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57B5" w:rsidRPr="001D57B5" w:rsidRDefault="001D57B5" w:rsidP="001D57B5">
      <w:pPr>
        <w:rPr>
          <w:rFonts w:ascii="Arial" w:eastAsia="Times New Roman" w:hAnsi="Arial" w:cs="Arial"/>
          <w:b/>
          <w:sz w:val="18"/>
          <w:szCs w:val="18"/>
        </w:rPr>
      </w:pPr>
      <w:r w:rsidRPr="001D57B5">
        <w:rPr>
          <w:rFonts w:ascii="Arial" w:eastAsia="Times New Roman" w:hAnsi="Arial" w:cs="Arial"/>
          <w:b/>
          <w:sz w:val="18"/>
          <w:szCs w:val="18"/>
        </w:rPr>
        <w:t xml:space="preserve">Finding transiting </w:t>
      </w:r>
      <w:proofErr w:type="spellStart"/>
      <w:r w:rsidRPr="001D57B5">
        <w:rPr>
          <w:rFonts w:ascii="Arial" w:eastAsia="Times New Roman" w:hAnsi="Arial" w:cs="Arial"/>
          <w:b/>
          <w:sz w:val="18"/>
          <w:szCs w:val="18"/>
        </w:rPr>
        <w:t>exoplanets</w:t>
      </w:r>
      <w:proofErr w:type="spellEnd"/>
      <w:r w:rsidRPr="001D57B5">
        <w:rPr>
          <w:rFonts w:ascii="Arial" w:eastAsia="Times New Roman" w:hAnsi="Arial" w:cs="Arial"/>
          <w:b/>
          <w:sz w:val="18"/>
          <w:szCs w:val="18"/>
        </w:rPr>
        <w:t xml:space="preserve"> in young open clusters with </w:t>
      </w:r>
      <w:proofErr w:type="spellStart"/>
      <w:r w:rsidRPr="001D57B5">
        <w:rPr>
          <w:rFonts w:ascii="Arial" w:eastAsia="Times New Roman" w:hAnsi="Arial" w:cs="Arial"/>
          <w:b/>
          <w:sz w:val="18"/>
          <w:szCs w:val="18"/>
        </w:rPr>
        <w:t>Kepler</w:t>
      </w:r>
      <w:proofErr w:type="spellEnd"/>
      <w:r w:rsidRPr="001D57B5">
        <w:rPr>
          <w:rFonts w:ascii="Arial" w:eastAsia="Times New Roman" w:hAnsi="Arial" w:cs="Arial"/>
          <w:b/>
          <w:sz w:val="18"/>
          <w:szCs w:val="18"/>
        </w:rPr>
        <w:t xml:space="preserve"> K2</w:t>
      </w:r>
    </w:p>
    <w:p w:rsidR="00E91C29" w:rsidRPr="001D57B5" w:rsidRDefault="001D57B5">
      <w:pPr>
        <w:rPr>
          <w:rFonts w:ascii="Arial" w:hAnsi="Arial" w:cs="Arial"/>
          <w:sz w:val="18"/>
          <w:szCs w:val="18"/>
        </w:rPr>
      </w:pPr>
      <w:r w:rsidRPr="001D57B5">
        <w:rPr>
          <w:rFonts w:ascii="Arial" w:hAnsi="Arial" w:cs="Arial"/>
          <w:sz w:val="18"/>
          <w:szCs w:val="18"/>
        </w:rPr>
        <w:t xml:space="preserve">Nicolas </w:t>
      </w:r>
      <w:proofErr w:type="spellStart"/>
      <w:r w:rsidRPr="001D57B5">
        <w:rPr>
          <w:rFonts w:ascii="Arial" w:hAnsi="Arial" w:cs="Arial"/>
          <w:sz w:val="18"/>
          <w:szCs w:val="18"/>
        </w:rPr>
        <w:t>Lodieu</w:t>
      </w:r>
      <w:proofErr w:type="spellEnd"/>
    </w:p>
    <w:p w:rsidR="001D57B5" w:rsidRPr="001D57B5" w:rsidRDefault="001D57B5" w:rsidP="001D57B5">
      <w:pPr>
        <w:rPr>
          <w:rFonts w:ascii="Arial" w:eastAsia="Times New Roman" w:hAnsi="Arial" w:cs="Arial"/>
          <w:sz w:val="18"/>
          <w:szCs w:val="18"/>
        </w:rPr>
      </w:pPr>
      <w:proofErr w:type="spellStart"/>
      <w:r w:rsidRPr="001D57B5">
        <w:rPr>
          <w:rFonts w:ascii="Arial" w:eastAsia="Times New Roman" w:hAnsi="Arial" w:cs="Arial"/>
          <w:sz w:val="18"/>
          <w:szCs w:val="18"/>
        </w:rPr>
        <w:t>Instituto</w:t>
      </w:r>
      <w:proofErr w:type="spellEnd"/>
      <w:r w:rsidRPr="001D57B5">
        <w:rPr>
          <w:rFonts w:ascii="Arial" w:eastAsia="Times New Roman" w:hAnsi="Arial" w:cs="Arial"/>
          <w:sz w:val="18"/>
          <w:szCs w:val="18"/>
        </w:rPr>
        <w:t xml:space="preserve"> de </w:t>
      </w:r>
      <w:proofErr w:type="spellStart"/>
      <w:r w:rsidRPr="001D57B5">
        <w:rPr>
          <w:rFonts w:ascii="Arial" w:eastAsia="Times New Roman" w:hAnsi="Arial" w:cs="Arial"/>
          <w:sz w:val="18"/>
          <w:szCs w:val="18"/>
        </w:rPr>
        <w:t>Astrofisica</w:t>
      </w:r>
      <w:proofErr w:type="spellEnd"/>
      <w:r w:rsidRPr="001D57B5">
        <w:rPr>
          <w:rFonts w:ascii="Arial" w:eastAsia="Times New Roman" w:hAnsi="Arial" w:cs="Arial"/>
          <w:sz w:val="18"/>
          <w:szCs w:val="18"/>
        </w:rPr>
        <w:t xml:space="preserve"> de Canarias</w:t>
      </w:r>
    </w:p>
    <w:p w:rsidR="001D57B5" w:rsidRPr="001D57B5" w:rsidRDefault="001D57B5">
      <w:pPr>
        <w:rPr>
          <w:rFonts w:ascii="Arial" w:hAnsi="Arial" w:cs="Arial"/>
          <w:sz w:val="18"/>
          <w:szCs w:val="18"/>
        </w:rPr>
      </w:pPr>
      <w:bookmarkStart w:id="0" w:name="_GoBack"/>
      <w:bookmarkEnd w:id="0"/>
    </w:p>
    <w:p w:rsidR="001D57B5" w:rsidRPr="001D57B5" w:rsidRDefault="001D57B5" w:rsidP="001D57B5">
      <w:pPr>
        <w:rPr>
          <w:rFonts w:ascii="Arial" w:eastAsia="Times New Roman" w:hAnsi="Arial" w:cs="Arial"/>
          <w:sz w:val="20"/>
          <w:szCs w:val="20"/>
        </w:rPr>
      </w:pPr>
      <w:r w:rsidRPr="001D57B5">
        <w:rPr>
          <w:rFonts w:ascii="Arial" w:eastAsia="Times New Roman" w:hAnsi="Arial" w:cs="Arial"/>
          <w:sz w:val="18"/>
          <w:szCs w:val="18"/>
        </w:rPr>
        <w:t xml:space="preserve">Transiting planets are ``Rosetta Stones'' because they provide clues on the contents of </w:t>
      </w:r>
      <w:proofErr w:type="spellStart"/>
      <w:r w:rsidRPr="001D57B5">
        <w:rPr>
          <w:rFonts w:ascii="Arial" w:eastAsia="Times New Roman" w:hAnsi="Arial" w:cs="Arial"/>
          <w:sz w:val="18"/>
          <w:szCs w:val="18"/>
        </w:rPr>
        <w:t>exoplanetary</w:t>
      </w:r>
      <w:proofErr w:type="spellEnd"/>
      <w:r w:rsidRPr="001D57B5">
        <w:rPr>
          <w:rFonts w:ascii="Arial" w:eastAsia="Times New Roman" w:hAnsi="Arial" w:cs="Arial"/>
          <w:sz w:val="18"/>
          <w:szCs w:val="18"/>
        </w:rPr>
        <w:t xml:space="preserve"> atmospheres, offering a great potential to molecules that may reveal the presence of life beyond our own planet Earth. The transit of a planet, combined with radial velocity measurements, provides the mass and the radius of the planet, the planetary brightness temperature, the planetary day-night difference, and absorption features of the planetary upper-atmosphere constituents like sodium, hydrogen, water, and methane.</w:t>
      </w:r>
      <w:r w:rsidRPr="001D57B5">
        <w:rPr>
          <w:rFonts w:ascii="Arial" w:eastAsia="Times New Roman" w:hAnsi="Arial" w:cs="Arial"/>
          <w:sz w:val="18"/>
          <w:szCs w:val="18"/>
        </w:rPr>
        <w:br/>
      </w:r>
      <w:r w:rsidRPr="001D57B5">
        <w:rPr>
          <w:rFonts w:ascii="Arial" w:eastAsia="Times New Roman" w:hAnsi="Arial" w:cs="Arial"/>
          <w:sz w:val="18"/>
          <w:szCs w:val="18"/>
        </w:rPr>
        <w:br/>
        <w:t xml:space="preserve">In our current knowledge of the Earth, little is known about its evolution during the first hundreds of million years. It is important to understand the evolution of </w:t>
      </w:r>
      <w:proofErr w:type="spellStart"/>
      <w:r w:rsidRPr="001D57B5">
        <w:rPr>
          <w:rFonts w:ascii="Arial" w:eastAsia="Times New Roman" w:hAnsi="Arial" w:cs="Arial"/>
          <w:sz w:val="18"/>
          <w:szCs w:val="18"/>
        </w:rPr>
        <w:t>exoplanets</w:t>
      </w:r>
      <w:proofErr w:type="spellEnd"/>
      <w:r w:rsidRPr="001D57B5">
        <w:rPr>
          <w:rFonts w:ascii="Arial" w:eastAsia="Times New Roman" w:hAnsi="Arial" w:cs="Arial"/>
          <w:sz w:val="18"/>
          <w:szCs w:val="18"/>
        </w:rPr>
        <w:t xml:space="preserve"> with time to provide key information in the</w:t>
      </w:r>
      <w:r w:rsidRPr="001D57B5">
        <w:rPr>
          <w:rFonts w:ascii="Arial" w:eastAsia="Times New Roman" w:hAnsi="Arial" w:cs="Arial"/>
          <w:sz w:val="18"/>
          <w:szCs w:val="18"/>
        </w:rPr>
        <w:br/>
      </w:r>
      <w:r w:rsidRPr="001D57B5">
        <w:rPr>
          <w:rFonts w:ascii="Arial" w:eastAsia="Times New Roman" w:hAnsi="Arial" w:cs="Arial"/>
          <w:sz w:val="18"/>
          <w:szCs w:val="18"/>
        </w:rPr>
        <w:br/>
        <w:t xml:space="preserve">early history and composition of our planet. This work aims at addressing important aspects such as (1) the frequency of planets in clusters, (2) the evolution of planet interiors as a function of age, and (3) planet formation models and the effect of migration. To address these questions, we plan to take advantage of the </w:t>
      </w:r>
      <w:proofErr w:type="spellStart"/>
      <w:r w:rsidRPr="001D57B5">
        <w:rPr>
          <w:rFonts w:ascii="Arial" w:eastAsia="Times New Roman" w:hAnsi="Arial" w:cs="Arial"/>
          <w:sz w:val="18"/>
          <w:szCs w:val="18"/>
        </w:rPr>
        <w:t>Kepler</w:t>
      </w:r>
      <w:proofErr w:type="spellEnd"/>
      <w:r w:rsidRPr="001D57B5">
        <w:rPr>
          <w:rFonts w:ascii="Arial" w:eastAsia="Times New Roman" w:hAnsi="Arial" w:cs="Arial"/>
          <w:sz w:val="18"/>
          <w:szCs w:val="18"/>
        </w:rPr>
        <w:t xml:space="preserve"> K2 mission that will monitor several nearby clusters/regions with a wide range of age for 70--80 days continuously during campaigns 4 and 5: rho </w:t>
      </w:r>
      <w:proofErr w:type="spellStart"/>
      <w:r w:rsidRPr="001D57B5">
        <w:rPr>
          <w:rFonts w:ascii="Arial" w:eastAsia="Times New Roman" w:hAnsi="Arial" w:cs="Arial"/>
          <w:sz w:val="18"/>
          <w:szCs w:val="18"/>
        </w:rPr>
        <w:t>Oph</w:t>
      </w:r>
      <w:proofErr w:type="spellEnd"/>
      <w:r w:rsidRPr="001D57B5">
        <w:rPr>
          <w:rFonts w:ascii="Arial" w:eastAsia="Times New Roman" w:hAnsi="Arial" w:cs="Arial"/>
          <w:sz w:val="18"/>
          <w:szCs w:val="18"/>
        </w:rPr>
        <w:t xml:space="preserve"> (~1 </w:t>
      </w:r>
      <w:proofErr w:type="spellStart"/>
      <w:r w:rsidRPr="001D57B5">
        <w:rPr>
          <w:rFonts w:ascii="Arial" w:eastAsia="Times New Roman" w:hAnsi="Arial" w:cs="Arial"/>
          <w:sz w:val="18"/>
          <w:szCs w:val="18"/>
        </w:rPr>
        <w:t>Myr</w:t>
      </w:r>
      <w:proofErr w:type="spellEnd"/>
      <w:r w:rsidRPr="001D57B5">
        <w:rPr>
          <w:rFonts w:ascii="Arial" w:eastAsia="Times New Roman" w:hAnsi="Arial" w:cs="Arial"/>
          <w:sz w:val="18"/>
          <w:szCs w:val="18"/>
        </w:rPr>
        <w:t xml:space="preserve">), Upper </w:t>
      </w:r>
      <w:proofErr w:type="spellStart"/>
      <w:r w:rsidRPr="001D57B5">
        <w:rPr>
          <w:rFonts w:ascii="Arial" w:eastAsia="Times New Roman" w:hAnsi="Arial" w:cs="Arial"/>
          <w:sz w:val="18"/>
          <w:szCs w:val="18"/>
        </w:rPr>
        <w:t>Scorpius</w:t>
      </w:r>
      <w:proofErr w:type="spellEnd"/>
      <w:r w:rsidRPr="001D57B5">
        <w:rPr>
          <w:rFonts w:ascii="Arial" w:eastAsia="Times New Roman" w:hAnsi="Arial" w:cs="Arial"/>
          <w:sz w:val="18"/>
          <w:szCs w:val="18"/>
        </w:rPr>
        <w:t xml:space="preserve"> (5-10 </w:t>
      </w:r>
      <w:proofErr w:type="spellStart"/>
      <w:r w:rsidRPr="001D57B5">
        <w:rPr>
          <w:rFonts w:ascii="Arial" w:eastAsia="Times New Roman" w:hAnsi="Arial" w:cs="Arial"/>
          <w:sz w:val="18"/>
          <w:szCs w:val="18"/>
        </w:rPr>
        <w:t>Myr</w:t>
      </w:r>
      <w:proofErr w:type="spellEnd"/>
      <w:r w:rsidRPr="001D57B5">
        <w:rPr>
          <w:rFonts w:ascii="Arial" w:eastAsia="Times New Roman" w:hAnsi="Arial" w:cs="Arial"/>
          <w:sz w:val="18"/>
          <w:szCs w:val="18"/>
        </w:rPr>
        <w:t xml:space="preserve">), the Pleiades (125 </w:t>
      </w:r>
      <w:proofErr w:type="spellStart"/>
      <w:r w:rsidRPr="001D57B5">
        <w:rPr>
          <w:rFonts w:ascii="Arial" w:eastAsia="Times New Roman" w:hAnsi="Arial" w:cs="Arial"/>
          <w:sz w:val="18"/>
          <w:szCs w:val="18"/>
        </w:rPr>
        <w:t>Myr</w:t>
      </w:r>
      <w:proofErr w:type="spellEnd"/>
      <w:r w:rsidRPr="001D57B5">
        <w:rPr>
          <w:rFonts w:ascii="Arial" w:eastAsia="Times New Roman" w:hAnsi="Arial" w:cs="Arial"/>
          <w:sz w:val="18"/>
          <w:szCs w:val="18"/>
        </w:rPr>
        <w:t xml:space="preserve">), </w:t>
      </w:r>
      <w:proofErr w:type="spellStart"/>
      <w:r w:rsidRPr="001D57B5">
        <w:rPr>
          <w:rFonts w:ascii="Arial" w:eastAsia="Times New Roman" w:hAnsi="Arial" w:cs="Arial"/>
          <w:sz w:val="18"/>
          <w:szCs w:val="18"/>
        </w:rPr>
        <w:t>Praesepe</w:t>
      </w:r>
      <w:proofErr w:type="spellEnd"/>
      <w:r w:rsidRPr="001D57B5">
        <w:rPr>
          <w:rFonts w:ascii="Arial" w:eastAsia="Times New Roman" w:hAnsi="Arial" w:cs="Arial"/>
          <w:sz w:val="18"/>
          <w:szCs w:val="18"/>
        </w:rPr>
        <w:t xml:space="preserve"> (590 </w:t>
      </w:r>
      <w:proofErr w:type="spellStart"/>
      <w:r w:rsidRPr="001D57B5">
        <w:rPr>
          <w:rFonts w:ascii="Arial" w:eastAsia="Times New Roman" w:hAnsi="Arial" w:cs="Arial"/>
          <w:sz w:val="18"/>
          <w:szCs w:val="18"/>
        </w:rPr>
        <w:t>Myr</w:t>
      </w:r>
      <w:proofErr w:type="spellEnd"/>
      <w:r w:rsidRPr="001D57B5">
        <w:rPr>
          <w:rFonts w:ascii="Arial" w:eastAsia="Times New Roman" w:hAnsi="Arial" w:cs="Arial"/>
          <w:sz w:val="18"/>
          <w:szCs w:val="18"/>
        </w:rPr>
        <w:t xml:space="preserve">), and the Hyades (625 </w:t>
      </w:r>
      <w:proofErr w:type="spellStart"/>
      <w:r w:rsidRPr="001D57B5">
        <w:rPr>
          <w:rFonts w:ascii="Arial" w:eastAsia="Times New Roman" w:hAnsi="Arial" w:cs="Arial"/>
          <w:sz w:val="18"/>
          <w:szCs w:val="18"/>
        </w:rPr>
        <w:t>Myr</w:t>
      </w:r>
      <w:proofErr w:type="spellEnd"/>
      <w:r w:rsidRPr="001D57B5">
        <w:rPr>
          <w:rFonts w:ascii="Arial" w:eastAsia="Times New Roman" w:hAnsi="Arial" w:cs="Arial"/>
          <w:sz w:val="18"/>
          <w:szCs w:val="18"/>
        </w:rPr>
        <w:t xml:space="preserve">). The main advantage of cluster members is that they are born in the same cloud at the time under the same environment. Hence, they represent ideal targets to look at the formation and structure of planetary systems and the evolution with time of the composition and atmosphere of </w:t>
      </w:r>
      <w:proofErr w:type="spellStart"/>
      <w:r w:rsidRPr="001D57B5">
        <w:rPr>
          <w:rFonts w:ascii="Arial" w:eastAsia="Times New Roman" w:hAnsi="Arial" w:cs="Arial"/>
          <w:sz w:val="18"/>
          <w:szCs w:val="18"/>
        </w:rPr>
        <w:t>exoplanets</w:t>
      </w:r>
      <w:proofErr w:type="spellEnd"/>
      <w:r w:rsidRPr="001D57B5">
        <w:rPr>
          <w:rFonts w:ascii="Arial" w:eastAsia="Times New Roman" w:hAnsi="Arial" w:cs="Arial"/>
          <w:sz w:val="18"/>
          <w:szCs w:val="18"/>
        </w:rPr>
        <w:t>. We will be sensitive to short period super-Earths and larger planets around well-</w:t>
      </w:r>
      <w:proofErr w:type="spellStart"/>
      <w:r w:rsidRPr="001D57B5">
        <w:rPr>
          <w:rFonts w:ascii="Arial" w:eastAsia="Times New Roman" w:hAnsi="Arial" w:cs="Arial"/>
          <w:sz w:val="18"/>
          <w:szCs w:val="18"/>
        </w:rPr>
        <w:t>characterised</w:t>
      </w:r>
      <w:proofErr w:type="spellEnd"/>
      <w:r w:rsidRPr="001D57B5">
        <w:rPr>
          <w:rFonts w:ascii="Arial" w:eastAsia="Times New Roman" w:hAnsi="Arial" w:cs="Arial"/>
          <w:sz w:val="18"/>
          <w:szCs w:val="18"/>
        </w:rPr>
        <w:t xml:space="preserve"> young solar-type star and M dwarf members. If the current empirical frequency of planets hold at young ages, we expect to discovery at least one super-Earth per cluster. The frequency of planets at young ages is currently unknown and only 2.8% of the hundreds of the planet-host stars known to date are younger than 600 </w:t>
      </w:r>
      <w:proofErr w:type="spellStart"/>
      <w:r w:rsidRPr="001D57B5">
        <w:rPr>
          <w:rFonts w:ascii="Arial" w:eastAsia="Times New Roman" w:hAnsi="Arial" w:cs="Arial"/>
          <w:sz w:val="18"/>
          <w:szCs w:val="18"/>
        </w:rPr>
        <w:t>Myr</w:t>
      </w:r>
      <w:proofErr w:type="spellEnd"/>
      <w:r w:rsidRPr="001D57B5">
        <w:rPr>
          <w:rFonts w:ascii="Arial" w:eastAsia="Times New Roman" w:hAnsi="Arial" w:cs="Arial"/>
          <w:sz w:val="18"/>
          <w:szCs w:val="18"/>
        </w:rPr>
        <w:t>.</w:t>
      </w:r>
      <w:r w:rsidRPr="001D57B5">
        <w:rPr>
          <w:rFonts w:ascii="Arial" w:eastAsia="Times New Roman" w:hAnsi="Arial" w:cs="Arial"/>
          <w:sz w:val="18"/>
          <w:szCs w:val="18"/>
        </w:rPr>
        <w:br/>
      </w:r>
      <w:r w:rsidRPr="001D57B5">
        <w:rPr>
          <w:rFonts w:ascii="Arial" w:eastAsia="Times New Roman" w:hAnsi="Arial" w:cs="Arial"/>
          <w:sz w:val="18"/>
          <w:szCs w:val="18"/>
        </w:rPr>
        <w:br/>
        <w:t xml:space="preserve">Our team will focus on the Pleiades, </w:t>
      </w:r>
      <w:proofErr w:type="spellStart"/>
      <w:r w:rsidRPr="001D57B5">
        <w:rPr>
          <w:rFonts w:ascii="Arial" w:eastAsia="Times New Roman" w:hAnsi="Arial" w:cs="Arial"/>
          <w:sz w:val="18"/>
          <w:szCs w:val="18"/>
        </w:rPr>
        <w:t>Praesepe</w:t>
      </w:r>
      <w:proofErr w:type="spellEnd"/>
      <w:r w:rsidRPr="001D57B5">
        <w:rPr>
          <w:rFonts w:ascii="Arial" w:eastAsia="Times New Roman" w:hAnsi="Arial" w:cs="Arial"/>
          <w:sz w:val="18"/>
          <w:szCs w:val="18"/>
        </w:rPr>
        <w:t xml:space="preserve">, and Hyades where we identified bona-fide cluster members </w:t>
      </w:r>
      <w:proofErr w:type="spellStart"/>
      <w:r w:rsidRPr="001D57B5">
        <w:rPr>
          <w:rFonts w:ascii="Arial" w:eastAsia="Times New Roman" w:hAnsi="Arial" w:cs="Arial"/>
          <w:sz w:val="18"/>
          <w:szCs w:val="18"/>
        </w:rPr>
        <w:t>photometrically</w:t>
      </w:r>
      <w:proofErr w:type="spellEnd"/>
      <w:r w:rsidRPr="001D57B5">
        <w:rPr>
          <w:rFonts w:ascii="Arial" w:eastAsia="Times New Roman" w:hAnsi="Arial" w:cs="Arial"/>
          <w:sz w:val="18"/>
          <w:szCs w:val="18"/>
        </w:rPr>
        <w:t xml:space="preserve"> and </w:t>
      </w:r>
      <w:proofErr w:type="spellStart"/>
      <w:r w:rsidRPr="001D57B5">
        <w:rPr>
          <w:rFonts w:ascii="Arial" w:eastAsia="Times New Roman" w:hAnsi="Arial" w:cs="Arial"/>
          <w:sz w:val="18"/>
          <w:szCs w:val="18"/>
        </w:rPr>
        <w:t>astrometrically</w:t>
      </w:r>
      <w:proofErr w:type="spellEnd"/>
      <w:r w:rsidRPr="001D57B5">
        <w:rPr>
          <w:rFonts w:ascii="Arial" w:eastAsia="Times New Roman" w:hAnsi="Arial" w:cs="Arial"/>
          <w:sz w:val="18"/>
          <w:szCs w:val="18"/>
        </w:rPr>
        <w:t xml:space="preserve"> in </w:t>
      </w:r>
      <w:proofErr w:type="gramStart"/>
      <w:r w:rsidRPr="001D57B5">
        <w:rPr>
          <w:rFonts w:ascii="Arial" w:eastAsia="Times New Roman" w:hAnsi="Arial" w:cs="Arial"/>
          <w:sz w:val="18"/>
          <w:szCs w:val="18"/>
        </w:rPr>
        <w:t>an</w:t>
      </w:r>
      <w:proofErr w:type="gramEnd"/>
      <w:r w:rsidRPr="001D57B5">
        <w:rPr>
          <w:rFonts w:ascii="Arial" w:eastAsia="Times New Roman" w:hAnsi="Arial" w:cs="Arial"/>
          <w:sz w:val="18"/>
          <w:szCs w:val="18"/>
        </w:rPr>
        <w:t xml:space="preserve"> homogeneous manner using the near-infrared survey conducted by the UKIDSS Galactic Clusters Survey. We have already obtained optical spectra for a large number of member candidates with a battery of telescopes and instruments. We have also obtained high-resolution lucky-imaging data for more than 500 </w:t>
      </w:r>
      <w:proofErr w:type="gramStart"/>
      <w:r w:rsidRPr="001D57B5">
        <w:rPr>
          <w:rFonts w:ascii="Arial" w:eastAsia="Times New Roman" w:hAnsi="Arial" w:cs="Arial"/>
          <w:sz w:val="18"/>
          <w:szCs w:val="18"/>
        </w:rPr>
        <w:t>high-mass</w:t>
      </w:r>
      <w:proofErr w:type="gramEnd"/>
      <w:r w:rsidRPr="001D57B5">
        <w:rPr>
          <w:rFonts w:ascii="Arial" w:eastAsia="Times New Roman" w:hAnsi="Arial" w:cs="Arial"/>
          <w:sz w:val="18"/>
          <w:szCs w:val="18"/>
        </w:rPr>
        <w:t xml:space="preserve"> and low-mass members of the Pleiades and </w:t>
      </w:r>
      <w:proofErr w:type="spellStart"/>
      <w:r w:rsidRPr="001D57B5">
        <w:rPr>
          <w:rFonts w:ascii="Arial" w:eastAsia="Times New Roman" w:hAnsi="Arial" w:cs="Arial"/>
          <w:sz w:val="18"/>
          <w:szCs w:val="18"/>
        </w:rPr>
        <w:t>Praesepe</w:t>
      </w:r>
      <w:proofErr w:type="spellEnd"/>
      <w:r w:rsidRPr="001D57B5">
        <w:rPr>
          <w:rFonts w:ascii="Arial" w:eastAsia="Times New Roman" w:hAnsi="Arial" w:cs="Arial"/>
          <w:sz w:val="18"/>
          <w:szCs w:val="18"/>
        </w:rPr>
        <w:t>, which will be combined with other works conducted in the Hyades. Hence, we know the level of activity, spectral type, temperature, and multiplicity properties of our target stars.</w:t>
      </w:r>
      <w:r w:rsidRPr="001D57B5">
        <w:rPr>
          <w:rFonts w:ascii="Arial" w:eastAsia="Times New Roman" w:hAnsi="Arial" w:cs="Arial"/>
          <w:sz w:val="18"/>
          <w:szCs w:val="18"/>
        </w:rPr>
        <w:br/>
      </w:r>
      <w:r w:rsidRPr="001D57B5">
        <w:rPr>
          <w:rFonts w:ascii="Arial" w:eastAsia="Times New Roman" w:hAnsi="Arial" w:cs="Arial"/>
          <w:sz w:val="18"/>
          <w:szCs w:val="18"/>
        </w:rPr>
        <w:br/>
        <w:t xml:space="preserve">We compiled the most up-to-date list of </w:t>
      </w:r>
      <w:proofErr w:type="gramStart"/>
      <w:r w:rsidRPr="001D57B5">
        <w:rPr>
          <w:rFonts w:ascii="Arial" w:eastAsia="Times New Roman" w:hAnsi="Arial" w:cs="Arial"/>
          <w:sz w:val="18"/>
          <w:szCs w:val="18"/>
        </w:rPr>
        <w:t>high-mass</w:t>
      </w:r>
      <w:proofErr w:type="gramEnd"/>
      <w:r w:rsidRPr="001D57B5">
        <w:rPr>
          <w:rFonts w:ascii="Arial" w:eastAsia="Times New Roman" w:hAnsi="Arial" w:cs="Arial"/>
          <w:sz w:val="18"/>
          <w:szCs w:val="18"/>
        </w:rPr>
        <w:t xml:space="preserve"> and low-mass members in the Pleiades, </w:t>
      </w:r>
      <w:proofErr w:type="spellStart"/>
      <w:r w:rsidRPr="001D57B5">
        <w:rPr>
          <w:rFonts w:ascii="Arial" w:eastAsia="Times New Roman" w:hAnsi="Arial" w:cs="Arial"/>
          <w:sz w:val="18"/>
          <w:szCs w:val="18"/>
        </w:rPr>
        <w:t>Praesepe</w:t>
      </w:r>
      <w:proofErr w:type="spellEnd"/>
      <w:r w:rsidRPr="001D57B5">
        <w:rPr>
          <w:rFonts w:ascii="Arial" w:eastAsia="Times New Roman" w:hAnsi="Arial" w:cs="Arial"/>
          <w:sz w:val="18"/>
          <w:szCs w:val="18"/>
        </w:rPr>
        <w:t xml:space="preserve">, and Hyades clusters with a wide range of spectral types and magnitudes using the catalogues of Stauffer et al. (2007, </w:t>
      </w:r>
      <w:proofErr w:type="spellStart"/>
      <w:r w:rsidRPr="001D57B5">
        <w:rPr>
          <w:rFonts w:ascii="Arial" w:eastAsia="Times New Roman" w:hAnsi="Arial" w:cs="Arial"/>
          <w:sz w:val="18"/>
          <w:szCs w:val="18"/>
        </w:rPr>
        <w:t>ApJS</w:t>
      </w:r>
      <w:proofErr w:type="spellEnd"/>
      <w:r w:rsidRPr="001D57B5">
        <w:rPr>
          <w:rFonts w:ascii="Arial" w:eastAsia="Times New Roman" w:hAnsi="Arial" w:cs="Arial"/>
          <w:sz w:val="18"/>
          <w:szCs w:val="18"/>
        </w:rPr>
        <w:t>, 172, 663), Kraus &amp; Hillenbrand (2007, AJ, 134, 2340), and Goldman et al. (2013, A&amp;A, 559, 43) complemented by our latest studies.</w:t>
      </w:r>
    </w:p>
    <w:p w:rsidR="001D57B5" w:rsidRPr="001D57B5" w:rsidRDefault="001D57B5">
      <w:pPr>
        <w:rPr>
          <w:rFonts w:ascii="Arial" w:hAnsi="Arial" w:cs="Arial"/>
        </w:rPr>
      </w:pPr>
    </w:p>
    <w:sectPr w:rsidR="001D57B5" w:rsidRPr="001D57B5"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7B5"/>
    <w:rsid w:val="001D57B5"/>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307417">
      <w:bodyDiv w:val="1"/>
      <w:marLeft w:val="0"/>
      <w:marRight w:val="0"/>
      <w:marTop w:val="0"/>
      <w:marBottom w:val="0"/>
      <w:divBdr>
        <w:top w:val="none" w:sz="0" w:space="0" w:color="auto"/>
        <w:left w:val="none" w:sz="0" w:space="0" w:color="auto"/>
        <w:bottom w:val="none" w:sz="0" w:space="0" w:color="auto"/>
        <w:right w:val="none" w:sz="0" w:space="0" w:color="auto"/>
      </w:divBdr>
    </w:div>
    <w:div w:id="748962906">
      <w:bodyDiv w:val="1"/>
      <w:marLeft w:val="0"/>
      <w:marRight w:val="0"/>
      <w:marTop w:val="0"/>
      <w:marBottom w:val="0"/>
      <w:divBdr>
        <w:top w:val="none" w:sz="0" w:space="0" w:color="auto"/>
        <w:left w:val="none" w:sz="0" w:space="0" w:color="auto"/>
        <w:bottom w:val="none" w:sz="0" w:space="0" w:color="auto"/>
        <w:right w:val="none" w:sz="0" w:space="0" w:color="auto"/>
      </w:divBdr>
    </w:div>
    <w:div w:id="786124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479</Words>
  <Characters>2732</Characters>
  <Application>Microsoft Macintosh Word</Application>
  <DocSecurity>0</DocSecurity>
  <Lines>22</Lines>
  <Paragraphs>6</Paragraphs>
  <ScaleCrop>false</ScaleCrop>
  <Company/>
  <LinksUpToDate>false</LinksUpToDate>
  <CharactersWithSpaces>3205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2015-10-26T23:29:00Z</dcterms:created>
  <dcterms:modified xsi:type="dcterms:W3CDTF">2015-10-26T23:30:00Z</dcterms:modified>
</cp:coreProperties>
</file>