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A2" w:rsidRPr="00236BA2" w:rsidRDefault="00236BA2" w:rsidP="00236BA2">
      <w:pPr>
        <w:rPr>
          <w:rFonts w:ascii="Arial" w:eastAsia="Times New Roman" w:hAnsi="Arial" w:cs="Arial"/>
          <w:b/>
          <w:sz w:val="20"/>
          <w:szCs w:val="20"/>
        </w:rPr>
      </w:pPr>
      <w:r w:rsidRPr="00236BA2">
        <w:rPr>
          <w:rFonts w:ascii="Arial" w:eastAsia="Times New Roman" w:hAnsi="Arial" w:cs="Arial"/>
          <w:b/>
          <w:sz w:val="20"/>
          <w:szCs w:val="20"/>
        </w:rPr>
        <w:t xml:space="preserve">An </w:t>
      </w:r>
      <w:proofErr w:type="spellStart"/>
      <w:r w:rsidRPr="00236BA2">
        <w:rPr>
          <w:rFonts w:ascii="Arial" w:eastAsia="Times New Roman" w:hAnsi="Arial" w:cs="Arial"/>
          <w:b/>
          <w:sz w:val="20"/>
          <w:szCs w:val="20"/>
        </w:rPr>
        <w:t>asteroseismic</w:t>
      </w:r>
      <w:proofErr w:type="spellEnd"/>
      <w:r w:rsidRPr="00236BA2">
        <w:rPr>
          <w:rFonts w:ascii="Arial" w:eastAsia="Times New Roman" w:hAnsi="Arial" w:cs="Arial"/>
          <w:b/>
          <w:sz w:val="20"/>
          <w:szCs w:val="20"/>
        </w:rPr>
        <w:t xml:space="preserve"> study with K2 of solar-like oscillators in four open clusters</w:t>
      </w:r>
    </w:p>
    <w:p w:rsidR="00236BA2" w:rsidRPr="00236BA2" w:rsidRDefault="00236BA2" w:rsidP="00236BA2">
      <w:pPr>
        <w:rPr>
          <w:rFonts w:ascii="Arial" w:eastAsia="Times New Roman" w:hAnsi="Arial" w:cs="Arial"/>
          <w:sz w:val="20"/>
          <w:szCs w:val="20"/>
        </w:rPr>
      </w:pPr>
      <w:proofErr w:type="spellStart"/>
      <w:r w:rsidRPr="00236BA2">
        <w:rPr>
          <w:rFonts w:ascii="Arial" w:eastAsia="Times New Roman" w:hAnsi="Arial" w:cs="Arial"/>
          <w:sz w:val="20"/>
          <w:szCs w:val="20"/>
        </w:rPr>
        <w:t>Sarbani</w:t>
      </w:r>
      <w:proofErr w:type="spellEnd"/>
      <w:r>
        <w:rPr>
          <w:rFonts w:ascii="Arial" w:eastAsia="Times New Roman" w:hAnsi="Arial" w:cs="Arial"/>
          <w:sz w:val="20"/>
          <w:szCs w:val="20"/>
        </w:rPr>
        <w:t xml:space="preserve"> </w:t>
      </w:r>
      <w:bookmarkStart w:id="0" w:name="_GoBack"/>
      <w:bookmarkEnd w:id="0"/>
      <w:proofErr w:type="spellStart"/>
      <w:r w:rsidRPr="00236BA2">
        <w:rPr>
          <w:rFonts w:ascii="Arial" w:eastAsia="Times New Roman" w:hAnsi="Arial" w:cs="Arial"/>
          <w:sz w:val="20"/>
          <w:szCs w:val="20"/>
        </w:rPr>
        <w:t>Basu</w:t>
      </w:r>
      <w:proofErr w:type="spellEnd"/>
    </w:p>
    <w:p w:rsidR="00236BA2" w:rsidRPr="00236BA2" w:rsidRDefault="00236BA2" w:rsidP="00236BA2">
      <w:pPr>
        <w:rPr>
          <w:rFonts w:ascii="Arial" w:eastAsia="Times New Roman" w:hAnsi="Arial" w:cs="Arial"/>
          <w:sz w:val="20"/>
          <w:szCs w:val="20"/>
        </w:rPr>
      </w:pPr>
      <w:r w:rsidRPr="00236BA2">
        <w:rPr>
          <w:rFonts w:ascii="Arial" w:eastAsia="Times New Roman" w:hAnsi="Arial" w:cs="Arial"/>
          <w:sz w:val="20"/>
          <w:szCs w:val="20"/>
        </w:rPr>
        <w:t>Yale University</w:t>
      </w:r>
    </w:p>
    <w:p w:rsidR="00E91C29" w:rsidRDefault="00E91C29"/>
    <w:p w:rsidR="00236BA2" w:rsidRPr="00236BA2" w:rsidRDefault="00236BA2" w:rsidP="00236BA2">
      <w:pPr>
        <w:rPr>
          <w:rFonts w:ascii="Arial" w:eastAsia="Times New Roman" w:hAnsi="Arial" w:cs="Arial"/>
          <w:sz w:val="20"/>
          <w:szCs w:val="20"/>
        </w:rPr>
      </w:pPr>
      <w:r w:rsidRPr="00236BA2">
        <w:rPr>
          <w:rFonts w:ascii="Arial" w:eastAsia="Times New Roman" w:hAnsi="Arial" w:cs="Arial"/>
          <w:sz w:val="20"/>
          <w:szCs w:val="20"/>
        </w:rPr>
        <w:t xml:space="preserve">K2 fields 4 and 5 offer us the unprecedented opportunity to study four very interesting open clusters: Pleiades, Hyades, M44 and M67. We propose to do an </w:t>
      </w:r>
      <w:proofErr w:type="spellStart"/>
      <w:r w:rsidRPr="00236BA2">
        <w:rPr>
          <w:rFonts w:ascii="Arial" w:eastAsia="Times New Roman" w:hAnsi="Arial" w:cs="Arial"/>
          <w:sz w:val="20"/>
          <w:szCs w:val="20"/>
        </w:rPr>
        <w:t>asteroseismic</w:t>
      </w:r>
      <w:proofErr w:type="spellEnd"/>
      <w:r w:rsidRPr="00236BA2">
        <w:rPr>
          <w:rFonts w:ascii="Arial" w:eastAsia="Times New Roman" w:hAnsi="Arial" w:cs="Arial"/>
          <w:sz w:val="20"/>
          <w:szCs w:val="20"/>
        </w:rPr>
        <w:t xml:space="preserve"> study of stars in these clusters </w:t>
      </w:r>
      <w:r>
        <w:rPr>
          <w:rFonts w:ascii="Arial" w:eastAsia="Times New Roman" w:hAnsi="Arial" w:cs="Arial"/>
          <w:sz w:val="20"/>
          <w:szCs w:val="20"/>
        </w:rPr>
        <w:t>using solar-type oscillators.</w:t>
      </w:r>
      <w:r>
        <w:rPr>
          <w:rFonts w:ascii="Arial" w:eastAsia="Times New Roman" w:hAnsi="Arial" w:cs="Arial"/>
          <w:sz w:val="20"/>
          <w:szCs w:val="20"/>
        </w:rPr>
        <w:br/>
      </w:r>
      <w:r w:rsidRPr="00236BA2">
        <w:rPr>
          <w:rFonts w:ascii="Arial" w:eastAsia="Times New Roman" w:hAnsi="Arial" w:cs="Arial"/>
          <w:sz w:val="20"/>
          <w:szCs w:val="20"/>
        </w:rPr>
        <w:br/>
        <w:t xml:space="preserve">While all four clusters have been well studied, most depend on </w:t>
      </w:r>
      <w:proofErr w:type="spellStart"/>
      <w:r w:rsidRPr="00236BA2">
        <w:rPr>
          <w:rFonts w:ascii="Arial" w:eastAsia="Times New Roman" w:hAnsi="Arial" w:cs="Arial"/>
          <w:sz w:val="20"/>
          <w:szCs w:val="20"/>
        </w:rPr>
        <w:t>isochrone</w:t>
      </w:r>
      <w:proofErr w:type="spellEnd"/>
      <w:r w:rsidRPr="00236BA2">
        <w:rPr>
          <w:rFonts w:ascii="Arial" w:eastAsia="Times New Roman" w:hAnsi="Arial" w:cs="Arial"/>
          <w:sz w:val="20"/>
          <w:szCs w:val="20"/>
        </w:rPr>
        <w:t xml:space="preserve"> fitting to determine cluster properties. The properties therefore depend on the assumed distance to the cluster and the extinction too. </w:t>
      </w:r>
      <w:proofErr w:type="spellStart"/>
      <w:r w:rsidRPr="00236BA2">
        <w:rPr>
          <w:rFonts w:ascii="Arial" w:eastAsia="Times New Roman" w:hAnsi="Arial" w:cs="Arial"/>
          <w:sz w:val="20"/>
          <w:szCs w:val="20"/>
        </w:rPr>
        <w:t>Asteroseismic</w:t>
      </w:r>
      <w:proofErr w:type="spellEnd"/>
      <w:r w:rsidRPr="00236BA2">
        <w:rPr>
          <w:rFonts w:ascii="Arial" w:eastAsia="Times New Roman" w:hAnsi="Arial" w:cs="Arial"/>
          <w:sz w:val="20"/>
          <w:szCs w:val="20"/>
        </w:rPr>
        <w:t xml:space="preserve"> studies will allow us to determine properties of the cluster that do not depend on the distances and are only indirectly dependent on the extinction.  Since these stars in each cluster should have a very small spread of ages and </w:t>
      </w:r>
      <w:proofErr w:type="spellStart"/>
      <w:r w:rsidRPr="00236BA2">
        <w:rPr>
          <w:rFonts w:ascii="Arial" w:eastAsia="Times New Roman" w:hAnsi="Arial" w:cs="Arial"/>
          <w:sz w:val="20"/>
          <w:szCs w:val="20"/>
        </w:rPr>
        <w:t>metallicities</w:t>
      </w:r>
      <w:proofErr w:type="spellEnd"/>
      <w:r w:rsidRPr="00236BA2">
        <w:rPr>
          <w:rFonts w:ascii="Arial" w:eastAsia="Times New Roman" w:hAnsi="Arial" w:cs="Arial"/>
          <w:sz w:val="20"/>
          <w:szCs w:val="20"/>
        </w:rPr>
        <w:t>, an ensemble study of these stars will also allow us to test different aspects of the theory of stel</w:t>
      </w:r>
      <w:r>
        <w:rPr>
          <w:rFonts w:ascii="Arial" w:eastAsia="Times New Roman" w:hAnsi="Arial" w:cs="Arial"/>
          <w:sz w:val="20"/>
          <w:szCs w:val="20"/>
        </w:rPr>
        <w:t>lar structure and evolution.</w:t>
      </w:r>
      <w:r w:rsidRPr="00236BA2">
        <w:rPr>
          <w:rFonts w:ascii="Arial" w:eastAsia="Times New Roman" w:hAnsi="Arial" w:cs="Arial"/>
          <w:sz w:val="20"/>
          <w:szCs w:val="20"/>
        </w:rPr>
        <w:br/>
      </w:r>
      <w:r w:rsidRPr="00236BA2">
        <w:rPr>
          <w:rFonts w:ascii="Arial" w:eastAsia="Times New Roman" w:hAnsi="Arial" w:cs="Arial"/>
          <w:sz w:val="20"/>
          <w:szCs w:val="20"/>
        </w:rPr>
        <w:br/>
        <w:t xml:space="preserve">The targets of our study are predominantly </w:t>
      </w:r>
      <w:proofErr w:type="gramStart"/>
      <w:r w:rsidRPr="00236BA2">
        <w:rPr>
          <w:rFonts w:ascii="Arial" w:eastAsia="Times New Roman" w:hAnsi="Arial" w:cs="Arial"/>
          <w:sz w:val="20"/>
          <w:szCs w:val="20"/>
        </w:rPr>
        <w:t>main-sequence</w:t>
      </w:r>
      <w:proofErr w:type="gramEnd"/>
      <w:r w:rsidRPr="00236BA2">
        <w:rPr>
          <w:rFonts w:ascii="Arial" w:eastAsia="Times New Roman" w:hAnsi="Arial" w:cs="Arial"/>
          <w:sz w:val="20"/>
          <w:szCs w:val="20"/>
        </w:rPr>
        <w:t xml:space="preserve"> and </w:t>
      </w:r>
      <w:proofErr w:type="spellStart"/>
      <w:r w:rsidRPr="00236BA2">
        <w:rPr>
          <w:rFonts w:ascii="Arial" w:eastAsia="Times New Roman" w:hAnsi="Arial" w:cs="Arial"/>
          <w:sz w:val="20"/>
          <w:szCs w:val="20"/>
        </w:rPr>
        <w:t>subgiant</w:t>
      </w:r>
      <w:proofErr w:type="spellEnd"/>
      <w:r w:rsidRPr="00236BA2">
        <w:rPr>
          <w:rFonts w:ascii="Arial" w:eastAsia="Times New Roman" w:hAnsi="Arial" w:cs="Arial"/>
          <w:sz w:val="20"/>
          <w:szCs w:val="20"/>
        </w:rPr>
        <w:t xml:space="preserve"> stars. Consequently, all our targets need to be ob</w:t>
      </w:r>
      <w:r>
        <w:rPr>
          <w:rFonts w:ascii="Arial" w:eastAsia="Times New Roman" w:hAnsi="Arial" w:cs="Arial"/>
          <w:sz w:val="20"/>
          <w:szCs w:val="20"/>
        </w:rPr>
        <w:t xml:space="preserve">served in the short cadence. </w:t>
      </w:r>
      <w:r>
        <w:rPr>
          <w:rFonts w:ascii="Arial" w:eastAsia="Times New Roman" w:hAnsi="Arial" w:cs="Arial"/>
          <w:sz w:val="20"/>
          <w:szCs w:val="20"/>
        </w:rPr>
        <w:br/>
      </w:r>
      <w:r w:rsidRPr="00236BA2">
        <w:rPr>
          <w:rFonts w:ascii="Arial" w:eastAsia="Times New Roman" w:hAnsi="Arial" w:cs="Arial"/>
          <w:sz w:val="20"/>
          <w:szCs w:val="20"/>
        </w:rPr>
        <w:br/>
        <w:t xml:space="preserve">The proposal team covers all the expertise needed: time series analysis, peak-bagging to determine frequencies, </w:t>
      </w:r>
      <w:proofErr w:type="spellStart"/>
      <w:r w:rsidRPr="00236BA2">
        <w:rPr>
          <w:rFonts w:ascii="Arial" w:eastAsia="Times New Roman" w:hAnsi="Arial" w:cs="Arial"/>
          <w:sz w:val="20"/>
          <w:szCs w:val="20"/>
        </w:rPr>
        <w:t>asteroseismic</w:t>
      </w:r>
      <w:proofErr w:type="spellEnd"/>
      <w:r w:rsidRPr="00236BA2">
        <w:rPr>
          <w:rFonts w:ascii="Arial" w:eastAsia="Times New Roman" w:hAnsi="Arial" w:cs="Arial"/>
          <w:sz w:val="20"/>
          <w:szCs w:val="20"/>
        </w:rPr>
        <w:t xml:space="preserve"> analyses of the frequencies, expertise on rotation and stellar activities which might make interpretation difficult as well as abundance analyses needed for the complete analysis of the </w:t>
      </w:r>
      <w:proofErr w:type="spellStart"/>
      <w:r w:rsidRPr="00236BA2">
        <w:rPr>
          <w:rFonts w:ascii="Arial" w:eastAsia="Times New Roman" w:hAnsi="Arial" w:cs="Arial"/>
          <w:sz w:val="20"/>
          <w:szCs w:val="20"/>
        </w:rPr>
        <w:t>asteroseismic</w:t>
      </w:r>
      <w:proofErr w:type="spellEnd"/>
      <w:r w:rsidRPr="00236BA2">
        <w:rPr>
          <w:rFonts w:ascii="Arial" w:eastAsia="Times New Roman" w:hAnsi="Arial" w:cs="Arial"/>
          <w:sz w:val="20"/>
          <w:szCs w:val="20"/>
        </w:rPr>
        <w:t xml:space="preserve"> data.</w:t>
      </w:r>
    </w:p>
    <w:p w:rsidR="00236BA2" w:rsidRDefault="00236BA2"/>
    <w:sectPr w:rsidR="00236BA2"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BA2"/>
    <w:rsid w:val="00236BA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335834">
      <w:bodyDiv w:val="1"/>
      <w:marLeft w:val="0"/>
      <w:marRight w:val="0"/>
      <w:marTop w:val="0"/>
      <w:marBottom w:val="0"/>
      <w:divBdr>
        <w:top w:val="none" w:sz="0" w:space="0" w:color="auto"/>
        <w:left w:val="none" w:sz="0" w:space="0" w:color="auto"/>
        <w:bottom w:val="none" w:sz="0" w:space="0" w:color="auto"/>
        <w:right w:val="none" w:sz="0" w:space="0" w:color="auto"/>
      </w:divBdr>
    </w:div>
    <w:div w:id="1255896965">
      <w:bodyDiv w:val="1"/>
      <w:marLeft w:val="0"/>
      <w:marRight w:val="0"/>
      <w:marTop w:val="0"/>
      <w:marBottom w:val="0"/>
      <w:divBdr>
        <w:top w:val="none" w:sz="0" w:space="0" w:color="auto"/>
        <w:left w:val="none" w:sz="0" w:space="0" w:color="auto"/>
        <w:bottom w:val="none" w:sz="0" w:space="0" w:color="auto"/>
        <w:right w:val="none" w:sz="0" w:space="0" w:color="auto"/>
      </w:divBdr>
    </w:div>
    <w:div w:id="1354258775">
      <w:bodyDiv w:val="1"/>
      <w:marLeft w:val="0"/>
      <w:marRight w:val="0"/>
      <w:marTop w:val="0"/>
      <w:marBottom w:val="0"/>
      <w:divBdr>
        <w:top w:val="none" w:sz="0" w:space="0" w:color="auto"/>
        <w:left w:val="none" w:sz="0" w:space="0" w:color="auto"/>
        <w:bottom w:val="none" w:sz="0" w:space="0" w:color="auto"/>
        <w:right w:val="none" w:sz="0" w:space="0" w:color="auto"/>
      </w:divBdr>
    </w:div>
    <w:div w:id="1538160347">
      <w:bodyDiv w:val="1"/>
      <w:marLeft w:val="0"/>
      <w:marRight w:val="0"/>
      <w:marTop w:val="0"/>
      <w:marBottom w:val="0"/>
      <w:divBdr>
        <w:top w:val="none" w:sz="0" w:space="0" w:color="auto"/>
        <w:left w:val="none" w:sz="0" w:space="0" w:color="auto"/>
        <w:bottom w:val="none" w:sz="0" w:space="0" w:color="auto"/>
        <w:right w:val="none" w:sz="0" w:space="0" w:color="auto"/>
      </w:divBdr>
    </w:div>
    <w:div w:id="17957124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1209</Characters>
  <Application>Microsoft Macintosh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2015-10-27T00:22:00Z</dcterms:created>
  <dcterms:modified xsi:type="dcterms:W3CDTF">2015-10-27T00:23:00Z</dcterms:modified>
</cp:coreProperties>
</file>