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010" w:rsidRPr="00745010" w:rsidRDefault="00745010" w:rsidP="00745010">
      <w:pPr>
        <w:rPr>
          <w:rFonts w:ascii="Arial" w:eastAsia="Times New Roman" w:hAnsi="Arial" w:cs="Arial"/>
          <w:b/>
          <w:sz w:val="20"/>
          <w:szCs w:val="20"/>
        </w:rPr>
      </w:pPr>
      <w:r w:rsidRPr="00745010">
        <w:rPr>
          <w:rFonts w:ascii="Arial" w:eastAsia="Times New Roman" w:hAnsi="Arial" w:cs="Arial"/>
          <w:b/>
          <w:sz w:val="20"/>
          <w:szCs w:val="20"/>
        </w:rPr>
        <w:t>Accretion disc variability in Cataclysmic Variables</w:t>
      </w:r>
    </w:p>
    <w:p w:rsidR="00745010" w:rsidRPr="00745010" w:rsidRDefault="00745010" w:rsidP="00745010">
      <w:pPr>
        <w:rPr>
          <w:rFonts w:ascii="Arial" w:eastAsia="Times New Roman" w:hAnsi="Arial" w:cs="Arial"/>
          <w:sz w:val="20"/>
          <w:szCs w:val="20"/>
        </w:rPr>
      </w:pPr>
      <w:proofErr w:type="spellStart"/>
      <w:r w:rsidRPr="00745010">
        <w:rPr>
          <w:rFonts w:ascii="Arial" w:eastAsia="Times New Roman" w:hAnsi="Arial" w:cs="Arial"/>
          <w:sz w:val="20"/>
          <w:szCs w:val="20"/>
        </w:rPr>
        <w:t>Elme</w:t>
      </w:r>
      <w:proofErr w:type="spellEnd"/>
      <w:r>
        <w:rPr>
          <w:rFonts w:ascii="Arial" w:eastAsia="Times New Roman" w:hAnsi="Arial" w:cs="Arial"/>
          <w:sz w:val="20"/>
          <w:szCs w:val="20"/>
        </w:rPr>
        <w:t xml:space="preserve"> </w:t>
      </w:r>
      <w:proofErr w:type="spellStart"/>
      <w:r w:rsidRPr="00745010">
        <w:rPr>
          <w:rFonts w:ascii="Arial" w:eastAsia="Times New Roman" w:hAnsi="Arial" w:cs="Arial"/>
          <w:sz w:val="20"/>
          <w:szCs w:val="20"/>
        </w:rPr>
        <w:t>Breedt</w:t>
      </w:r>
      <w:proofErr w:type="spellEnd"/>
    </w:p>
    <w:p w:rsidR="00745010" w:rsidRDefault="00745010" w:rsidP="00745010">
      <w:pPr>
        <w:rPr>
          <w:rFonts w:ascii="Arial" w:eastAsia="Times New Roman" w:hAnsi="Arial" w:cs="Arial"/>
          <w:sz w:val="20"/>
          <w:szCs w:val="20"/>
        </w:rPr>
      </w:pPr>
      <w:r w:rsidRPr="00745010">
        <w:rPr>
          <w:rFonts w:ascii="Arial" w:eastAsia="Times New Roman" w:hAnsi="Arial" w:cs="Arial"/>
          <w:sz w:val="20"/>
          <w:szCs w:val="20"/>
        </w:rPr>
        <w:t>University of Warwick</w:t>
      </w:r>
    </w:p>
    <w:p w:rsidR="00745010" w:rsidRPr="00745010" w:rsidRDefault="00745010" w:rsidP="00745010">
      <w:pPr>
        <w:rPr>
          <w:rFonts w:ascii="Arial" w:eastAsia="Times New Roman" w:hAnsi="Arial" w:cs="Arial"/>
          <w:sz w:val="20"/>
          <w:szCs w:val="20"/>
        </w:rPr>
      </w:pPr>
    </w:p>
    <w:p w:rsidR="00745010" w:rsidRPr="00745010" w:rsidRDefault="00745010" w:rsidP="00745010">
      <w:pPr>
        <w:rPr>
          <w:rFonts w:ascii="Arial" w:eastAsia="Times New Roman" w:hAnsi="Arial" w:cs="Arial"/>
          <w:sz w:val="20"/>
          <w:szCs w:val="20"/>
        </w:rPr>
      </w:pPr>
      <w:r w:rsidRPr="00745010">
        <w:rPr>
          <w:rFonts w:ascii="Arial" w:eastAsia="Times New Roman" w:hAnsi="Arial" w:cs="Arial"/>
          <w:sz w:val="20"/>
          <w:szCs w:val="20"/>
        </w:rPr>
        <w:t>We propose to c</w:t>
      </w:r>
      <w:bookmarkStart w:id="0" w:name="_GoBack"/>
      <w:bookmarkEnd w:id="0"/>
      <w:r w:rsidRPr="00745010">
        <w:rPr>
          <w:rFonts w:ascii="Arial" w:eastAsia="Times New Roman" w:hAnsi="Arial" w:cs="Arial"/>
          <w:sz w:val="20"/>
          <w:szCs w:val="20"/>
        </w:rPr>
        <w:t xml:space="preserve">ontinue our monitoring </w:t>
      </w:r>
      <w:proofErr w:type="spellStart"/>
      <w:r w:rsidRPr="00745010">
        <w:rPr>
          <w:rFonts w:ascii="Arial" w:eastAsia="Times New Roman" w:hAnsi="Arial" w:cs="Arial"/>
          <w:sz w:val="20"/>
          <w:szCs w:val="20"/>
        </w:rPr>
        <w:t>programme</w:t>
      </w:r>
      <w:proofErr w:type="spellEnd"/>
      <w:r w:rsidRPr="00745010">
        <w:rPr>
          <w:rFonts w:ascii="Arial" w:eastAsia="Times New Roman" w:hAnsi="Arial" w:cs="Arial"/>
          <w:sz w:val="20"/>
          <w:szCs w:val="20"/>
        </w:rPr>
        <w:t xml:space="preserve"> of the accreting compact binaries in the K2 fields. In fields 4 and 5, a total of 10 accreting white dwarfs (cataclysmic variables, CVs) fall on active silicon. These targets clearly illustrate the range of variability timescales present in the </w:t>
      </w:r>
      <w:proofErr w:type="spellStart"/>
      <w:r w:rsidRPr="00745010">
        <w:rPr>
          <w:rFonts w:ascii="Arial" w:eastAsia="Times New Roman" w:hAnsi="Arial" w:cs="Arial"/>
          <w:sz w:val="20"/>
          <w:szCs w:val="20"/>
        </w:rPr>
        <w:t>lightcurves</w:t>
      </w:r>
      <w:proofErr w:type="spellEnd"/>
      <w:r w:rsidRPr="00745010">
        <w:rPr>
          <w:rFonts w:ascii="Arial" w:eastAsia="Times New Roman" w:hAnsi="Arial" w:cs="Arial"/>
          <w:sz w:val="20"/>
          <w:szCs w:val="20"/>
        </w:rPr>
        <w:t xml:space="preserve"> of accreting compact objects, e.g. accretion disc flickering (seconds), white dwarf spin (seconds), eclipses (minutes), the orbital period (hours) and disc precession (days). K2 is uniquely suited to provide the long baseline, uninterrupted, high precision, high cadence photometric coverage that is needed to study accretion and accretion variability. The resulting library of high quality </w:t>
      </w:r>
      <w:proofErr w:type="spellStart"/>
      <w:r w:rsidRPr="00745010">
        <w:rPr>
          <w:rFonts w:ascii="Arial" w:eastAsia="Times New Roman" w:hAnsi="Arial" w:cs="Arial"/>
          <w:sz w:val="20"/>
          <w:szCs w:val="20"/>
        </w:rPr>
        <w:t>lightcurves</w:t>
      </w:r>
      <w:proofErr w:type="spellEnd"/>
      <w:r w:rsidRPr="00745010">
        <w:rPr>
          <w:rFonts w:ascii="Arial" w:eastAsia="Times New Roman" w:hAnsi="Arial" w:cs="Arial"/>
          <w:sz w:val="20"/>
          <w:szCs w:val="20"/>
        </w:rPr>
        <w:t xml:space="preserve"> from K2 will provide a diverse, representative observational sample from which to investigate disc-based phenomena.</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010"/>
    <w:rsid w:val="00745010"/>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372591">
      <w:bodyDiv w:val="1"/>
      <w:marLeft w:val="0"/>
      <w:marRight w:val="0"/>
      <w:marTop w:val="0"/>
      <w:marBottom w:val="0"/>
      <w:divBdr>
        <w:top w:val="none" w:sz="0" w:space="0" w:color="auto"/>
        <w:left w:val="none" w:sz="0" w:space="0" w:color="auto"/>
        <w:bottom w:val="none" w:sz="0" w:space="0" w:color="auto"/>
        <w:right w:val="none" w:sz="0" w:space="0" w:color="auto"/>
      </w:divBdr>
    </w:div>
    <w:div w:id="1013920115">
      <w:bodyDiv w:val="1"/>
      <w:marLeft w:val="0"/>
      <w:marRight w:val="0"/>
      <w:marTop w:val="0"/>
      <w:marBottom w:val="0"/>
      <w:divBdr>
        <w:top w:val="none" w:sz="0" w:space="0" w:color="auto"/>
        <w:left w:val="none" w:sz="0" w:space="0" w:color="auto"/>
        <w:bottom w:val="none" w:sz="0" w:space="0" w:color="auto"/>
        <w:right w:val="none" w:sz="0" w:space="0" w:color="auto"/>
      </w:divBdr>
    </w:div>
    <w:div w:id="1649745211">
      <w:bodyDiv w:val="1"/>
      <w:marLeft w:val="0"/>
      <w:marRight w:val="0"/>
      <w:marTop w:val="0"/>
      <w:marBottom w:val="0"/>
      <w:divBdr>
        <w:top w:val="none" w:sz="0" w:space="0" w:color="auto"/>
        <w:left w:val="none" w:sz="0" w:space="0" w:color="auto"/>
        <w:bottom w:val="none" w:sz="0" w:space="0" w:color="auto"/>
        <w:right w:val="none" w:sz="0" w:space="0" w:color="auto"/>
      </w:divBdr>
    </w:div>
    <w:div w:id="1720400521">
      <w:bodyDiv w:val="1"/>
      <w:marLeft w:val="0"/>
      <w:marRight w:val="0"/>
      <w:marTop w:val="0"/>
      <w:marBottom w:val="0"/>
      <w:divBdr>
        <w:top w:val="none" w:sz="0" w:space="0" w:color="auto"/>
        <w:left w:val="none" w:sz="0" w:space="0" w:color="auto"/>
        <w:bottom w:val="none" w:sz="0" w:space="0" w:color="auto"/>
        <w:right w:val="none" w:sz="0" w:space="0" w:color="auto"/>
      </w:divBdr>
    </w:div>
    <w:div w:id="1839156950">
      <w:bodyDiv w:val="1"/>
      <w:marLeft w:val="0"/>
      <w:marRight w:val="0"/>
      <w:marTop w:val="0"/>
      <w:marBottom w:val="0"/>
      <w:divBdr>
        <w:top w:val="none" w:sz="0" w:space="0" w:color="auto"/>
        <w:left w:val="none" w:sz="0" w:space="0" w:color="auto"/>
        <w:bottom w:val="none" w:sz="0" w:space="0" w:color="auto"/>
        <w:right w:val="none" w:sz="0" w:space="0" w:color="auto"/>
      </w:divBdr>
    </w:div>
    <w:div w:id="1988583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776</Characters>
  <Application>Microsoft Macintosh Word</Application>
  <DocSecurity>0</DocSecurity>
  <Lines>6</Lines>
  <Paragraphs>1</Paragraphs>
  <ScaleCrop>false</ScaleCrop>
  <Company/>
  <LinksUpToDate>false</LinksUpToDate>
  <CharactersWithSpaces>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2015-10-27T00:25:00Z</dcterms:created>
  <dcterms:modified xsi:type="dcterms:W3CDTF">2015-10-27T00:25:00Z</dcterms:modified>
</cp:coreProperties>
</file>