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730B" w:rsidRPr="0003730B" w:rsidRDefault="0003730B" w:rsidP="0003730B">
      <w:pPr>
        <w:rPr>
          <w:rFonts w:ascii="Arial" w:eastAsia="Times New Roman" w:hAnsi="Arial" w:cs="Arial"/>
          <w:b/>
          <w:sz w:val="20"/>
          <w:szCs w:val="20"/>
        </w:rPr>
      </w:pPr>
      <w:r w:rsidRPr="0003730B">
        <w:rPr>
          <w:rFonts w:ascii="Arial" w:eastAsia="Times New Roman" w:hAnsi="Arial" w:cs="Arial"/>
          <w:b/>
          <w:sz w:val="20"/>
          <w:szCs w:val="20"/>
        </w:rPr>
        <w:t>Cataclysmic Variables for K2's Campaign 4 and 5</w:t>
      </w:r>
    </w:p>
    <w:p w:rsidR="0003730B" w:rsidRPr="0003730B" w:rsidRDefault="0003730B" w:rsidP="0003730B">
      <w:pPr>
        <w:rPr>
          <w:rFonts w:ascii="Arial" w:eastAsia="Times New Roman" w:hAnsi="Arial" w:cs="Arial"/>
          <w:sz w:val="20"/>
          <w:szCs w:val="20"/>
        </w:rPr>
      </w:pPr>
      <w:r w:rsidRPr="0003730B">
        <w:rPr>
          <w:rFonts w:ascii="Arial" w:eastAsia="Times New Roman" w:hAnsi="Arial" w:cs="Arial"/>
          <w:sz w:val="20"/>
          <w:szCs w:val="20"/>
        </w:rPr>
        <w:t>Eric</w:t>
      </w:r>
      <w:r>
        <w:rPr>
          <w:rFonts w:ascii="Arial" w:eastAsia="Times New Roman" w:hAnsi="Arial" w:cs="Arial"/>
          <w:sz w:val="20"/>
          <w:szCs w:val="20"/>
        </w:rPr>
        <w:t xml:space="preserve"> </w:t>
      </w:r>
      <w:r w:rsidRPr="0003730B">
        <w:rPr>
          <w:rFonts w:ascii="Arial" w:eastAsia="Times New Roman" w:hAnsi="Arial" w:cs="Arial"/>
          <w:sz w:val="20"/>
          <w:szCs w:val="20"/>
        </w:rPr>
        <w:t>Schlegel</w:t>
      </w:r>
    </w:p>
    <w:p w:rsidR="0003730B" w:rsidRDefault="0003730B" w:rsidP="0003730B">
      <w:pPr>
        <w:rPr>
          <w:rFonts w:ascii="Arial" w:eastAsia="Times New Roman" w:hAnsi="Arial" w:cs="Arial"/>
          <w:sz w:val="20"/>
          <w:szCs w:val="20"/>
        </w:rPr>
      </w:pPr>
      <w:r w:rsidRPr="0003730B">
        <w:rPr>
          <w:rFonts w:ascii="Arial" w:eastAsia="Times New Roman" w:hAnsi="Arial" w:cs="Arial"/>
          <w:sz w:val="20"/>
          <w:szCs w:val="20"/>
        </w:rPr>
        <w:t>University Of Texas, San Antonio</w:t>
      </w:r>
    </w:p>
    <w:p w:rsidR="0003730B" w:rsidRPr="0003730B" w:rsidRDefault="0003730B" w:rsidP="0003730B">
      <w:pPr>
        <w:rPr>
          <w:rFonts w:ascii="Arial" w:eastAsia="Times New Roman" w:hAnsi="Arial" w:cs="Arial"/>
          <w:sz w:val="20"/>
          <w:szCs w:val="20"/>
        </w:rPr>
      </w:pPr>
    </w:p>
    <w:p w:rsidR="0003730B" w:rsidRPr="0003730B" w:rsidRDefault="0003730B" w:rsidP="0003730B">
      <w:pPr>
        <w:rPr>
          <w:rFonts w:ascii="Arial" w:eastAsia="Times New Roman" w:hAnsi="Arial" w:cs="Arial"/>
          <w:sz w:val="20"/>
          <w:szCs w:val="20"/>
        </w:rPr>
      </w:pPr>
      <w:r w:rsidRPr="0003730B">
        <w:rPr>
          <w:rFonts w:ascii="Arial" w:eastAsia="Times New Roman" w:hAnsi="Arial" w:cs="Arial"/>
          <w:sz w:val="20"/>
          <w:szCs w:val="20"/>
        </w:rPr>
        <w:t>Campaign 5 of the Kepler2 mission will cover the location of</w:t>
      </w:r>
      <w:r>
        <w:rPr>
          <w:rFonts w:ascii="Arial" w:eastAsia="Times New Roman" w:hAnsi="Arial" w:cs="Arial"/>
          <w:sz w:val="20"/>
          <w:szCs w:val="20"/>
        </w:rPr>
        <w:t xml:space="preserve"> </w:t>
      </w:r>
      <w:r w:rsidRPr="0003730B">
        <w:rPr>
          <w:rFonts w:ascii="Arial" w:eastAsia="Times New Roman" w:hAnsi="Arial" w:cs="Arial"/>
          <w:sz w:val="20"/>
          <w:szCs w:val="20"/>
        </w:rPr>
        <w:t xml:space="preserve">the bright, eclipsing nova-like cataclysmic variable AC </w:t>
      </w:r>
      <w:proofErr w:type="spellStart"/>
      <w:r w:rsidRPr="0003730B">
        <w:rPr>
          <w:rFonts w:ascii="Arial" w:eastAsia="Times New Roman" w:hAnsi="Arial" w:cs="Arial"/>
          <w:sz w:val="20"/>
          <w:szCs w:val="20"/>
        </w:rPr>
        <w:t>Cnc</w:t>
      </w:r>
      <w:proofErr w:type="spellEnd"/>
      <w:r w:rsidRPr="0003730B">
        <w:rPr>
          <w:rFonts w:ascii="Arial" w:eastAsia="Times New Roman" w:hAnsi="Arial" w:cs="Arial"/>
          <w:sz w:val="20"/>
          <w:szCs w:val="20"/>
        </w:rPr>
        <w:t xml:space="preserve">.  The </w:t>
      </w:r>
      <w:proofErr w:type="spellStart"/>
      <w:r w:rsidRPr="0003730B">
        <w:rPr>
          <w:rFonts w:ascii="Arial" w:eastAsia="Times New Roman" w:hAnsi="Arial" w:cs="Arial"/>
          <w:sz w:val="20"/>
          <w:szCs w:val="20"/>
        </w:rPr>
        <w:t>Kepler</w:t>
      </w:r>
      <w:proofErr w:type="spellEnd"/>
      <w:r w:rsidRPr="0003730B">
        <w:rPr>
          <w:rFonts w:ascii="Arial" w:eastAsia="Times New Roman" w:hAnsi="Arial" w:cs="Arial"/>
          <w:sz w:val="20"/>
          <w:szCs w:val="20"/>
        </w:rPr>
        <w:t xml:space="preserve"> mission has studied only two eclipsing systems, both</w:t>
      </w:r>
      <w:r w:rsidRPr="0003730B">
        <w:rPr>
          <w:rFonts w:ascii="Arial" w:eastAsia="Times New Roman" w:hAnsi="Arial" w:cs="Arial"/>
          <w:sz w:val="20"/>
          <w:szCs w:val="20"/>
        </w:rPr>
        <w:br/>
      </w:r>
      <w:bookmarkStart w:id="0" w:name="_GoBack"/>
      <w:bookmarkEnd w:id="0"/>
      <w:r w:rsidRPr="0003730B">
        <w:rPr>
          <w:rFonts w:ascii="Arial" w:eastAsia="Times New Roman" w:hAnsi="Arial" w:cs="Arial"/>
          <w:sz w:val="20"/>
          <w:szCs w:val="20"/>
        </w:rPr>
        <w:t xml:space="preserve">of the dwarf nova sub-class.  Eclipsing CVs are important because the observations define the system parameters and provide a probe of the accretion disk.  Nova-likes are important because they exhibit the properties of high-accretion rate systems.  AC </w:t>
      </w:r>
      <w:proofErr w:type="spellStart"/>
      <w:r w:rsidRPr="0003730B">
        <w:rPr>
          <w:rFonts w:ascii="Arial" w:eastAsia="Times New Roman" w:hAnsi="Arial" w:cs="Arial"/>
          <w:sz w:val="20"/>
          <w:szCs w:val="20"/>
        </w:rPr>
        <w:t>Cnc</w:t>
      </w:r>
      <w:proofErr w:type="spellEnd"/>
      <w:r w:rsidRPr="0003730B">
        <w:rPr>
          <w:rFonts w:ascii="Arial" w:eastAsia="Times New Roman" w:hAnsi="Arial" w:cs="Arial"/>
          <w:sz w:val="20"/>
          <w:szCs w:val="20"/>
        </w:rPr>
        <w:t xml:space="preserve"> will be the first eclipsing </w:t>
      </w:r>
      <w:proofErr w:type="spellStart"/>
      <w:r w:rsidRPr="0003730B">
        <w:rPr>
          <w:rFonts w:ascii="Arial" w:eastAsia="Times New Roman" w:hAnsi="Arial" w:cs="Arial"/>
          <w:sz w:val="20"/>
          <w:szCs w:val="20"/>
        </w:rPr>
        <w:t>novalike</w:t>
      </w:r>
      <w:proofErr w:type="spellEnd"/>
      <w:r w:rsidRPr="0003730B">
        <w:rPr>
          <w:rFonts w:ascii="Arial" w:eastAsia="Times New Roman" w:hAnsi="Arial" w:cs="Arial"/>
          <w:sz w:val="20"/>
          <w:szCs w:val="20"/>
        </w:rPr>
        <w:t xml:space="preserve"> to be observed.  A recent model for the flickering observed in high-accretion rate CVs can be directly tested with an eclipsing system.</w:t>
      </w:r>
    </w:p>
    <w:p w:rsidR="00E91C29" w:rsidRDefault="00E91C29"/>
    <w:sectPr w:rsidR="00E91C29" w:rsidSect="00E4431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730B"/>
    <w:rsid w:val="0003730B"/>
    <w:rsid w:val="00E44313"/>
    <w:rsid w:val="00E91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BDA9C1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073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9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2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8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9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106</Words>
  <Characters>608</Characters>
  <Application>Microsoft Macintosh Word</Application>
  <DocSecurity>0</DocSecurity>
  <Lines>5</Lines>
  <Paragraphs>1</Paragraphs>
  <ScaleCrop>false</ScaleCrop>
  <Company/>
  <LinksUpToDate>false</LinksUpToDate>
  <CharactersWithSpaces>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Knicole Colon</dc:creator>
  <cp:keywords/>
  <dc:description/>
  <cp:lastModifiedBy>Knicole Colon</cp:lastModifiedBy>
  <cp:revision>1</cp:revision>
  <dcterms:created xsi:type="dcterms:W3CDTF">2015-10-27T00:52:00Z</dcterms:created>
  <dcterms:modified xsi:type="dcterms:W3CDTF">2015-10-27T00:53:00Z</dcterms:modified>
</cp:coreProperties>
</file>