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8B3" w:rsidRPr="004218B3" w:rsidRDefault="004218B3" w:rsidP="004218B3">
      <w:pPr>
        <w:rPr>
          <w:rFonts w:ascii="Arial" w:eastAsia="Times New Roman" w:hAnsi="Arial" w:cs="Arial"/>
          <w:b/>
          <w:sz w:val="20"/>
          <w:szCs w:val="20"/>
        </w:rPr>
      </w:pPr>
      <w:bookmarkStart w:id="0" w:name="_GoBack"/>
      <w:r w:rsidRPr="004218B3">
        <w:rPr>
          <w:rFonts w:ascii="Arial" w:eastAsia="Times New Roman" w:hAnsi="Arial" w:cs="Arial"/>
          <w:b/>
          <w:sz w:val="20"/>
          <w:szCs w:val="20"/>
        </w:rPr>
        <w:t>A Search for Transiting Objects Orbiting White Dwarf Stars</w:t>
      </w:r>
    </w:p>
    <w:bookmarkEnd w:id="0"/>
    <w:p w:rsidR="004218B3" w:rsidRDefault="004218B3" w:rsidP="004218B3">
      <w:pPr>
        <w:rPr>
          <w:rFonts w:ascii="Arial" w:eastAsia="Times New Roman" w:hAnsi="Arial" w:cs="Arial"/>
          <w:sz w:val="20"/>
          <w:szCs w:val="20"/>
        </w:rPr>
      </w:pPr>
      <w:r>
        <w:rPr>
          <w:rFonts w:ascii="Arial" w:eastAsia="Times New Roman" w:hAnsi="Arial" w:cs="Arial"/>
          <w:sz w:val="20"/>
          <w:szCs w:val="20"/>
        </w:rPr>
        <w:t>Seth Redfield</w:t>
      </w:r>
    </w:p>
    <w:p w:rsidR="004218B3" w:rsidRDefault="004218B3" w:rsidP="004218B3">
      <w:pPr>
        <w:rPr>
          <w:rFonts w:ascii="Arial" w:eastAsia="Times New Roman" w:hAnsi="Arial" w:cs="Arial"/>
          <w:sz w:val="20"/>
          <w:szCs w:val="20"/>
        </w:rPr>
      </w:pPr>
      <w:r>
        <w:rPr>
          <w:rFonts w:ascii="Arial" w:eastAsia="Times New Roman" w:hAnsi="Arial" w:cs="Arial"/>
          <w:sz w:val="20"/>
          <w:szCs w:val="20"/>
        </w:rPr>
        <w:t>Wesleyan University</w:t>
      </w:r>
    </w:p>
    <w:p w:rsidR="004218B3" w:rsidRDefault="004218B3" w:rsidP="004218B3">
      <w:pPr>
        <w:rPr>
          <w:rFonts w:ascii="Arial" w:eastAsia="Times New Roman" w:hAnsi="Arial" w:cs="Arial"/>
          <w:sz w:val="20"/>
          <w:szCs w:val="20"/>
        </w:rPr>
      </w:pPr>
    </w:p>
    <w:p w:rsidR="004218B3" w:rsidRPr="004218B3" w:rsidRDefault="004218B3" w:rsidP="004218B3">
      <w:pPr>
        <w:rPr>
          <w:rFonts w:ascii="Arial" w:eastAsia="Times New Roman" w:hAnsi="Arial" w:cs="Arial"/>
          <w:sz w:val="20"/>
          <w:szCs w:val="20"/>
        </w:rPr>
      </w:pPr>
      <w:r w:rsidRPr="004218B3">
        <w:rPr>
          <w:rFonts w:ascii="Arial" w:eastAsia="Times New Roman" w:hAnsi="Arial" w:cs="Arial"/>
          <w:sz w:val="20"/>
          <w:szCs w:val="20"/>
        </w:rPr>
        <w:t xml:space="preserve">Given their small size, white dwarf stars present a very intriguing sample to monitor for transiting objects. The transit of an Earth-sized planet could cause a full eclipse of the host star, and therefore would be easy to detect, however, it would be very short, on the order of seconds to minutes, and would therefore require short cadence observations.  While no white dwarf is currently known to have a transiting object, there are several indications that planetary material is present in orbit around white dwarfs, including detected debris disks and observations of accreted material in the atmosphere of the white dwarf.  The fact that we do not have a detection of a transiting object around a white dwarf may not be due to the intrinsic physical properties of the white dwarf star and its formation, but the small numbers of searched systems.  While small in number (we anticipate less than 50 targets per campaign), the accumulation of sources over the entire K2 mission is significant to detect or place strong limits on planets around white dwarfs.  These observations would be sensitive to small planetary objects (including asteroids) in a wide range of orbits, including throughout the habitable zone of the white dwarf in which orbital periods range from 4-32 hours.  A detection of an object transiting a white dwarf would be significant finding for many areas of astrophysics (e.g., stellar evolution, planetary migration, planet formation, atmospheric characterization), and in line with the objectives of the original </w:t>
      </w:r>
      <w:proofErr w:type="spellStart"/>
      <w:r w:rsidRPr="004218B3">
        <w:rPr>
          <w:rFonts w:ascii="Arial" w:eastAsia="Times New Roman" w:hAnsi="Arial" w:cs="Arial"/>
          <w:sz w:val="20"/>
          <w:szCs w:val="20"/>
        </w:rPr>
        <w:t>Kepler</w:t>
      </w:r>
      <w:proofErr w:type="spellEnd"/>
      <w:r w:rsidRPr="004218B3">
        <w:rPr>
          <w:rFonts w:ascii="Arial" w:eastAsia="Times New Roman" w:hAnsi="Arial" w:cs="Arial"/>
          <w:sz w:val="20"/>
          <w:szCs w:val="20"/>
        </w:rPr>
        <w:t xml:space="preserve"> mission, to identify planet candidates.  Indeed, given the small size of the host star, atmospheric characterization of terrestrial planets is much simpler if transiting a white dwarf than a solar-like star.  Therefore, in the coming decades our strongest constraints on biomarkers in terrestrial planets may very well come from a planet in orbit around a white dwarf.</w:t>
      </w:r>
    </w:p>
    <w:p w:rsidR="004218B3" w:rsidRPr="004218B3" w:rsidRDefault="004218B3" w:rsidP="004218B3">
      <w:pPr>
        <w:rPr>
          <w:rFonts w:ascii="Arial" w:eastAsia="Times New Roman" w:hAnsi="Arial" w:cs="Arial"/>
          <w:sz w:val="20"/>
          <w:szCs w:val="20"/>
        </w:rPr>
      </w:pP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B3"/>
    <w:rsid w:val="004218B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450800">
      <w:bodyDiv w:val="1"/>
      <w:marLeft w:val="0"/>
      <w:marRight w:val="0"/>
      <w:marTop w:val="0"/>
      <w:marBottom w:val="0"/>
      <w:divBdr>
        <w:top w:val="none" w:sz="0" w:space="0" w:color="auto"/>
        <w:left w:val="none" w:sz="0" w:space="0" w:color="auto"/>
        <w:bottom w:val="none" w:sz="0" w:space="0" w:color="auto"/>
        <w:right w:val="none" w:sz="0" w:space="0" w:color="auto"/>
      </w:divBdr>
    </w:div>
    <w:div w:id="1580024284">
      <w:bodyDiv w:val="1"/>
      <w:marLeft w:val="0"/>
      <w:marRight w:val="0"/>
      <w:marTop w:val="0"/>
      <w:marBottom w:val="0"/>
      <w:divBdr>
        <w:top w:val="none" w:sz="0" w:space="0" w:color="auto"/>
        <w:left w:val="none" w:sz="0" w:space="0" w:color="auto"/>
        <w:bottom w:val="none" w:sz="0" w:space="0" w:color="auto"/>
        <w:right w:val="none" w:sz="0" w:space="0" w:color="auto"/>
      </w:divBdr>
    </w:div>
    <w:div w:id="2113086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1711</Characters>
  <Application>Microsoft Macintosh Word</Application>
  <DocSecurity>0</DocSecurity>
  <Lines>14</Lines>
  <Paragraphs>4</Paragraphs>
  <ScaleCrop>false</ScaleCrop>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2015-10-27T00:21:00Z</dcterms:created>
  <dcterms:modified xsi:type="dcterms:W3CDTF">2015-10-27T00:22:00Z</dcterms:modified>
</cp:coreProperties>
</file>