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C29" w:rsidRPr="00255CB8" w:rsidRDefault="00255CB8">
      <w:pPr>
        <w:rPr>
          <w:rFonts w:ascii="Arial" w:eastAsia="Times New Roman" w:hAnsi="Arial" w:cs="Arial"/>
          <w:b/>
          <w:sz w:val="18"/>
          <w:szCs w:val="18"/>
        </w:rPr>
      </w:pPr>
      <w:r w:rsidRPr="00255CB8">
        <w:rPr>
          <w:rFonts w:ascii="Arial" w:eastAsia="Times New Roman" w:hAnsi="Arial" w:cs="Arial"/>
          <w:b/>
          <w:sz w:val="18"/>
          <w:szCs w:val="18"/>
        </w:rPr>
        <w:t xml:space="preserve">A survey to detect first </w:t>
      </w:r>
      <w:proofErr w:type="spellStart"/>
      <w:r w:rsidRPr="00255CB8">
        <w:rPr>
          <w:rFonts w:ascii="Arial" w:eastAsia="Times New Roman" w:hAnsi="Arial" w:cs="Arial"/>
          <w:b/>
          <w:sz w:val="18"/>
          <w:szCs w:val="18"/>
        </w:rPr>
        <w:t>sdB</w:t>
      </w:r>
      <w:proofErr w:type="spellEnd"/>
      <w:r w:rsidRPr="00255CB8">
        <w:rPr>
          <w:rFonts w:ascii="Arial" w:eastAsia="Times New Roman" w:hAnsi="Arial" w:cs="Arial"/>
          <w:b/>
          <w:sz w:val="18"/>
          <w:szCs w:val="18"/>
        </w:rPr>
        <w:t xml:space="preserve"> Planetary Transits</w:t>
      </w:r>
    </w:p>
    <w:p w:rsidR="00255CB8" w:rsidRPr="00255CB8" w:rsidRDefault="00255CB8">
      <w:pPr>
        <w:rPr>
          <w:rFonts w:ascii="Arial" w:hAnsi="Arial" w:cs="Arial"/>
          <w:sz w:val="18"/>
          <w:szCs w:val="18"/>
        </w:rPr>
      </w:pPr>
      <w:r w:rsidRPr="00255CB8">
        <w:rPr>
          <w:rFonts w:ascii="Arial" w:hAnsi="Arial" w:cs="Arial"/>
          <w:sz w:val="18"/>
          <w:szCs w:val="18"/>
        </w:rPr>
        <w:t xml:space="preserve">Roberto </w:t>
      </w:r>
      <w:proofErr w:type="spellStart"/>
      <w:r w:rsidRPr="00255CB8">
        <w:rPr>
          <w:rFonts w:ascii="Arial" w:hAnsi="Arial" w:cs="Arial"/>
          <w:sz w:val="18"/>
          <w:szCs w:val="18"/>
        </w:rPr>
        <w:t>Silvotti</w:t>
      </w:r>
      <w:proofErr w:type="spellEnd"/>
    </w:p>
    <w:p w:rsidR="00255CB8" w:rsidRPr="00255CB8" w:rsidRDefault="00255CB8" w:rsidP="00255CB8">
      <w:pPr>
        <w:rPr>
          <w:rFonts w:ascii="Arial" w:eastAsia="Times New Roman" w:hAnsi="Arial" w:cs="Arial"/>
          <w:sz w:val="18"/>
          <w:szCs w:val="18"/>
        </w:rPr>
      </w:pPr>
      <w:r w:rsidRPr="00255CB8">
        <w:rPr>
          <w:rFonts w:ascii="Arial" w:eastAsia="Times New Roman" w:hAnsi="Arial" w:cs="Arial"/>
          <w:sz w:val="18"/>
          <w:szCs w:val="18"/>
        </w:rPr>
        <w:t>INAF</w:t>
      </w:r>
    </w:p>
    <w:p w:rsidR="00255CB8" w:rsidRPr="00255CB8" w:rsidRDefault="00255CB8">
      <w:pPr>
        <w:rPr>
          <w:rFonts w:ascii="Arial" w:hAnsi="Arial" w:cs="Arial"/>
          <w:sz w:val="18"/>
          <w:szCs w:val="18"/>
        </w:rPr>
      </w:pPr>
    </w:p>
    <w:p w:rsidR="00255CB8" w:rsidRPr="00255CB8" w:rsidRDefault="00255CB8" w:rsidP="00255CB8">
      <w:pPr>
        <w:rPr>
          <w:rFonts w:ascii="Arial" w:eastAsia="Times New Roman" w:hAnsi="Arial" w:cs="Arial"/>
          <w:sz w:val="18"/>
          <w:szCs w:val="18"/>
        </w:rPr>
      </w:pPr>
      <w:r w:rsidRPr="00255CB8">
        <w:rPr>
          <w:rFonts w:ascii="Arial" w:eastAsia="Times New Roman" w:hAnsi="Arial" w:cs="Arial"/>
          <w:sz w:val="18"/>
          <w:szCs w:val="18"/>
        </w:rPr>
        <w:t xml:space="preserve">To date nothing is known about the final (WD) configuration of ~97% of planetary systems! While not a single bona-fide planet has been identified orbiting an isolated WD (Fulton+2014, </w:t>
      </w:r>
      <w:proofErr w:type="spellStart"/>
      <w:r w:rsidRPr="00255CB8">
        <w:rPr>
          <w:rFonts w:ascii="Arial" w:eastAsia="Times New Roman" w:hAnsi="Arial" w:cs="Arial"/>
          <w:sz w:val="18"/>
          <w:szCs w:val="18"/>
        </w:rPr>
        <w:t>ApJ</w:t>
      </w:r>
      <w:proofErr w:type="spellEnd"/>
      <w:r w:rsidRPr="00255CB8">
        <w:rPr>
          <w:rFonts w:ascii="Arial" w:eastAsia="Times New Roman" w:hAnsi="Arial" w:cs="Arial"/>
          <w:sz w:val="18"/>
          <w:szCs w:val="18"/>
        </w:rPr>
        <w:t xml:space="preserve"> 796, 114), it is now widely accepted that the dusty and/or gaseous disks that we see within one solar radius around many WDs are produced by the tidal disruption of asteroids (Farihi+2010, MNRAS 404, 2123). An increasing fraction of WDs (&gt;=27%) show a metal enrichment due to the fall into the WD atmosphere of ancient planetary material (Koester+2014, A&amp;A 566, 34), whose chemical composition is similar to that seen in different Solar-system meteorites (Gansicke+2012, MNRAS 424, 333).</w:t>
      </w:r>
      <w:r w:rsidRPr="00255CB8">
        <w:rPr>
          <w:rFonts w:ascii="Arial" w:eastAsia="Times New Roman" w:hAnsi="Arial" w:cs="Arial"/>
          <w:sz w:val="18"/>
          <w:szCs w:val="18"/>
        </w:rPr>
        <w:br/>
      </w:r>
      <w:r w:rsidRPr="00255CB8">
        <w:rPr>
          <w:rFonts w:ascii="Arial" w:eastAsia="Times New Roman" w:hAnsi="Arial" w:cs="Arial"/>
          <w:sz w:val="18"/>
          <w:szCs w:val="18"/>
        </w:rPr>
        <w:br/>
        <w:t>Theory predicts a gap in the final distribution of orbital periods, due to the opposite effects of stellar mass loss (planets pushed outwards) and tidal interactions (planets pushed inwards) during the RGB and the AGB phases (</w:t>
      </w:r>
      <w:proofErr w:type="spellStart"/>
      <w:r w:rsidRPr="00255CB8">
        <w:rPr>
          <w:rFonts w:ascii="Arial" w:eastAsia="Times New Roman" w:hAnsi="Arial" w:cs="Arial"/>
          <w:sz w:val="18"/>
          <w:szCs w:val="18"/>
        </w:rPr>
        <w:t>Nordhaus</w:t>
      </w:r>
      <w:proofErr w:type="spellEnd"/>
      <w:r w:rsidRPr="00255CB8">
        <w:rPr>
          <w:rFonts w:ascii="Arial" w:eastAsia="Times New Roman" w:hAnsi="Arial" w:cs="Arial"/>
          <w:sz w:val="18"/>
          <w:szCs w:val="18"/>
        </w:rPr>
        <w:t xml:space="preserve"> &amp; Spiegel 2013, MNRAS 432, 500). While Gaia will discover WD planets at several AUs from their host stars, those external to the period gap (Silvotti+2014, arXiv1412.3307), this proposal aims to study the inner boundary of the period gap. </w:t>
      </w:r>
      <w:proofErr w:type="spellStart"/>
      <w:r w:rsidRPr="00255CB8">
        <w:rPr>
          <w:rFonts w:ascii="Arial" w:eastAsia="Times New Roman" w:hAnsi="Arial" w:cs="Arial"/>
          <w:sz w:val="18"/>
          <w:szCs w:val="18"/>
        </w:rPr>
        <w:t>Substellar</w:t>
      </w:r>
      <w:proofErr w:type="spellEnd"/>
      <w:r w:rsidRPr="00255CB8">
        <w:rPr>
          <w:rFonts w:ascii="Arial" w:eastAsia="Times New Roman" w:hAnsi="Arial" w:cs="Arial"/>
          <w:sz w:val="18"/>
          <w:szCs w:val="18"/>
        </w:rPr>
        <w:t xml:space="preserve"> companions to </w:t>
      </w:r>
      <w:proofErr w:type="spellStart"/>
      <w:r w:rsidRPr="00255CB8">
        <w:rPr>
          <w:rFonts w:ascii="Arial" w:eastAsia="Times New Roman" w:hAnsi="Arial" w:cs="Arial"/>
          <w:sz w:val="18"/>
          <w:szCs w:val="18"/>
        </w:rPr>
        <w:t>sdB</w:t>
      </w:r>
      <w:proofErr w:type="spellEnd"/>
      <w:r w:rsidRPr="00255CB8">
        <w:rPr>
          <w:rFonts w:ascii="Arial" w:eastAsia="Times New Roman" w:hAnsi="Arial" w:cs="Arial"/>
          <w:sz w:val="18"/>
          <w:szCs w:val="18"/>
        </w:rPr>
        <w:t xml:space="preserve"> stars offer a unique opportunity to disentangle the effects of the RG expansion al</w:t>
      </w:r>
      <w:bookmarkStart w:id="0" w:name="_GoBack"/>
      <w:bookmarkEnd w:id="0"/>
      <w:r w:rsidRPr="00255CB8">
        <w:rPr>
          <w:rFonts w:ascii="Arial" w:eastAsia="Times New Roman" w:hAnsi="Arial" w:cs="Arial"/>
          <w:sz w:val="18"/>
          <w:szCs w:val="18"/>
        </w:rPr>
        <w:t xml:space="preserve">one (while WD planets are affected also by AGB expansion, thermal pulses and PN ejection, </w:t>
      </w:r>
      <w:proofErr w:type="spellStart"/>
      <w:r w:rsidRPr="00255CB8">
        <w:rPr>
          <w:rFonts w:ascii="Arial" w:eastAsia="Times New Roman" w:hAnsi="Arial" w:cs="Arial"/>
          <w:sz w:val="18"/>
          <w:szCs w:val="18"/>
        </w:rPr>
        <w:t>Mustill</w:t>
      </w:r>
      <w:proofErr w:type="spellEnd"/>
      <w:r w:rsidRPr="00255CB8">
        <w:rPr>
          <w:rFonts w:ascii="Arial" w:eastAsia="Times New Roman" w:hAnsi="Arial" w:cs="Arial"/>
          <w:sz w:val="18"/>
          <w:szCs w:val="18"/>
        </w:rPr>
        <w:t xml:space="preserve"> &amp; </w:t>
      </w:r>
      <w:proofErr w:type="spellStart"/>
      <w:r w:rsidRPr="00255CB8">
        <w:rPr>
          <w:rFonts w:ascii="Arial" w:eastAsia="Times New Roman" w:hAnsi="Arial" w:cs="Arial"/>
          <w:sz w:val="18"/>
          <w:szCs w:val="18"/>
        </w:rPr>
        <w:t>Villaver</w:t>
      </w:r>
      <w:proofErr w:type="spellEnd"/>
      <w:r w:rsidRPr="00255CB8">
        <w:rPr>
          <w:rFonts w:ascii="Arial" w:eastAsia="Times New Roman" w:hAnsi="Arial" w:cs="Arial"/>
          <w:sz w:val="18"/>
          <w:szCs w:val="18"/>
        </w:rPr>
        <w:t xml:space="preserve"> 2012, </w:t>
      </w:r>
      <w:proofErr w:type="spellStart"/>
      <w:r w:rsidRPr="00255CB8">
        <w:rPr>
          <w:rFonts w:ascii="Arial" w:eastAsia="Times New Roman" w:hAnsi="Arial" w:cs="Arial"/>
          <w:sz w:val="18"/>
          <w:szCs w:val="18"/>
        </w:rPr>
        <w:t>ApJ</w:t>
      </w:r>
      <w:proofErr w:type="spellEnd"/>
      <w:r w:rsidRPr="00255CB8">
        <w:rPr>
          <w:rFonts w:ascii="Arial" w:eastAsia="Times New Roman" w:hAnsi="Arial" w:cs="Arial"/>
          <w:sz w:val="18"/>
          <w:szCs w:val="18"/>
        </w:rPr>
        <w:t xml:space="preserve"> 761, 121; Villaver+2014, </w:t>
      </w:r>
      <w:proofErr w:type="spellStart"/>
      <w:r w:rsidRPr="00255CB8">
        <w:rPr>
          <w:rFonts w:ascii="Arial" w:eastAsia="Times New Roman" w:hAnsi="Arial" w:cs="Arial"/>
          <w:sz w:val="18"/>
          <w:szCs w:val="18"/>
        </w:rPr>
        <w:t>ApJ</w:t>
      </w:r>
      <w:proofErr w:type="spellEnd"/>
      <w:r w:rsidRPr="00255CB8">
        <w:rPr>
          <w:rFonts w:ascii="Arial" w:eastAsia="Times New Roman" w:hAnsi="Arial" w:cs="Arial"/>
          <w:sz w:val="18"/>
          <w:szCs w:val="18"/>
        </w:rPr>
        <w:t xml:space="preserve"> 794, 3), and they represent the natural 1st step to study the post-RGB evolution of planetary systems and their final architecture. Star/planet interactions during the RGB may be responsible for the stellar envelope ejection leading to the formation of a single </w:t>
      </w:r>
      <w:proofErr w:type="spellStart"/>
      <w:r w:rsidRPr="00255CB8">
        <w:rPr>
          <w:rFonts w:ascii="Arial" w:eastAsia="Times New Roman" w:hAnsi="Arial" w:cs="Arial"/>
          <w:sz w:val="18"/>
          <w:szCs w:val="18"/>
        </w:rPr>
        <w:t>sdB</w:t>
      </w:r>
      <w:proofErr w:type="spellEnd"/>
      <w:r w:rsidRPr="00255CB8">
        <w:rPr>
          <w:rFonts w:ascii="Arial" w:eastAsia="Times New Roman" w:hAnsi="Arial" w:cs="Arial"/>
          <w:sz w:val="18"/>
          <w:szCs w:val="18"/>
        </w:rPr>
        <w:t xml:space="preserve"> star (</w:t>
      </w:r>
      <w:proofErr w:type="spellStart"/>
      <w:r w:rsidRPr="00255CB8">
        <w:rPr>
          <w:rFonts w:ascii="Arial" w:eastAsia="Times New Roman" w:hAnsi="Arial" w:cs="Arial"/>
          <w:sz w:val="18"/>
          <w:szCs w:val="18"/>
        </w:rPr>
        <w:t>Soker</w:t>
      </w:r>
      <w:proofErr w:type="spellEnd"/>
      <w:r w:rsidRPr="00255CB8">
        <w:rPr>
          <w:rFonts w:ascii="Arial" w:eastAsia="Times New Roman" w:hAnsi="Arial" w:cs="Arial"/>
          <w:sz w:val="18"/>
          <w:szCs w:val="18"/>
        </w:rPr>
        <w:t xml:space="preserve"> 1998, AJ 116, 1308; Han+2012, PASP </w:t>
      </w:r>
      <w:proofErr w:type="spellStart"/>
      <w:r w:rsidRPr="00255CB8">
        <w:rPr>
          <w:rFonts w:ascii="Arial" w:eastAsia="Times New Roman" w:hAnsi="Arial" w:cs="Arial"/>
          <w:sz w:val="18"/>
          <w:szCs w:val="18"/>
        </w:rPr>
        <w:t>Conf.Ser</w:t>
      </w:r>
      <w:proofErr w:type="spellEnd"/>
      <w:r w:rsidRPr="00255CB8">
        <w:rPr>
          <w:rFonts w:ascii="Arial" w:eastAsia="Times New Roman" w:hAnsi="Arial" w:cs="Arial"/>
          <w:sz w:val="18"/>
          <w:szCs w:val="18"/>
        </w:rPr>
        <w:t>. 452, 3).</w:t>
      </w:r>
      <w:r w:rsidRPr="00255CB8">
        <w:rPr>
          <w:rFonts w:ascii="Arial" w:eastAsia="Times New Roman" w:hAnsi="Arial" w:cs="Arial"/>
          <w:sz w:val="18"/>
          <w:szCs w:val="18"/>
        </w:rPr>
        <w:br/>
      </w:r>
      <w:r w:rsidRPr="00255CB8">
        <w:rPr>
          <w:rFonts w:ascii="Arial" w:eastAsia="Times New Roman" w:hAnsi="Arial" w:cs="Arial"/>
          <w:sz w:val="18"/>
          <w:szCs w:val="18"/>
        </w:rPr>
        <w:br/>
        <w:t xml:space="preserve">Among 18 planet/BD candidates around </w:t>
      </w:r>
      <w:proofErr w:type="spellStart"/>
      <w:r w:rsidRPr="00255CB8">
        <w:rPr>
          <w:rFonts w:ascii="Arial" w:eastAsia="Times New Roman" w:hAnsi="Arial" w:cs="Arial"/>
          <w:sz w:val="18"/>
          <w:szCs w:val="18"/>
        </w:rPr>
        <w:t>sdB</w:t>
      </w:r>
      <w:proofErr w:type="spellEnd"/>
      <w:r w:rsidRPr="00255CB8">
        <w:rPr>
          <w:rFonts w:ascii="Arial" w:eastAsia="Times New Roman" w:hAnsi="Arial" w:cs="Arial"/>
          <w:sz w:val="18"/>
          <w:szCs w:val="18"/>
        </w:rPr>
        <w:t xml:space="preserve"> stars (Silvotti+2014, ASP </w:t>
      </w:r>
      <w:proofErr w:type="spellStart"/>
      <w:r w:rsidRPr="00255CB8">
        <w:rPr>
          <w:rFonts w:ascii="Arial" w:eastAsia="Times New Roman" w:hAnsi="Arial" w:cs="Arial"/>
          <w:sz w:val="18"/>
          <w:szCs w:val="18"/>
        </w:rPr>
        <w:t>Conf.Ser</w:t>
      </w:r>
      <w:proofErr w:type="spellEnd"/>
      <w:r w:rsidRPr="00255CB8">
        <w:rPr>
          <w:rFonts w:ascii="Arial" w:eastAsia="Times New Roman" w:hAnsi="Arial" w:cs="Arial"/>
          <w:sz w:val="18"/>
          <w:szCs w:val="18"/>
        </w:rPr>
        <w:t xml:space="preserve">. 481, 13), 2 planetary systems were detected by </w:t>
      </w:r>
      <w:proofErr w:type="spellStart"/>
      <w:r w:rsidRPr="00255CB8">
        <w:rPr>
          <w:rFonts w:ascii="Arial" w:eastAsia="Times New Roman" w:hAnsi="Arial" w:cs="Arial"/>
          <w:sz w:val="18"/>
          <w:szCs w:val="18"/>
        </w:rPr>
        <w:t>Kepler</w:t>
      </w:r>
      <w:proofErr w:type="spellEnd"/>
      <w:r w:rsidRPr="00255CB8">
        <w:rPr>
          <w:rFonts w:ascii="Arial" w:eastAsia="Times New Roman" w:hAnsi="Arial" w:cs="Arial"/>
          <w:sz w:val="18"/>
          <w:szCs w:val="18"/>
        </w:rPr>
        <w:t xml:space="preserve"> measuring the photometric modulation due to reflection/re-emission of the </w:t>
      </w:r>
      <w:proofErr w:type="gramStart"/>
      <w:r w:rsidRPr="00255CB8">
        <w:rPr>
          <w:rFonts w:ascii="Arial" w:eastAsia="Times New Roman" w:hAnsi="Arial" w:cs="Arial"/>
          <w:sz w:val="18"/>
          <w:szCs w:val="18"/>
        </w:rPr>
        <w:t>star light</w:t>
      </w:r>
      <w:proofErr w:type="gramEnd"/>
      <w:r w:rsidRPr="00255CB8">
        <w:rPr>
          <w:rFonts w:ascii="Arial" w:eastAsia="Times New Roman" w:hAnsi="Arial" w:cs="Arial"/>
          <w:sz w:val="18"/>
          <w:szCs w:val="18"/>
        </w:rPr>
        <w:t xml:space="preserve"> (Charpinet+2011, Nature 480, 496; Silvotti+2014, A&amp;A 570, 130). Given that only 15 </w:t>
      </w:r>
      <w:proofErr w:type="spellStart"/>
      <w:r w:rsidRPr="00255CB8">
        <w:rPr>
          <w:rFonts w:ascii="Arial" w:eastAsia="Times New Roman" w:hAnsi="Arial" w:cs="Arial"/>
          <w:sz w:val="18"/>
          <w:szCs w:val="18"/>
        </w:rPr>
        <w:t>sdBs</w:t>
      </w:r>
      <w:proofErr w:type="spellEnd"/>
      <w:r w:rsidRPr="00255CB8">
        <w:rPr>
          <w:rFonts w:ascii="Arial" w:eastAsia="Times New Roman" w:hAnsi="Arial" w:cs="Arial"/>
          <w:sz w:val="18"/>
          <w:szCs w:val="18"/>
        </w:rPr>
        <w:t xml:space="preserve"> were observed by </w:t>
      </w:r>
      <w:proofErr w:type="spellStart"/>
      <w:r w:rsidRPr="00255CB8">
        <w:rPr>
          <w:rFonts w:ascii="Arial" w:eastAsia="Times New Roman" w:hAnsi="Arial" w:cs="Arial"/>
          <w:sz w:val="18"/>
          <w:szCs w:val="18"/>
        </w:rPr>
        <w:t>Kepler</w:t>
      </w:r>
      <w:proofErr w:type="spellEnd"/>
      <w:r w:rsidRPr="00255CB8">
        <w:rPr>
          <w:rFonts w:ascii="Arial" w:eastAsia="Times New Roman" w:hAnsi="Arial" w:cs="Arial"/>
          <w:sz w:val="18"/>
          <w:szCs w:val="18"/>
        </w:rPr>
        <w:t xml:space="preserve"> for enough time to detect tiny photometric variations of 20-50 ppm, we can assume that 2/15 of </w:t>
      </w:r>
      <w:proofErr w:type="spellStart"/>
      <w:r w:rsidRPr="00255CB8">
        <w:rPr>
          <w:rFonts w:ascii="Arial" w:eastAsia="Times New Roman" w:hAnsi="Arial" w:cs="Arial"/>
          <w:sz w:val="18"/>
          <w:szCs w:val="18"/>
        </w:rPr>
        <w:t>sdBs</w:t>
      </w:r>
      <w:proofErr w:type="spellEnd"/>
      <w:r w:rsidRPr="00255CB8">
        <w:rPr>
          <w:rFonts w:ascii="Arial" w:eastAsia="Times New Roman" w:hAnsi="Arial" w:cs="Arial"/>
          <w:sz w:val="18"/>
          <w:szCs w:val="18"/>
        </w:rPr>
        <w:t xml:space="preserve"> have Earth-size bodies in tight orbits at ~0.005 AU from the star. With a geometric transit probability of 0.2 (</w:t>
      </w:r>
      <w:proofErr w:type="spellStart"/>
      <w:r w:rsidRPr="00255CB8">
        <w:rPr>
          <w:rFonts w:ascii="Arial" w:eastAsia="Times New Roman" w:hAnsi="Arial" w:cs="Arial"/>
          <w:sz w:val="18"/>
          <w:szCs w:val="18"/>
        </w:rPr>
        <w:t>Rp</w:t>
      </w:r>
      <w:proofErr w:type="spellEnd"/>
      <w:r w:rsidRPr="00255CB8">
        <w:rPr>
          <w:rFonts w:ascii="Arial" w:eastAsia="Times New Roman" w:hAnsi="Arial" w:cs="Arial"/>
          <w:sz w:val="18"/>
          <w:szCs w:val="18"/>
        </w:rPr>
        <w:t>&lt;&lt;</w:t>
      </w:r>
      <w:proofErr w:type="spellStart"/>
      <w:r w:rsidRPr="00255CB8">
        <w:rPr>
          <w:rFonts w:ascii="Arial" w:eastAsia="Times New Roman" w:hAnsi="Arial" w:cs="Arial"/>
          <w:sz w:val="18"/>
          <w:szCs w:val="18"/>
        </w:rPr>
        <w:t>RsdB</w:t>
      </w:r>
      <w:proofErr w:type="spellEnd"/>
      <w:r w:rsidRPr="00255CB8">
        <w:rPr>
          <w:rFonts w:ascii="Arial" w:eastAsia="Times New Roman" w:hAnsi="Arial" w:cs="Arial"/>
          <w:sz w:val="18"/>
          <w:szCs w:val="18"/>
        </w:rPr>
        <w:t xml:space="preserve">, </w:t>
      </w:r>
      <w:proofErr w:type="spellStart"/>
      <w:r w:rsidRPr="00255CB8">
        <w:rPr>
          <w:rFonts w:ascii="Arial" w:eastAsia="Times New Roman" w:hAnsi="Arial" w:cs="Arial"/>
          <w:sz w:val="18"/>
          <w:szCs w:val="18"/>
        </w:rPr>
        <w:t>RsdB</w:t>
      </w:r>
      <w:proofErr w:type="spellEnd"/>
      <w:r w:rsidRPr="00255CB8">
        <w:rPr>
          <w:rFonts w:ascii="Arial" w:eastAsia="Times New Roman" w:hAnsi="Arial" w:cs="Arial"/>
          <w:sz w:val="18"/>
          <w:szCs w:val="18"/>
        </w:rPr>
        <w:t xml:space="preserve">=0.001 AU), the prob. to see a transit is about 0.027, i.e., in average, we need to observe ~40 </w:t>
      </w:r>
      <w:proofErr w:type="spellStart"/>
      <w:r w:rsidRPr="00255CB8">
        <w:rPr>
          <w:rFonts w:ascii="Arial" w:eastAsia="Times New Roman" w:hAnsi="Arial" w:cs="Arial"/>
          <w:sz w:val="18"/>
          <w:szCs w:val="18"/>
        </w:rPr>
        <w:t>sdB</w:t>
      </w:r>
      <w:proofErr w:type="spellEnd"/>
      <w:r w:rsidRPr="00255CB8">
        <w:rPr>
          <w:rFonts w:ascii="Arial" w:eastAsia="Times New Roman" w:hAnsi="Arial" w:cs="Arial"/>
          <w:sz w:val="18"/>
          <w:szCs w:val="18"/>
        </w:rPr>
        <w:t xml:space="preserve"> stars to see one transit. An even higher transit prob. is obtained for the more massive companions detected through RVs: Geier+2012 (ASP </w:t>
      </w:r>
      <w:proofErr w:type="spellStart"/>
      <w:r w:rsidRPr="00255CB8">
        <w:rPr>
          <w:rFonts w:ascii="Arial" w:eastAsia="Times New Roman" w:hAnsi="Arial" w:cs="Arial"/>
          <w:sz w:val="18"/>
          <w:szCs w:val="18"/>
        </w:rPr>
        <w:t>Conf.Ser</w:t>
      </w:r>
      <w:proofErr w:type="spellEnd"/>
      <w:r w:rsidRPr="00255CB8">
        <w:rPr>
          <w:rFonts w:ascii="Arial" w:eastAsia="Times New Roman" w:hAnsi="Arial" w:cs="Arial"/>
          <w:sz w:val="18"/>
          <w:szCs w:val="18"/>
        </w:rPr>
        <w:t xml:space="preserve">. 452, 153) found that 16% of their sample of 27 single-lined </w:t>
      </w:r>
      <w:proofErr w:type="spellStart"/>
      <w:r w:rsidRPr="00255CB8">
        <w:rPr>
          <w:rFonts w:ascii="Arial" w:eastAsia="Times New Roman" w:hAnsi="Arial" w:cs="Arial"/>
          <w:sz w:val="18"/>
          <w:szCs w:val="18"/>
        </w:rPr>
        <w:t>sdBs</w:t>
      </w:r>
      <w:proofErr w:type="spellEnd"/>
      <w:r w:rsidRPr="00255CB8">
        <w:rPr>
          <w:rFonts w:ascii="Arial" w:eastAsia="Times New Roman" w:hAnsi="Arial" w:cs="Arial"/>
          <w:sz w:val="18"/>
          <w:szCs w:val="18"/>
        </w:rPr>
        <w:t xml:space="preserve"> do show small RV variations compatible with massive </w:t>
      </w:r>
      <w:proofErr w:type="spellStart"/>
      <w:r w:rsidRPr="00255CB8">
        <w:rPr>
          <w:rFonts w:ascii="Arial" w:eastAsia="Times New Roman" w:hAnsi="Arial" w:cs="Arial"/>
          <w:sz w:val="18"/>
          <w:szCs w:val="18"/>
        </w:rPr>
        <w:t>substellar</w:t>
      </w:r>
      <w:proofErr w:type="spellEnd"/>
      <w:r w:rsidRPr="00255CB8">
        <w:rPr>
          <w:rFonts w:ascii="Arial" w:eastAsia="Times New Roman" w:hAnsi="Arial" w:cs="Arial"/>
          <w:sz w:val="18"/>
          <w:szCs w:val="18"/>
        </w:rPr>
        <w:t xml:space="preserve"> companions. Here the geom. transit probability at 0.005 AU is ~0.28 (</w:t>
      </w:r>
      <w:proofErr w:type="spellStart"/>
      <w:r w:rsidRPr="00255CB8">
        <w:rPr>
          <w:rFonts w:ascii="Arial" w:eastAsia="Times New Roman" w:hAnsi="Arial" w:cs="Arial"/>
          <w:sz w:val="18"/>
          <w:szCs w:val="18"/>
        </w:rPr>
        <w:t>Rp</w:t>
      </w:r>
      <w:proofErr w:type="spellEnd"/>
      <w:r w:rsidRPr="00255CB8">
        <w:rPr>
          <w:rFonts w:ascii="Arial" w:eastAsia="Times New Roman" w:hAnsi="Arial" w:cs="Arial"/>
          <w:sz w:val="18"/>
          <w:szCs w:val="18"/>
        </w:rPr>
        <w:t xml:space="preserve">=0.9 </w:t>
      </w:r>
      <w:proofErr w:type="spellStart"/>
      <w:r w:rsidRPr="00255CB8">
        <w:rPr>
          <w:rFonts w:ascii="Arial" w:eastAsia="Times New Roman" w:hAnsi="Arial" w:cs="Arial"/>
          <w:sz w:val="18"/>
          <w:szCs w:val="18"/>
        </w:rPr>
        <w:t>Rjup</w:t>
      </w:r>
      <w:proofErr w:type="spellEnd"/>
      <w:r w:rsidRPr="00255CB8">
        <w:rPr>
          <w:rFonts w:ascii="Arial" w:eastAsia="Times New Roman" w:hAnsi="Arial" w:cs="Arial"/>
          <w:sz w:val="18"/>
          <w:szCs w:val="18"/>
        </w:rPr>
        <w:t xml:space="preserve">) so that, in average, 1 </w:t>
      </w:r>
      <w:proofErr w:type="spellStart"/>
      <w:r w:rsidRPr="00255CB8">
        <w:rPr>
          <w:rFonts w:ascii="Arial" w:eastAsia="Times New Roman" w:hAnsi="Arial" w:cs="Arial"/>
          <w:sz w:val="18"/>
          <w:szCs w:val="18"/>
        </w:rPr>
        <w:t>sdB</w:t>
      </w:r>
      <w:proofErr w:type="spellEnd"/>
      <w:r w:rsidRPr="00255CB8">
        <w:rPr>
          <w:rFonts w:ascii="Arial" w:eastAsia="Times New Roman" w:hAnsi="Arial" w:cs="Arial"/>
          <w:sz w:val="18"/>
          <w:szCs w:val="18"/>
        </w:rPr>
        <w:t xml:space="preserve"> out of ~22 should show transits and secondary eclipses.</w:t>
      </w:r>
      <w:r w:rsidRPr="00255CB8">
        <w:rPr>
          <w:rFonts w:ascii="Arial" w:eastAsia="Times New Roman" w:hAnsi="Arial" w:cs="Arial"/>
          <w:sz w:val="18"/>
          <w:szCs w:val="18"/>
        </w:rPr>
        <w:br/>
      </w:r>
      <w:r w:rsidRPr="00255CB8">
        <w:rPr>
          <w:rFonts w:ascii="Arial" w:eastAsia="Times New Roman" w:hAnsi="Arial" w:cs="Arial"/>
          <w:sz w:val="18"/>
          <w:szCs w:val="18"/>
        </w:rPr>
        <w:br/>
        <w:t xml:space="preserve">The main goal of this proposal is to detect </w:t>
      </w:r>
      <w:proofErr w:type="spellStart"/>
      <w:r w:rsidRPr="00255CB8">
        <w:rPr>
          <w:rFonts w:ascii="Arial" w:eastAsia="Times New Roman" w:hAnsi="Arial" w:cs="Arial"/>
          <w:sz w:val="18"/>
          <w:szCs w:val="18"/>
        </w:rPr>
        <w:t>sdB</w:t>
      </w:r>
      <w:proofErr w:type="spellEnd"/>
      <w:r w:rsidRPr="00255CB8">
        <w:rPr>
          <w:rFonts w:ascii="Arial" w:eastAsia="Times New Roman" w:hAnsi="Arial" w:cs="Arial"/>
          <w:sz w:val="18"/>
          <w:szCs w:val="18"/>
        </w:rPr>
        <w:t xml:space="preserve"> planetary transits and measure for the 1st time </w:t>
      </w:r>
      <w:proofErr w:type="spellStart"/>
      <w:r w:rsidRPr="00255CB8">
        <w:rPr>
          <w:rFonts w:ascii="Arial" w:eastAsia="Times New Roman" w:hAnsi="Arial" w:cs="Arial"/>
          <w:sz w:val="18"/>
          <w:szCs w:val="18"/>
        </w:rPr>
        <w:t>sdB</w:t>
      </w:r>
      <w:proofErr w:type="spellEnd"/>
      <w:r w:rsidRPr="00255CB8">
        <w:rPr>
          <w:rFonts w:ascii="Arial" w:eastAsia="Times New Roman" w:hAnsi="Arial" w:cs="Arial"/>
          <w:sz w:val="18"/>
          <w:szCs w:val="18"/>
        </w:rPr>
        <w:t xml:space="preserve"> planet radii by </w:t>
      </w:r>
      <w:proofErr w:type="spellStart"/>
      <w:r w:rsidRPr="00255CB8">
        <w:rPr>
          <w:rFonts w:ascii="Arial" w:eastAsia="Times New Roman" w:hAnsi="Arial" w:cs="Arial"/>
          <w:sz w:val="18"/>
          <w:szCs w:val="18"/>
        </w:rPr>
        <w:t>targetting</w:t>
      </w:r>
      <w:proofErr w:type="spellEnd"/>
      <w:r w:rsidRPr="00255CB8">
        <w:rPr>
          <w:rFonts w:ascii="Arial" w:eastAsia="Times New Roman" w:hAnsi="Arial" w:cs="Arial"/>
          <w:sz w:val="18"/>
          <w:szCs w:val="18"/>
        </w:rPr>
        <w:t xml:space="preserve"> in SC ~50 </w:t>
      </w:r>
      <w:proofErr w:type="spellStart"/>
      <w:r w:rsidRPr="00255CB8">
        <w:rPr>
          <w:rFonts w:ascii="Arial" w:eastAsia="Times New Roman" w:hAnsi="Arial" w:cs="Arial"/>
          <w:sz w:val="18"/>
          <w:szCs w:val="18"/>
        </w:rPr>
        <w:t>sdB</w:t>
      </w:r>
      <w:proofErr w:type="spellEnd"/>
      <w:r w:rsidRPr="00255CB8">
        <w:rPr>
          <w:rFonts w:ascii="Arial" w:eastAsia="Times New Roman" w:hAnsi="Arial" w:cs="Arial"/>
          <w:sz w:val="18"/>
          <w:szCs w:val="18"/>
        </w:rPr>
        <w:t>/</w:t>
      </w:r>
      <w:proofErr w:type="spellStart"/>
      <w:r w:rsidRPr="00255CB8">
        <w:rPr>
          <w:rFonts w:ascii="Arial" w:eastAsia="Times New Roman" w:hAnsi="Arial" w:cs="Arial"/>
          <w:sz w:val="18"/>
          <w:szCs w:val="18"/>
        </w:rPr>
        <w:t>sdO</w:t>
      </w:r>
      <w:proofErr w:type="spellEnd"/>
      <w:r w:rsidRPr="00255CB8">
        <w:rPr>
          <w:rFonts w:ascii="Arial" w:eastAsia="Times New Roman" w:hAnsi="Arial" w:cs="Arial"/>
          <w:sz w:val="18"/>
          <w:szCs w:val="18"/>
        </w:rPr>
        <w:t xml:space="preserve"> stars in the 9 fields of K2. SC is required as the typical transit duration for a close planet with 6h&lt;</w:t>
      </w:r>
      <w:proofErr w:type="spellStart"/>
      <w:r w:rsidRPr="00255CB8">
        <w:rPr>
          <w:rFonts w:ascii="Arial" w:eastAsia="Times New Roman" w:hAnsi="Arial" w:cs="Arial"/>
          <w:sz w:val="18"/>
          <w:szCs w:val="18"/>
        </w:rPr>
        <w:t>Porb</w:t>
      </w:r>
      <w:proofErr w:type="spellEnd"/>
      <w:r w:rsidRPr="00255CB8">
        <w:rPr>
          <w:rFonts w:ascii="Arial" w:eastAsia="Times New Roman" w:hAnsi="Arial" w:cs="Arial"/>
          <w:sz w:val="18"/>
          <w:szCs w:val="18"/>
        </w:rPr>
        <w:t>&lt;24h is 15 to 40 min. The transit depth may vary between 25% (Jovian radius) down to 0.2% (Earth radius). Given the high number of transits in a ~75 days observation, K2 should be able to measure objects with a radius smaller than the Moon. If we find transits, PEPSI@LBT (which is starting to work this year) and ESPRESSO@VLT (available in 2 years from now) will be able to measure the star's RVs in order to obtain also masses and densities of these extremely hot and peculiar planetary remnants.</w:t>
      </w:r>
      <w:r w:rsidRPr="00255CB8">
        <w:rPr>
          <w:rFonts w:ascii="Arial" w:eastAsia="Times New Roman" w:hAnsi="Arial" w:cs="Arial"/>
          <w:sz w:val="18"/>
          <w:szCs w:val="18"/>
        </w:rPr>
        <w:br/>
      </w:r>
      <w:r w:rsidRPr="00255CB8">
        <w:rPr>
          <w:rFonts w:ascii="Arial" w:eastAsia="Times New Roman" w:hAnsi="Arial" w:cs="Arial"/>
          <w:sz w:val="18"/>
          <w:szCs w:val="18"/>
        </w:rPr>
        <w:br/>
        <w:t xml:space="preserve">The secondary goal of this proposal is to detect photometric variations due to reflection effects by BDs or faint stellar companions, ellipsoidal deformations, Doppler boosting. </w:t>
      </w:r>
      <w:proofErr w:type="spellStart"/>
      <w:r w:rsidRPr="00255CB8">
        <w:rPr>
          <w:rFonts w:ascii="Arial" w:eastAsia="Times New Roman" w:hAnsi="Arial" w:cs="Arial"/>
          <w:sz w:val="18"/>
          <w:szCs w:val="18"/>
        </w:rPr>
        <w:t>Kepler</w:t>
      </w:r>
      <w:proofErr w:type="spellEnd"/>
      <w:r w:rsidRPr="00255CB8">
        <w:rPr>
          <w:rFonts w:ascii="Arial" w:eastAsia="Times New Roman" w:hAnsi="Arial" w:cs="Arial"/>
          <w:sz w:val="18"/>
          <w:szCs w:val="18"/>
        </w:rPr>
        <w:t xml:space="preserve"> has already given an important contribution to this field. K2 can increase by a factor 5 to 10 the statistics of </w:t>
      </w:r>
      <w:proofErr w:type="gramStart"/>
      <w:r w:rsidRPr="00255CB8">
        <w:rPr>
          <w:rFonts w:ascii="Arial" w:eastAsia="Times New Roman" w:hAnsi="Arial" w:cs="Arial"/>
          <w:sz w:val="18"/>
          <w:szCs w:val="18"/>
        </w:rPr>
        <w:t>well studied</w:t>
      </w:r>
      <w:proofErr w:type="gramEnd"/>
      <w:r w:rsidRPr="00255CB8">
        <w:rPr>
          <w:rFonts w:ascii="Arial" w:eastAsia="Times New Roman" w:hAnsi="Arial" w:cs="Arial"/>
          <w:sz w:val="18"/>
          <w:szCs w:val="18"/>
        </w:rPr>
        <w:t xml:space="preserve"> </w:t>
      </w:r>
      <w:proofErr w:type="spellStart"/>
      <w:r w:rsidRPr="00255CB8">
        <w:rPr>
          <w:rFonts w:ascii="Arial" w:eastAsia="Times New Roman" w:hAnsi="Arial" w:cs="Arial"/>
          <w:sz w:val="18"/>
          <w:szCs w:val="18"/>
        </w:rPr>
        <w:t>sdB+WD</w:t>
      </w:r>
      <w:proofErr w:type="spellEnd"/>
      <w:r w:rsidRPr="00255CB8">
        <w:rPr>
          <w:rFonts w:ascii="Arial" w:eastAsia="Times New Roman" w:hAnsi="Arial" w:cs="Arial"/>
          <w:sz w:val="18"/>
          <w:szCs w:val="18"/>
        </w:rPr>
        <w:t xml:space="preserve"> and </w:t>
      </w:r>
      <w:proofErr w:type="spellStart"/>
      <w:r w:rsidRPr="00255CB8">
        <w:rPr>
          <w:rFonts w:ascii="Arial" w:eastAsia="Times New Roman" w:hAnsi="Arial" w:cs="Arial"/>
          <w:sz w:val="18"/>
          <w:szCs w:val="18"/>
        </w:rPr>
        <w:t>sdB+M-dwarf</w:t>
      </w:r>
      <w:proofErr w:type="spellEnd"/>
      <w:r w:rsidRPr="00255CB8">
        <w:rPr>
          <w:rFonts w:ascii="Arial" w:eastAsia="Times New Roman" w:hAnsi="Arial" w:cs="Arial"/>
          <w:sz w:val="18"/>
          <w:szCs w:val="18"/>
        </w:rPr>
        <w:t xml:space="preserve"> systems. We point out that the secondary goal is compatible with LC data.</w:t>
      </w:r>
    </w:p>
    <w:p w:rsidR="00255CB8" w:rsidRPr="00255CB8" w:rsidRDefault="00255CB8">
      <w:pPr>
        <w:rPr>
          <w:rFonts w:ascii="Arial" w:hAnsi="Arial" w:cs="Arial"/>
          <w:sz w:val="18"/>
          <w:szCs w:val="18"/>
        </w:rPr>
      </w:pPr>
    </w:p>
    <w:sectPr w:rsidR="00255CB8" w:rsidRPr="00255CB8"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CB8"/>
    <w:rsid w:val="00255CB8"/>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73730">
      <w:bodyDiv w:val="1"/>
      <w:marLeft w:val="0"/>
      <w:marRight w:val="0"/>
      <w:marTop w:val="0"/>
      <w:marBottom w:val="0"/>
      <w:divBdr>
        <w:top w:val="none" w:sz="0" w:space="0" w:color="auto"/>
        <w:left w:val="none" w:sz="0" w:space="0" w:color="auto"/>
        <w:bottom w:val="none" w:sz="0" w:space="0" w:color="auto"/>
        <w:right w:val="none" w:sz="0" w:space="0" w:color="auto"/>
      </w:divBdr>
    </w:div>
    <w:div w:id="214241166">
      <w:bodyDiv w:val="1"/>
      <w:marLeft w:val="0"/>
      <w:marRight w:val="0"/>
      <w:marTop w:val="0"/>
      <w:marBottom w:val="0"/>
      <w:divBdr>
        <w:top w:val="none" w:sz="0" w:space="0" w:color="auto"/>
        <w:left w:val="none" w:sz="0" w:space="0" w:color="auto"/>
        <w:bottom w:val="none" w:sz="0" w:space="0" w:color="auto"/>
        <w:right w:val="none" w:sz="0" w:space="0" w:color="auto"/>
      </w:divBdr>
    </w:div>
    <w:div w:id="947396964">
      <w:bodyDiv w:val="1"/>
      <w:marLeft w:val="0"/>
      <w:marRight w:val="0"/>
      <w:marTop w:val="0"/>
      <w:marBottom w:val="0"/>
      <w:divBdr>
        <w:top w:val="none" w:sz="0" w:space="0" w:color="auto"/>
        <w:left w:val="none" w:sz="0" w:space="0" w:color="auto"/>
        <w:bottom w:val="none" w:sz="0" w:space="0" w:color="auto"/>
        <w:right w:val="none" w:sz="0" w:space="0" w:color="auto"/>
      </w:divBdr>
    </w:div>
    <w:div w:id="19508158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607</Words>
  <Characters>3463</Characters>
  <Application>Microsoft Macintosh Word</Application>
  <DocSecurity>0</DocSecurity>
  <Lines>28</Lines>
  <Paragraphs>8</Paragraphs>
  <ScaleCrop>false</ScaleCrop>
  <Company/>
  <LinksUpToDate>false</LinksUpToDate>
  <CharactersWithSpaces>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2015-10-26T22:45:00Z</dcterms:created>
  <dcterms:modified xsi:type="dcterms:W3CDTF">2015-10-26T22:46:00Z</dcterms:modified>
</cp:coreProperties>
</file>