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4C70A" w14:textId="77777777" w:rsidR="00ED3D0D" w:rsidRPr="00C34F39" w:rsidRDefault="00ED3D0D" w:rsidP="00ED3D0D">
      <w:pPr>
        <w:rPr>
          <w:rFonts w:ascii="Arial" w:eastAsia="Times New Roman" w:hAnsi="Arial" w:cs="Arial"/>
          <w:b/>
          <w:sz w:val="18"/>
          <w:szCs w:val="18"/>
        </w:rPr>
      </w:pPr>
      <w:bookmarkStart w:id="0" w:name="_GoBack"/>
      <w:r w:rsidRPr="00ED3D0D">
        <w:rPr>
          <w:rFonts w:ascii="Arial" w:eastAsia="Times New Roman" w:hAnsi="Arial" w:cs="Arial"/>
          <w:b/>
          <w:sz w:val="18"/>
          <w:szCs w:val="18"/>
        </w:rPr>
        <w:t>Rotation rates and ages of stars in wide binary systems, and a search for hierarchical triples</w:t>
      </w:r>
    </w:p>
    <w:p w14:paraId="71248FA4" w14:textId="77777777" w:rsidR="00ED3D0D" w:rsidRPr="00C34F39" w:rsidRDefault="00ED3D0D" w:rsidP="00ED3D0D">
      <w:pPr>
        <w:rPr>
          <w:rFonts w:ascii="Arial" w:eastAsia="Times New Roman" w:hAnsi="Arial" w:cs="Arial"/>
          <w:sz w:val="18"/>
          <w:szCs w:val="18"/>
        </w:rPr>
      </w:pPr>
      <w:proofErr w:type="spellStart"/>
      <w:r w:rsidRPr="00ED3D0D">
        <w:rPr>
          <w:rFonts w:ascii="Arial" w:eastAsia="Times New Roman" w:hAnsi="Arial" w:cs="Arial"/>
          <w:sz w:val="18"/>
          <w:szCs w:val="18"/>
        </w:rPr>
        <w:t>Sebastien</w:t>
      </w:r>
      <w:proofErr w:type="spellEnd"/>
      <w:r w:rsidRPr="00C34F39">
        <w:rPr>
          <w:rFonts w:ascii="Arial" w:eastAsia="Times New Roman" w:hAnsi="Arial" w:cs="Arial"/>
          <w:sz w:val="18"/>
          <w:szCs w:val="18"/>
        </w:rPr>
        <w:t xml:space="preserve"> </w:t>
      </w:r>
      <w:proofErr w:type="spellStart"/>
      <w:r w:rsidRPr="00ED3D0D">
        <w:rPr>
          <w:rFonts w:ascii="Arial" w:eastAsia="Times New Roman" w:hAnsi="Arial" w:cs="Arial"/>
          <w:sz w:val="18"/>
          <w:szCs w:val="18"/>
        </w:rPr>
        <w:t>Lepine</w:t>
      </w:r>
      <w:proofErr w:type="spellEnd"/>
    </w:p>
    <w:p w14:paraId="22A76B95" w14:textId="77777777" w:rsidR="00ED3D0D" w:rsidRPr="00C34F39" w:rsidRDefault="00ED3D0D" w:rsidP="00ED3D0D">
      <w:pPr>
        <w:rPr>
          <w:rFonts w:ascii="Arial" w:eastAsia="Times New Roman" w:hAnsi="Arial" w:cs="Arial"/>
          <w:sz w:val="18"/>
          <w:szCs w:val="18"/>
        </w:rPr>
      </w:pPr>
      <w:r w:rsidRPr="00ED3D0D">
        <w:rPr>
          <w:rFonts w:ascii="Arial" w:eastAsia="Times New Roman" w:hAnsi="Arial" w:cs="Arial"/>
          <w:sz w:val="18"/>
          <w:szCs w:val="18"/>
        </w:rPr>
        <w:t>Georgia State University</w:t>
      </w:r>
    </w:p>
    <w:p w14:paraId="0BD70747" w14:textId="77777777" w:rsidR="00ED3D0D" w:rsidRPr="00C34F39" w:rsidRDefault="00ED3D0D" w:rsidP="00ED3D0D">
      <w:pPr>
        <w:rPr>
          <w:rFonts w:ascii="Arial" w:eastAsia="Times New Roman" w:hAnsi="Arial" w:cs="Arial"/>
          <w:sz w:val="18"/>
          <w:szCs w:val="18"/>
        </w:rPr>
      </w:pPr>
    </w:p>
    <w:p w14:paraId="533EE198" w14:textId="77777777" w:rsidR="00ED3D0D" w:rsidRPr="00C34F39" w:rsidRDefault="00ED3D0D" w:rsidP="00ED3D0D">
      <w:pPr>
        <w:rPr>
          <w:rFonts w:ascii="Arial" w:eastAsia="Times New Roman" w:hAnsi="Arial" w:cs="Arial"/>
          <w:sz w:val="18"/>
          <w:szCs w:val="18"/>
        </w:rPr>
      </w:pPr>
      <w:r w:rsidRPr="00ED3D0D">
        <w:rPr>
          <w:rFonts w:ascii="Arial" w:eastAsia="Times New Roman" w:hAnsi="Arial" w:cs="Arial"/>
          <w:sz w:val="18"/>
          <w:szCs w:val="18"/>
        </w:rPr>
        <w:t xml:space="preserve">Wide binary systems are of high interest for both stellar astrophysics and </w:t>
      </w:r>
      <w:proofErr w:type="spellStart"/>
      <w:r w:rsidRPr="00ED3D0D">
        <w:rPr>
          <w:rFonts w:ascii="Arial" w:eastAsia="Times New Roman" w:hAnsi="Arial" w:cs="Arial"/>
          <w:sz w:val="18"/>
          <w:szCs w:val="18"/>
        </w:rPr>
        <w:t>exoplanet</w:t>
      </w:r>
      <w:proofErr w:type="spellEnd"/>
      <w:r w:rsidRPr="00ED3D0D">
        <w:rPr>
          <w:rFonts w:ascii="Arial" w:eastAsia="Times New Roman" w:hAnsi="Arial" w:cs="Arial"/>
          <w:sz w:val="18"/>
          <w:szCs w:val="18"/>
        </w:rPr>
        <w:t xml:space="preserve"> research. Because they were born and ejected from the same parent star cluster, they also share the same age and chemical composition. At the same time, their large separations mean that they essentially behave like single stars, and can also be observed and studied separately. For stellar astrophysics, these systems represent a unique means of testing stellar evolution models at moderate to old ages (2-12 </w:t>
      </w:r>
      <w:proofErr w:type="spellStart"/>
      <w:r w:rsidRPr="00ED3D0D">
        <w:rPr>
          <w:rFonts w:ascii="Arial" w:eastAsia="Times New Roman" w:hAnsi="Arial" w:cs="Arial"/>
          <w:sz w:val="18"/>
          <w:szCs w:val="18"/>
        </w:rPr>
        <w:t>Gy</w:t>
      </w:r>
      <w:proofErr w:type="spellEnd"/>
      <w:r w:rsidRPr="00ED3D0D">
        <w:rPr>
          <w:rFonts w:ascii="Arial" w:eastAsia="Times New Roman" w:hAnsi="Arial" w:cs="Arial"/>
          <w:sz w:val="18"/>
          <w:szCs w:val="18"/>
        </w:rPr>
        <w:t xml:space="preserve">), complementing data available for younger ages from the study of nearby star clusters or young moving groups. In particular, old wide systems are critical to test the predictions of </w:t>
      </w:r>
      <w:proofErr w:type="spellStart"/>
      <w:r w:rsidRPr="00ED3D0D">
        <w:rPr>
          <w:rFonts w:ascii="Arial" w:eastAsia="Times New Roman" w:hAnsi="Arial" w:cs="Arial"/>
          <w:sz w:val="18"/>
          <w:szCs w:val="18"/>
        </w:rPr>
        <w:t>gyrochronology</w:t>
      </w:r>
      <w:proofErr w:type="spellEnd"/>
      <w:r w:rsidRPr="00ED3D0D">
        <w:rPr>
          <w:rFonts w:ascii="Arial" w:eastAsia="Times New Roman" w:hAnsi="Arial" w:cs="Arial"/>
          <w:sz w:val="18"/>
          <w:szCs w:val="18"/>
        </w:rPr>
        <w:t xml:space="preserve">, which posit a relationship between the age of a low-mass star and its rotation rate, a relationship that may prove critical for dating </w:t>
      </w:r>
      <w:proofErr w:type="spellStart"/>
      <w:r w:rsidRPr="00ED3D0D">
        <w:rPr>
          <w:rFonts w:ascii="Arial" w:eastAsia="Times New Roman" w:hAnsi="Arial" w:cs="Arial"/>
          <w:sz w:val="18"/>
          <w:szCs w:val="18"/>
        </w:rPr>
        <w:t>exoplanet</w:t>
      </w:r>
      <w:proofErr w:type="spellEnd"/>
      <w:r w:rsidRPr="00ED3D0D">
        <w:rPr>
          <w:rFonts w:ascii="Arial" w:eastAsia="Times New Roman" w:hAnsi="Arial" w:cs="Arial"/>
          <w:sz w:val="18"/>
          <w:szCs w:val="18"/>
        </w:rPr>
        <w:t xml:space="preserve"> systems discovered by </w:t>
      </w:r>
      <w:proofErr w:type="spellStart"/>
      <w:r w:rsidRPr="00ED3D0D">
        <w:rPr>
          <w:rFonts w:ascii="Arial" w:eastAsia="Times New Roman" w:hAnsi="Arial" w:cs="Arial"/>
          <w:sz w:val="18"/>
          <w:szCs w:val="18"/>
        </w:rPr>
        <w:t>Kepler</w:t>
      </w:r>
      <w:proofErr w:type="spellEnd"/>
      <w:r w:rsidRPr="00ED3D0D">
        <w:rPr>
          <w:rFonts w:ascii="Arial" w:eastAsia="Times New Roman" w:hAnsi="Arial" w:cs="Arial"/>
          <w:sz w:val="18"/>
          <w:szCs w:val="18"/>
        </w:rPr>
        <w:t xml:space="preserve"> and other surveys. This </w:t>
      </w:r>
      <w:proofErr w:type="spellStart"/>
      <w:r w:rsidRPr="00ED3D0D">
        <w:rPr>
          <w:rFonts w:ascii="Arial" w:eastAsia="Times New Roman" w:hAnsi="Arial" w:cs="Arial"/>
          <w:sz w:val="18"/>
          <w:szCs w:val="18"/>
        </w:rPr>
        <w:t>gyrochronology</w:t>
      </w:r>
      <w:proofErr w:type="spellEnd"/>
      <w:r w:rsidRPr="00ED3D0D">
        <w:rPr>
          <w:rFonts w:ascii="Arial" w:eastAsia="Times New Roman" w:hAnsi="Arial" w:cs="Arial"/>
          <w:sz w:val="18"/>
          <w:szCs w:val="18"/>
        </w:rPr>
        <w:t xml:space="preserve"> hypothesis can be </w:t>
      </w:r>
      <w:proofErr w:type="gramStart"/>
      <w:r w:rsidRPr="00ED3D0D">
        <w:rPr>
          <w:rFonts w:ascii="Arial" w:eastAsia="Times New Roman" w:hAnsi="Arial" w:cs="Arial"/>
          <w:sz w:val="18"/>
          <w:szCs w:val="18"/>
        </w:rPr>
        <w:t>tested  by</w:t>
      </w:r>
      <w:proofErr w:type="gramEnd"/>
      <w:r w:rsidRPr="00ED3D0D">
        <w:rPr>
          <w:rFonts w:ascii="Arial" w:eastAsia="Times New Roman" w:hAnsi="Arial" w:cs="Arial"/>
          <w:sz w:val="18"/>
          <w:szCs w:val="18"/>
        </w:rPr>
        <w:t xml:space="preserve"> measuring the rotation rates of stars in wide pairs, and verifying that the rotation rates are correlated (which should be true regardless of what their actual ages are). Based on a search of the SUPERBLINK proper motion catalog in the fields to be observed in K2 campaigns 6 and 7, we have identified a total of 77 common proper motion (i.e. co-moving) pairs of stars with angular separations between 4 and 45 seconds of arc. Our statistical analysis indicates that at least 70% of those pairs must be physical binaries in wide orbits (with the rest being chance alignment of unrelated stars). Half the primaries in those wide systems appear to be main-sequence stars of subtypes F-G-K, with the other half consisting of M dwarfs. Most </w:t>
      </w:r>
      <w:proofErr w:type="spellStart"/>
      <w:r w:rsidRPr="00ED3D0D">
        <w:rPr>
          <w:rFonts w:ascii="Arial" w:eastAsia="Times New Roman" w:hAnsi="Arial" w:cs="Arial"/>
          <w:sz w:val="18"/>
          <w:szCs w:val="18"/>
        </w:rPr>
        <w:t>secondaries</w:t>
      </w:r>
      <w:proofErr w:type="spellEnd"/>
      <w:r w:rsidRPr="00ED3D0D">
        <w:rPr>
          <w:rFonts w:ascii="Arial" w:eastAsia="Times New Roman" w:hAnsi="Arial" w:cs="Arial"/>
          <w:sz w:val="18"/>
          <w:szCs w:val="18"/>
        </w:rPr>
        <w:t xml:space="preserve">, on the other hand, appear to be main-sequence M dwarfs. We propose to use </w:t>
      </w:r>
      <w:proofErr w:type="spellStart"/>
      <w:r w:rsidRPr="00ED3D0D">
        <w:rPr>
          <w:rFonts w:ascii="Arial" w:eastAsia="Times New Roman" w:hAnsi="Arial" w:cs="Arial"/>
          <w:sz w:val="18"/>
          <w:szCs w:val="18"/>
        </w:rPr>
        <w:t>Kepler</w:t>
      </w:r>
      <w:proofErr w:type="spellEnd"/>
      <w:r w:rsidRPr="00ED3D0D">
        <w:rPr>
          <w:rFonts w:ascii="Arial" w:eastAsia="Times New Roman" w:hAnsi="Arial" w:cs="Arial"/>
          <w:sz w:val="18"/>
          <w:szCs w:val="18"/>
        </w:rPr>
        <w:t xml:space="preserve"> to observe </w:t>
      </w:r>
      <w:proofErr w:type="gramStart"/>
      <w:r w:rsidRPr="00ED3D0D">
        <w:rPr>
          <w:rFonts w:ascii="Arial" w:eastAsia="Times New Roman" w:hAnsi="Arial" w:cs="Arial"/>
          <w:sz w:val="18"/>
          <w:szCs w:val="18"/>
        </w:rPr>
        <w:t>there</w:t>
      </w:r>
      <w:proofErr w:type="gramEnd"/>
      <w:r w:rsidRPr="00ED3D0D">
        <w:rPr>
          <w:rFonts w:ascii="Arial" w:eastAsia="Times New Roman" w:hAnsi="Arial" w:cs="Arial"/>
          <w:sz w:val="18"/>
          <w:szCs w:val="18"/>
        </w:rPr>
        <w:t xml:space="preserve"> stars in wide binary pairs, and measure their rotation rates from an auto-correlation analysis of their light curves. All the pairs should be resolved on the </w:t>
      </w:r>
      <w:proofErr w:type="spellStart"/>
      <w:r w:rsidRPr="00ED3D0D">
        <w:rPr>
          <w:rFonts w:ascii="Arial" w:eastAsia="Times New Roman" w:hAnsi="Arial" w:cs="Arial"/>
          <w:sz w:val="18"/>
          <w:szCs w:val="18"/>
        </w:rPr>
        <w:t>Kepler</w:t>
      </w:r>
      <w:proofErr w:type="spellEnd"/>
      <w:r w:rsidRPr="00ED3D0D">
        <w:rPr>
          <w:rFonts w:ascii="Arial" w:eastAsia="Times New Roman" w:hAnsi="Arial" w:cs="Arial"/>
          <w:sz w:val="18"/>
          <w:szCs w:val="18"/>
        </w:rPr>
        <w:t xml:space="preserve"> cameras (4 </w:t>
      </w:r>
      <w:proofErr w:type="spellStart"/>
      <w:r w:rsidRPr="00ED3D0D">
        <w:rPr>
          <w:rFonts w:ascii="Arial" w:eastAsia="Times New Roman" w:hAnsi="Arial" w:cs="Arial"/>
          <w:sz w:val="18"/>
          <w:szCs w:val="18"/>
        </w:rPr>
        <w:t>arcsec</w:t>
      </w:r>
      <w:proofErr w:type="spellEnd"/>
      <w:r w:rsidRPr="00ED3D0D">
        <w:rPr>
          <w:rFonts w:ascii="Arial" w:eastAsia="Times New Roman" w:hAnsi="Arial" w:cs="Arial"/>
          <w:sz w:val="18"/>
          <w:szCs w:val="18"/>
        </w:rPr>
        <w:t xml:space="preserve"> pixel size), although some pairs will have overlapping point spread functions and may require pixel-by-pixel analysis. Interestingly, most pairs can also be observed in a single </w:t>
      </w:r>
      <w:proofErr w:type="spellStart"/>
      <w:r w:rsidRPr="00ED3D0D">
        <w:rPr>
          <w:rFonts w:ascii="Arial" w:eastAsia="Times New Roman" w:hAnsi="Arial" w:cs="Arial"/>
          <w:sz w:val="18"/>
          <w:szCs w:val="18"/>
        </w:rPr>
        <w:t>Kepler</w:t>
      </w:r>
      <w:proofErr w:type="spellEnd"/>
      <w:r w:rsidRPr="00ED3D0D">
        <w:rPr>
          <w:rFonts w:ascii="Arial" w:eastAsia="Times New Roman" w:hAnsi="Arial" w:cs="Arial"/>
          <w:sz w:val="18"/>
          <w:szCs w:val="18"/>
        </w:rPr>
        <w:t xml:space="preserve"> aperture, and thus may only need to be counted as a single target. One prediction of stellar multiplicity models is that very wide companions are often produced by dynamical relaxation in a triple systems, and thus a significant fraction of wide binaries are actually hierarchical triples, with the inner system having a high probability of being a very tight (spectroscopic or event contact) binary star; we can test this prediction in our sample by measuring the detection rate of eclipsing binaries. Relevance: this program will provide data on a set of important calibrators of stellar evolution models, which will have repercussions on the methods presently used to estimate the ages of low-mass stars - from which the ages of many </w:t>
      </w:r>
      <w:proofErr w:type="spellStart"/>
      <w:r w:rsidRPr="00ED3D0D">
        <w:rPr>
          <w:rFonts w:ascii="Arial" w:eastAsia="Times New Roman" w:hAnsi="Arial" w:cs="Arial"/>
          <w:sz w:val="18"/>
          <w:szCs w:val="18"/>
        </w:rPr>
        <w:t>exoplanet</w:t>
      </w:r>
      <w:proofErr w:type="spellEnd"/>
      <w:r w:rsidRPr="00ED3D0D">
        <w:rPr>
          <w:rFonts w:ascii="Arial" w:eastAsia="Times New Roman" w:hAnsi="Arial" w:cs="Arial"/>
          <w:sz w:val="18"/>
          <w:szCs w:val="18"/>
        </w:rPr>
        <w:t xml:space="preserve"> systems discovered by the </w:t>
      </w:r>
      <w:proofErr w:type="spellStart"/>
      <w:r w:rsidRPr="00ED3D0D">
        <w:rPr>
          <w:rFonts w:ascii="Arial" w:eastAsia="Times New Roman" w:hAnsi="Arial" w:cs="Arial"/>
          <w:sz w:val="18"/>
          <w:szCs w:val="18"/>
        </w:rPr>
        <w:t>Kepler</w:t>
      </w:r>
      <w:proofErr w:type="spellEnd"/>
      <w:r w:rsidRPr="00ED3D0D">
        <w:rPr>
          <w:rFonts w:ascii="Arial" w:eastAsia="Times New Roman" w:hAnsi="Arial" w:cs="Arial"/>
          <w:sz w:val="18"/>
          <w:szCs w:val="18"/>
        </w:rPr>
        <w:t xml:space="preserve"> mission are now evaluated.</w:t>
      </w:r>
    </w:p>
    <w:p w14:paraId="2E6163E7" w14:textId="77777777" w:rsidR="006D6854" w:rsidRPr="00C34F39" w:rsidRDefault="006D6854">
      <w:pPr>
        <w:rPr>
          <w:sz w:val="18"/>
          <w:szCs w:val="18"/>
        </w:rPr>
      </w:pPr>
    </w:p>
    <w:bookmarkEnd w:id="0"/>
    <w:sectPr w:rsidR="006D6854" w:rsidRPr="00C34F3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D0D"/>
    <w:rsid w:val="006D6854"/>
    <w:rsid w:val="00C34F39"/>
    <w:rsid w:val="00E44313"/>
    <w:rsid w:val="00ED3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DBD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92581">
      <w:bodyDiv w:val="1"/>
      <w:marLeft w:val="0"/>
      <w:marRight w:val="0"/>
      <w:marTop w:val="0"/>
      <w:marBottom w:val="0"/>
      <w:divBdr>
        <w:top w:val="none" w:sz="0" w:space="0" w:color="auto"/>
        <w:left w:val="none" w:sz="0" w:space="0" w:color="auto"/>
        <w:bottom w:val="none" w:sz="0" w:space="0" w:color="auto"/>
        <w:right w:val="none" w:sz="0" w:space="0" w:color="auto"/>
      </w:divBdr>
    </w:div>
    <w:div w:id="205528011">
      <w:bodyDiv w:val="1"/>
      <w:marLeft w:val="0"/>
      <w:marRight w:val="0"/>
      <w:marTop w:val="0"/>
      <w:marBottom w:val="0"/>
      <w:divBdr>
        <w:top w:val="none" w:sz="0" w:space="0" w:color="auto"/>
        <w:left w:val="none" w:sz="0" w:space="0" w:color="auto"/>
        <w:bottom w:val="none" w:sz="0" w:space="0" w:color="auto"/>
        <w:right w:val="none" w:sz="0" w:space="0" w:color="auto"/>
      </w:divBdr>
    </w:div>
    <w:div w:id="617416660">
      <w:bodyDiv w:val="1"/>
      <w:marLeft w:val="0"/>
      <w:marRight w:val="0"/>
      <w:marTop w:val="0"/>
      <w:marBottom w:val="0"/>
      <w:divBdr>
        <w:top w:val="none" w:sz="0" w:space="0" w:color="auto"/>
        <w:left w:val="none" w:sz="0" w:space="0" w:color="auto"/>
        <w:bottom w:val="none" w:sz="0" w:space="0" w:color="auto"/>
        <w:right w:val="none" w:sz="0" w:space="0" w:color="auto"/>
      </w:divBdr>
    </w:div>
    <w:div w:id="710304493">
      <w:bodyDiv w:val="1"/>
      <w:marLeft w:val="0"/>
      <w:marRight w:val="0"/>
      <w:marTop w:val="0"/>
      <w:marBottom w:val="0"/>
      <w:divBdr>
        <w:top w:val="none" w:sz="0" w:space="0" w:color="auto"/>
        <w:left w:val="none" w:sz="0" w:space="0" w:color="auto"/>
        <w:bottom w:val="none" w:sz="0" w:space="0" w:color="auto"/>
        <w:right w:val="none" w:sz="0" w:space="0" w:color="auto"/>
      </w:divBdr>
    </w:div>
    <w:div w:id="1566641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462</Words>
  <Characters>2639</Characters>
  <Application>Microsoft Macintosh Word</Application>
  <DocSecurity>0</DocSecurity>
  <Lines>21</Lines>
  <Paragraphs>6</Paragraphs>
  <ScaleCrop>false</ScaleCrop>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2015-10-28T03:59:00Z</dcterms:created>
  <dcterms:modified xsi:type="dcterms:W3CDTF">2015-10-28T04:00:00Z</dcterms:modified>
</cp:coreProperties>
</file>