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38AD" w:rsidRPr="00B338AD" w:rsidRDefault="00B338AD" w:rsidP="00B338AD">
      <w:pPr>
        <w:rPr>
          <w:rFonts w:ascii="Arial" w:eastAsia="Times New Roman" w:hAnsi="Arial" w:cs="Arial"/>
          <w:b/>
          <w:sz w:val="18"/>
          <w:szCs w:val="18"/>
        </w:rPr>
      </w:pPr>
      <w:r w:rsidRPr="00B338AD">
        <w:rPr>
          <w:rFonts w:ascii="Arial" w:eastAsia="Times New Roman" w:hAnsi="Arial" w:cs="Arial"/>
          <w:b/>
          <w:sz w:val="18"/>
          <w:szCs w:val="18"/>
        </w:rPr>
        <w:t>Short-Duration Flares on Mira Stars</w:t>
      </w:r>
    </w:p>
    <w:p w:rsidR="00B338AD" w:rsidRPr="00B338AD" w:rsidRDefault="00B338AD" w:rsidP="00B338AD">
      <w:pPr>
        <w:rPr>
          <w:rFonts w:ascii="Arial" w:eastAsia="Times New Roman" w:hAnsi="Arial" w:cs="Arial"/>
          <w:sz w:val="18"/>
          <w:szCs w:val="18"/>
        </w:rPr>
      </w:pPr>
      <w:r w:rsidRPr="00B338AD">
        <w:rPr>
          <w:rFonts w:ascii="Arial" w:eastAsia="Times New Roman" w:hAnsi="Arial" w:cs="Arial"/>
          <w:sz w:val="18"/>
          <w:szCs w:val="18"/>
        </w:rPr>
        <w:t>Bradley Schaefer</w:t>
      </w:r>
    </w:p>
    <w:p w:rsidR="00B338AD" w:rsidRPr="00B338AD" w:rsidRDefault="00B338AD" w:rsidP="00B338AD">
      <w:pPr>
        <w:rPr>
          <w:rFonts w:ascii="Arial" w:eastAsia="Times New Roman" w:hAnsi="Arial" w:cs="Arial"/>
          <w:sz w:val="18"/>
          <w:szCs w:val="18"/>
        </w:rPr>
      </w:pPr>
      <w:r w:rsidRPr="00B338AD">
        <w:rPr>
          <w:rFonts w:ascii="Arial" w:eastAsia="Times New Roman" w:hAnsi="Arial" w:cs="Arial"/>
          <w:sz w:val="18"/>
          <w:szCs w:val="18"/>
        </w:rPr>
        <w:t>Louisiana State University</w:t>
      </w:r>
    </w:p>
    <w:p w:rsidR="00B338AD" w:rsidRPr="00B338AD" w:rsidRDefault="00B338AD" w:rsidP="00B338AD">
      <w:pPr>
        <w:rPr>
          <w:rFonts w:ascii="Arial" w:eastAsia="Times New Roman" w:hAnsi="Arial" w:cs="Arial"/>
          <w:sz w:val="18"/>
          <w:szCs w:val="18"/>
        </w:rPr>
      </w:pPr>
    </w:p>
    <w:p w:rsidR="00E91C29" w:rsidRPr="00B338AD" w:rsidRDefault="00B338AD">
      <w:pPr>
        <w:rPr>
          <w:rFonts w:ascii="Arial" w:eastAsia="Times New Roman" w:hAnsi="Arial" w:cs="Arial"/>
          <w:sz w:val="18"/>
          <w:szCs w:val="18"/>
        </w:rPr>
      </w:pPr>
      <w:r w:rsidRPr="00B338AD">
        <w:rPr>
          <w:rFonts w:ascii="Arial" w:eastAsia="Times New Roman" w:hAnsi="Arial" w:cs="Arial"/>
          <w:sz w:val="18"/>
          <w:szCs w:val="18"/>
        </w:rPr>
        <w:t xml:space="preserve">Mira stars are slowly pulsating red giant stars with periods of order a year, so it came as a startling surprise when they were discovered to have short-duration flares (Schaefer 1991).  These flares were observed with amplitudes 0.4 to 1.4 mag and durations from 3 minutes to 3 hours, and were visible in both the optical and the radio.  </w:t>
      </w:r>
      <w:proofErr w:type="gramStart"/>
      <w:r w:rsidRPr="00B338AD">
        <w:rPr>
          <w:rFonts w:ascii="Arial" w:eastAsia="Times New Roman" w:hAnsi="Arial" w:cs="Arial"/>
          <w:sz w:val="18"/>
          <w:szCs w:val="18"/>
        </w:rPr>
        <w:t xml:space="preserve">Mira flares have been confirmed by </w:t>
      </w:r>
      <w:proofErr w:type="spellStart"/>
      <w:r w:rsidRPr="00B338AD">
        <w:rPr>
          <w:rFonts w:ascii="Arial" w:eastAsia="Times New Roman" w:hAnsi="Arial" w:cs="Arial"/>
          <w:sz w:val="18"/>
          <w:szCs w:val="18"/>
        </w:rPr>
        <w:t>Maffei</w:t>
      </w:r>
      <w:proofErr w:type="spellEnd"/>
      <w:r w:rsidRPr="00B338AD">
        <w:rPr>
          <w:rFonts w:ascii="Arial" w:eastAsia="Times New Roman" w:hAnsi="Arial" w:cs="Arial"/>
          <w:sz w:val="18"/>
          <w:szCs w:val="18"/>
        </w:rPr>
        <w:t xml:space="preserve"> &amp; </w:t>
      </w:r>
      <w:proofErr w:type="spellStart"/>
      <w:r w:rsidRPr="00B338AD">
        <w:rPr>
          <w:rFonts w:ascii="Arial" w:eastAsia="Times New Roman" w:hAnsi="Arial" w:cs="Arial"/>
          <w:sz w:val="18"/>
          <w:szCs w:val="18"/>
        </w:rPr>
        <w:t>Tosti</w:t>
      </w:r>
      <w:proofErr w:type="spellEnd"/>
      <w:r w:rsidRPr="00B338AD">
        <w:rPr>
          <w:rFonts w:ascii="Arial" w:eastAsia="Times New Roman" w:hAnsi="Arial" w:cs="Arial"/>
          <w:sz w:val="18"/>
          <w:szCs w:val="18"/>
        </w:rPr>
        <w:t xml:space="preserve"> (1995), de </w:t>
      </w:r>
      <w:proofErr w:type="spellStart"/>
      <w:r w:rsidRPr="00B338AD">
        <w:rPr>
          <w:rFonts w:ascii="Arial" w:eastAsia="Times New Roman" w:hAnsi="Arial" w:cs="Arial"/>
          <w:sz w:val="18"/>
          <w:szCs w:val="18"/>
        </w:rPr>
        <w:t>Laverny</w:t>
      </w:r>
      <w:proofErr w:type="spellEnd"/>
      <w:r w:rsidRPr="00B338AD">
        <w:rPr>
          <w:rFonts w:ascii="Arial" w:eastAsia="Times New Roman" w:hAnsi="Arial" w:cs="Arial"/>
          <w:sz w:val="18"/>
          <w:szCs w:val="18"/>
        </w:rPr>
        <w:t xml:space="preserve"> et al. (1998), and </w:t>
      </w:r>
      <w:proofErr w:type="spellStart"/>
      <w:r w:rsidRPr="00B338AD">
        <w:rPr>
          <w:rFonts w:ascii="Arial" w:eastAsia="Times New Roman" w:hAnsi="Arial" w:cs="Arial"/>
          <w:sz w:val="18"/>
          <w:szCs w:val="18"/>
        </w:rPr>
        <w:t>Stencel</w:t>
      </w:r>
      <w:proofErr w:type="spellEnd"/>
      <w:r w:rsidRPr="00B338AD">
        <w:rPr>
          <w:rFonts w:ascii="Arial" w:eastAsia="Times New Roman" w:hAnsi="Arial" w:cs="Arial"/>
          <w:sz w:val="18"/>
          <w:szCs w:val="18"/>
        </w:rPr>
        <w:t xml:space="preserve"> et al.</w:t>
      </w:r>
      <w:proofErr w:type="gramEnd"/>
      <w:r w:rsidRPr="00B338AD">
        <w:rPr>
          <w:rFonts w:ascii="Arial" w:eastAsia="Times New Roman" w:hAnsi="Arial" w:cs="Arial"/>
          <w:sz w:val="18"/>
          <w:szCs w:val="18"/>
        </w:rPr>
        <w:t xml:space="preserve"> (2003), with flare durations lasting up to 6 days.  However, studies by </w:t>
      </w:r>
      <w:proofErr w:type="spellStart"/>
      <w:r w:rsidRPr="00B338AD">
        <w:rPr>
          <w:rFonts w:ascii="Arial" w:eastAsia="Times New Roman" w:hAnsi="Arial" w:cs="Arial"/>
          <w:sz w:val="18"/>
          <w:szCs w:val="18"/>
        </w:rPr>
        <w:t>Mais</w:t>
      </w:r>
      <w:proofErr w:type="spellEnd"/>
      <w:r w:rsidRPr="00B338AD">
        <w:rPr>
          <w:rFonts w:ascii="Arial" w:eastAsia="Times New Roman" w:hAnsi="Arial" w:cs="Arial"/>
          <w:sz w:val="18"/>
          <w:szCs w:val="18"/>
        </w:rPr>
        <w:t xml:space="preserve"> et al. (2004), Wozniak et al. (2004), and </w:t>
      </w:r>
      <w:proofErr w:type="spellStart"/>
      <w:r w:rsidRPr="00B338AD">
        <w:rPr>
          <w:rFonts w:ascii="Arial" w:eastAsia="Times New Roman" w:hAnsi="Arial" w:cs="Arial"/>
          <w:sz w:val="18"/>
          <w:szCs w:val="18"/>
        </w:rPr>
        <w:t>Lebzelter</w:t>
      </w:r>
      <w:proofErr w:type="spellEnd"/>
      <w:r w:rsidRPr="00B338AD">
        <w:rPr>
          <w:rFonts w:ascii="Arial" w:eastAsia="Times New Roman" w:hAnsi="Arial" w:cs="Arial"/>
          <w:sz w:val="18"/>
          <w:szCs w:val="18"/>
        </w:rPr>
        <w:t xml:space="preserve"> (2011) have failed to find any flares on various samples of red giants.  It is currently unclear what subset of Mira stars and what phases show flares, no detailed models have been made, and we have little knowledge of flare demographics.  Models of Mira flares (e.g., Struck et al. 2002) point to magnetic reconnection involving planets orbiti</w:t>
      </w:r>
      <w:r>
        <w:rPr>
          <w:rFonts w:ascii="Arial" w:eastAsia="Times New Roman" w:hAnsi="Arial" w:cs="Arial"/>
          <w:sz w:val="18"/>
          <w:szCs w:val="18"/>
        </w:rPr>
        <w:t>ng the Mira star.</w:t>
      </w:r>
      <w:r w:rsidRPr="00B338AD">
        <w:rPr>
          <w:rFonts w:ascii="Arial" w:eastAsia="Times New Roman" w:hAnsi="Arial" w:cs="Arial"/>
          <w:sz w:val="18"/>
          <w:szCs w:val="18"/>
        </w:rPr>
        <w:br/>
      </w:r>
      <w:r w:rsidRPr="00B338AD">
        <w:rPr>
          <w:rFonts w:ascii="Arial" w:eastAsia="Times New Roman" w:hAnsi="Arial" w:cs="Arial"/>
          <w:sz w:val="18"/>
          <w:szCs w:val="18"/>
        </w:rPr>
        <w:br/>
        <w:t xml:space="preserve">The original </w:t>
      </w:r>
      <w:proofErr w:type="spellStart"/>
      <w:r w:rsidRPr="00B338AD">
        <w:rPr>
          <w:rFonts w:ascii="Arial" w:eastAsia="Times New Roman" w:hAnsi="Arial" w:cs="Arial"/>
          <w:sz w:val="18"/>
          <w:szCs w:val="18"/>
        </w:rPr>
        <w:t>Kepler</w:t>
      </w:r>
      <w:proofErr w:type="spellEnd"/>
      <w:r w:rsidRPr="00B338AD">
        <w:rPr>
          <w:rFonts w:ascii="Arial" w:eastAsia="Times New Roman" w:hAnsi="Arial" w:cs="Arial"/>
          <w:sz w:val="18"/>
          <w:szCs w:val="18"/>
        </w:rPr>
        <w:t xml:space="preserve"> mission did look at 317 M giant stars, but this includes only two classic Mira stars (</w:t>
      </w:r>
      <w:proofErr w:type="spellStart"/>
      <w:r w:rsidRPr="00B338AD">
        <w:rPr>
          <w:rFonts w:ascii="Arial" w:eastAsia="Times New Roman" w:hAnsi="Arial" w:cs="Arial"/>
          <w:sz w:val="18"/>
          <w:szCs w:val="18"/>
        </w:rPr>
        <w:t>Banyai</w:t>
      </w:r>
      <w:proofErr w:type="spellEnd"/>
      <w:r w:rsidRPr="00B338AD">
        <w:rPr>
          <w:rFonts w:ascii="Arial" w:eastAsia="Times New Roman" w:hAnsi="Arial" w:cs="Arial"/>
          <w:sz w:val="18"/>
          <w:szCs w:val="18"/>
        </w:rPr>
        <w:t xml:space="preserve"> et al. 2013).  They do not report any flares, but they only report on Fourier transforms for periods longer than a day, so this study was not sensitive to Mira flares.  Nevertheless, this study provides a proof that </w:t>
      </w:r>
      <w:proofErr w:type="spellStart"/>
      <w:r w:rsidRPr="00B338AD">
        <w:rPr>
          <w:rFonts w:ascii="Arial" w:eastAsia="Times New Roman" w:hAnsi="Arial" w:cs="Arial"/>
          <w:sz w:val="18"/>
          <w:szCs w:val="18"/>
        </w:rPr>
        <w:t>Kepler</w:t>
      </w:r>
      <w:proofErr w:type="spellEnd"/>
      <w:r w:rsidRPr="00B338AD">
        <w:rPr>
          <w:rFonts w:ascii="Arial" w:eastAsia="Times New Roman" w:hAnsi="Arial" w:cs="Arial"/>
          <w:sz w:val="18"/>
          <w:szCs w:val="18"/>
        </w:rPr>
        <w:t xml:space="preserve"> can follow Mira stars with 30-minute time resolution and ~0.1 </w:t>
      </w:r>
      <w:proofErr w:type="spellStart"/>
      <w:r w:rsidRPr="00B338AD">
        <w:rPr>
          <w:rFonts w:ascii="Arial" w:eastAsia="Times New Roman" w:hAnsi="Arial" w:cs="Arial"/>
          <w:sz w:val="18"/>
          <w:szCs w:val="18"/>
        </w:rPr>
        <w:t>millimag</w:t>
      </w:r>
      <w:proofErr w:type="spellEnd"/>
      <w:r w:rsidRPr="00B338AD">
        <w:rPr>
          <w:rFonts w:ascii="Arial" w:eastAsia="Times New Roman" w:hAnsi="Arial" w:cs="Arial"/>
          <w:sz w:val="18"/>
          <w:szCs w:val="18"/>
        </w:rPr>
        <w:t xml:space="preserve"> accuracy.  I have already made successful K2 proposals for 3+30+3+2 </w:t>
      </w:r>
      <w:proofErr w:type="spellStart"/>
      <w:r w:rsidRPr="00B338AD">
        <w:rPr>
          <w:rFonts w:ascii="Arial" w:eastAsia="Times New Roman" w:hAnsi="Arial" w:cs="Arial"/>
          <w:sz w:val="18"/>
          <w:szCs w:val="18"/>
        </w:rPr>
        <w:t>Miras</w:t>
      </w:r>
      <w:proofErr w:type="spellEnd"/>
      <w:r w:rsidRPr="00B338AD">
        <w:rPr>
          <w:rFonts w:ascii="Arial" w:eastAsia="Times New Roman" w:hAnsi="Arial" w:cs="Arial"/>
          <w:sz w:val="18"/>
          <w:szCs w:val="18"/>
        </w:rPr>
        <w:t xml:space="preserve"> in Fields 0, 2, 4, and 5.  (Fields 1 &amp; 3 </w:t>
      </w:r>
      <w:proofErr w:type="gramStart"/>
      <w:r w:rsidRPr="00B338AD">
        <w:rPr>
          <w:rFonts w:ascii="Arial" w:eastAsia="Times New Roman" w:hAnsi="Arial" w:cs="Arial"/>
          <w:sz w:val="18"/>
          <w:szCs w:val="18"/>
        </w:rPr>
        <w:t>have</w:t>
      </w:r>
      <w:proofErr w:type="gramEnd"/>
      <w:r w:rsidRPr="00B338AD">
        <w:rPr>
          <w:rFonts w:ascii="Arial" w:eastAsia="Times New Roman" w:hAnsi="Arial" w:cs="Arial"/>
          <w:sz w:val="18"/>
          <w:szCs w:val="18"/>
        </w:rPr>
        <w:t xml:space="preserve"> no Mira stars.)  I have already reduced the Field 0 light curves, and I find two flares at the 0.0005 to 0.0020 mag level with ti</w:t>
      </w:r>
      <w:r>
        <w:rPr>
          <w:rFonts w:ascii="Arial" w:eastAsia="Times New Roman" w:hAnsi="Arial" w:cs="Arial"/>
          <w:sz w:val="18"/>
          <w:szCs w:val="18"/>
        </w:rPr>
        <w:t>me scales ~1 day on one star.</w:t>
      </w:r>
      <w:r>
        <w:rPr>
          <w:rFonts w:ascii="Arial" w:eastAsia="Times New Roman" w:hAnsi="Arial" w:cs="Arial"/>
          <w:sz w:val="18"/>
          <w:szCs w:val="18"/>
        </w:rPr>
        <w:br/>
      </w:r>
      <w:r w:rsidRPr="00B338AD">
        <w:rPr>
          <w:rFonts w:ascii="Arial" w:eastAsia="Times New Roman" w:hAnsi="Arial" w:cs="Arial"/>
          <w:sz w:val="18"/>
          <w:szCs w:val="18"/>
        </w:rPr>
        <w:br/>
        <w:t>For K2 Fields 6 &amp; 7, I have selected 2 and 45 targets, all confirmed Mira variables.  I selected only those that are always brighter than V=16, to ensure good photometric accuracy, and to avoid biasing</w:t>
      </w:r>
      <w:r>
        <w:rPr>
          <w:rFonts w:ascii="Arial" w:eastAsia="Times New Roman" w:hAnsi="Arial" w:cs="Arial"/>
          <w:sz w:val="18"/>
          <w:szCs w:val="18"/>
        </w:rPr>
        <w:t xml:space="preserve"> against flares near minimum.</w:t>
      </w:r>
      <w:r>
        <w:rPr>
          <w:rFonts w:ascii="Arial" w:eastAsia="Times New Roman" w:hAnsi="Arial" w:cs="Arial"/>
          <w:sz w:val="18"/>
          <w:szCs w:val="18"/>
        </w:rPr>
        <w:br/>
      </w:r>
      <w:r w:rsidRPr="00B338AD">
        <w:rPr>
          <w:rFonts w:ascii="Arial" w:eastAsia="Times New Roman" w:hAnsi="Arial" w:cs="Arial"/>
          <w:sz w:val="18"/>
          <w:szCs w:val="18"/>
        </w:rPr>
        <w:br/>
        <w:t xml:space="preserve">I propose to have </w:t>
      </w:r>
      <w:proofErr w:type="spellStart"/>
      <w:r w:rsidRPr="00B338AD">
        <w:rPr>
          <w:rFonts w:ascii="Arial" w:eastAsia="Times New Roman" w:hAnsi="Arial" w:cs="Arial"/>
          <w:sz w:val="18"/>
          <w:szCs w:val="18"/>
        </w:rPr>
        <w:t>Kepler</w:t>
      </w:r>
      <w:proofErr w:type="spellEnd"/>
      <w:r w:rsidRPr="00B338AD">
        <w:rPr>
          <w:rFonts w:ascii="Arial" w:eastAsia="Times New Roman" w:hAnsi="Arial" w:cs="Arial"/>
          <w:sz w:val="18"/>
          <w:szCs w:val="18"/>
        </w:rPr>
        <w:t xml:space="preserve"> monitor Mira stars during the K2 mission for Fields 6 &amp; 7, with the 30-minute cadence, with the goal to be to discover flares from a few minutes to days in duration.  (Even with a </w:t>
      </w:r>
      <w:proofErr w:type="gramStart"/>
      <w:r w:rsidRPr="00B338AD">
        <w:rPr>
          <w:rFonts w:ascii="Arial" w:eastAsia="Times New Roman" w:hAnsi="Arial" w:cs="Arial"/>
          <w:sz w:val="18"/>
          <w:szCs w:val="18"/>
        </w:rPr>
        <w:t>3 minute</w:t>
      </w:r>
      <w:proofErr w:type="gramEnd"/>
      <w:r w:rsidRPr="00B338AD">
        <w:rPr>
          <w:rFonts w:ascii="Arial" w:eastAsia="Times New Roman" w:hAnsi="Arial" w:cs="Arial"/>
          <w:sz w:val="18"/>
          <w:szCs w:val="18"/>
        </w:rPr>
        <w:t xml:space="preserve"> flare, a 0.1 mag amplitude event would be easily detected as a 10 </w:t>
      </w:r>
      <w:proofErr w:type="spellStart"/>
      <w:r w:rsidRPr="00B338AD">
        <w:rPr>
          <w:rFonts w:ascii="Arial" w:eastAsia="Times New Roman" w:hAnsi="Arial" w:cs="Arial"/>
          <w:sz w:val="18"/>
          <w:szCs w:val="18"/>
        </w:rPr>
        <w:t>millimag</w:t>
      </w:r>
      <w:proofErr w:type="spellEnd"/>
      <w:r w:rsidRPr="00B338AD">
        <w:rPr>
          <w:rFonts w:ascii="Arial" w:eastAsia="Times New Roman" w:hAnsi="Arial" w:cs="Arial"/>
          <w:sz w:val="18"/>
          <w:szCs w:val="18"/>
        </w:rPr>
        <w:t xml:space="preserve"> event which should be highly significant.)  The analysis would be to subtract a long-term spline-fit to the light curve, make running box-averages over a wide range of bin-sizes, and seek flares above a 5-sigma significance level (after accounting for the number of trials and bins searched).  This statistical limit will be applicable to fast flares, while flares longer than a day or so will be limited by the accuracy of interpolating the before-and-after light curve.  For flares found, amplitudes, durations, phases, energy estimates, and light curves would be published, along with demographic results like </w:t>
      </w:r>
      <w:r>
        <w:rPr>
          <w:rFonts w:ascii="Arial" w:eastAsia="Times New Roman" w:hAnsi="Arial" w:cs="Arial"/>
          <w:sz w:val="18"/>
          <w:szCs w:val="18"/>
        </w:rPr>
        <w:t>size-frequency distributions.</w:t>
      </w:r>
      <w:r>
        <w:rPr>
          <w:rFonts w:ascii="Arial" w:eastAsia="Times New Roman" w:hAnsi="Arial" w:cs="Arial"/>
          <w:sz w:val="18"/>
          <w:szCs w:val="18"/>
        </w:rPr>
        <w:br/>
      </w:r>
      <w:r w:rsidRPr="00B338AD">
        <w:rPr>
          <w:rFonts w:ascii="Arial" w:eastAsia="Times New Roman" w:hAnsi="Arial" w:cs="Arial"/>
          <w:sz w:val="18"/>
          <w:szCs w:val="18"/>
        </w:rPr>
        <w:br/>
        <w:t xml:space="preserve">RELEVANCE.    Ground-based light curves are notoriously difficult to find small rare flares, while the </w:t>
      </w:r>
      <w:proofErr w:type="spellStart"/>
      <w:r w:rsidRPr="00B338AD">
        <w:rPr>
          <w:rFonts w:ascii="Arial" w:eastAsia="Times New Roman" w:hAnsi="Arial" w:cs="Arial"/>
          <w:sz w:val="18"/>
          <w:szCs w:val="18"/>
        </w:rPr>
        <w:t>Kepler</w:t>
      </w:r>
      <w:proofErr w:type="spellEnd"/>
      <w:r w:rsidRPr="00B338AD">
        <w:rPr>
          <w:rFonts w:ascii="Arial" w:eastAsia="Times New Roman" w:hAnsi="Arial" w:cs="Arial"/>
          <w:sz w:val="18"/>
          <w:szCs w:val="18"/>
        </w:rPr>
        <w:t xml:space="preserve"> satellite solves this due to having sub-</w:t>
      </w:r>
      <w:proofErr w:type="spellStart"/>
      <w:r w:rsidRPr="00B338AD">
        <w:rPr>
          <w:rFonts w:ascii="Arial" w:eastAsia="Times New Roman" w:hAnsi="Arial" w:cs="Arial"/>
          <w:sz w:val="18"/>
          <w:szCs w:val="18"/>
        </w:rPr>
        <w:t>millimag</w:t>
      </w:r>
      <w:proofErr w:type="spellEnd"/>
      <w:r w:rsidRPr="00B338AD">
        <w:rPr>
          <w:rFonts w:ascii="Arial" w:eastAsia="Times New Roman" w:hAnsi="Arial" w:cs="Arial"/>
          <w:sz w:val="18"/>
          <w:szCs w:val="18"/>
        </w:rPr>
        <w:t xml:space="preserve"> accuracy and a relentless light curve without gaps for many months.  So </w:t>
      </w:r>
      <w:proofErr w:type="spellStart"/>
      <w:r w:rsidRPr="00B338AD">
        <w:rPr>
          <w:rFonts w:ascii="Arial" w:eastAsia="Times New Roman" w:hAnsi="Arial" w:cs="Arial"/>
          <w:sz w:val="18"/>
          <w:szCs w:val="18"/>
        </w:rPr>
        <w:t>Kepler</w:t>
      </w:r>
      <w:proofErr w:type="spellEnd"/>
      <w:r w:rsidRPr="00B338AD">
        <w:rPr>
          <w:rFonts w:ascii="Arial" w:eastAsia="Times New Roman" w:hAnsi="Arial" w:cs="Arial"/>
          <w:sz w:val="18"/>
          <w:szCs w:val="18"/>
        </w:rPr>
        <w:t xml:space="preserve"> is unique at being able to address the many big unknowns regarding Mira flares.  My small K2 program will increase the number of Mira stars monitored by </w:t>
      </w:r>
      <w:proofErr w:type="spellStart"/>
      <w:r w:rsidRPr="00B338AD">
        <w:rPr>
          <w:rFonts w:ascii="Arial" w:eastAsia="Times New Roman" w:hAnsi="Arial" w:cs="Arial"/>
          <w:sz w:val="18"/>
          <w:szCs w:val="18"/>
        </w:rPr>
        <w:t>Kepler</w:t>
      </w:r>
      <w:proofErr w:type="spellEnd"/>
      <w:r w:rsidRPr="00B338AD">
        <w:rPr>
          <w:rFonts w:ascii="Arial" w:eastAsia="Times New Roman" w:hAnsi="Arial" w:cs="Arial"/>
          <w:sz w:val="18"/>
          <w:szCs w:val="18"/>
        </w:rPr>
        <w:t xml:space="preserve"> from 3 (for the original </w:t>
      </w:r>
      <w:proofErr w:type="spellStart"/>
      <w:r w:rsidRPr="00B338AD">
        <w:rPr>
          <w:rFonts w:ascii="Arial" w:eastAsia="Times New Roman" w:hAnsi="Arial" w:cs="Arial"/>
          <w:sz w:val="18"/>
          <w:szCs w:val="18"/>
        </w:rPr>
        <w:t>Kepler</w:t>
      </w:r>
      <w:proofErr w:type="spellEnd"/>
      <w:r w:rsidRPr="00B338AD">
        <w:rPr>
          <w:rFonts w:ascii="Arial" w:eastAsia="Times New Roman" w:hAnsi="Arial" w:cs="Arial"/>
          <w:sz w:val="18"/>
          <w:szCs w:val="18"/>
        </w:rPr>
        <w:t xml:space="preserve"> field) to 87 (with Fields 0-7), and so will make such a big advance that it has the potential for solving many of the questions.  K2 will provide the first accurate and full-coverage light curve for the startling flares on Mira stars, and will give detailed demographic properties, like flare frequency/size/duration as a function of </w:t>
      </w:r>
      <w:r>
        <w:rPr>
          <w:rFonts w:ascii="Arial" w:eastAsia="Times New Roman" w:hAnsi="Arial" w:cs="Arial"/>
          <w:sz w:val="18"/>
          <w:szCs w:val="18"/>
        </w:rPr>
        <w:t>Mira type, period, and phase.</w:t>
      </w:r>
      <w:r>
        <w:rPr>
          <w:rFonts w:ascii="Arial" w:eastAsia="Times New Roman" w:hAnsi="Arial" w:cs="Arial"/>
          <w:sz w:val="18"/>
          <w:szCs w:val="18"/>
        </w:rPr>
        <w:br/>
      </w:r>
      <w:r w:rsidRPr="00B338AD">
        <w:rPr>
          <w:rFonts w:ascii="Arial" w:eastAsia="Times New Roman" w:hAnsi="Arial" w:cs="Arial"/>
          <w:sz w:val="18"/>
          <w:szCs w:val="18"/>
        </w:rPr>
        <w:br/>
      </w:r>
      <w:proofErr w:type="spellStart"/>
      <w:r w:rsidRPr="00B338AD">
        <w:rPr>
          <w:rFonts w:ascii="Arial" w:eastAsia="Times New Roman" w:hAnsi="Arial" w:cs="Arial"/>
          <w:sz w:val="18"/>
          <w:szCs w:val="18"/>
        </w:rPr>
        <w:t>Banyai</w:t>
      </w:r>
      <w:proofErr w:type="spellEnd"/>
      <w:r w:rsidRPr="00B338AD">
        <w:rPr>
          <w:rFonts w:ascii="Arial" w:eastAsia="Times New Roman" w:hAnsi="Arial" w:cs="Arial"/>
          <w:sz w:val="18"/>
          <w:szCs w:val="18"/>
        </w:rPr>
        <w:t xml:space="preserve">, E. et al. 2013, MNRAS, 436, 1576 </w:t>
      </w:r>
      <w:r w:rsidRPr="00B338AD">
        <w:rPr>
          <w:rFonts w:ascii="Arial" w:eastAsia="Times New Roman" w:hAnsi="Arial" w:cs="Arial"/>
          <w:sz w:val="18"/>
          <w:szCs w:val="18"/>
        </w:rPr>
        <w:br/>
      </w:r>
      <w:r w:rsidRPr="00B338AD">
        <w:rPr>
          <w:rFonts w:ascii="Arial" w:eastAsia="Times New Roman" w:hAnsi="Arial" w:cs="Arial"/>
          <w:sz w:val="18"/>
          <w:szCs w:val="18"/>
        </w:rPr>
        <w:br/>
        <w:t xml:space="preserve">de </w:t>
      </w:r>
      <w:proofErr w:type="spellStart"/>
      <w:r w:rsidRPr="00B338AD">
        <w:rPr>
          <w:rFonts w:ascii="Arial" w:eastAsia="Times New Roman" w:hAnsi="Arial" w:cs="Arial"/>
          <w:sz w:val="18"/>
          <w:szCs w:val="18"/>
        </w:rPr>
        <w:t>Laverny</w:t>
      </w:r>
      <w:proofErr w:type="spellEnd"/>
      <w:r w:rsidRPr="00B338AD">
        <w:rPr>
          <w:rFonts w:ascii="Arial" w:eastAsia="Times New Roman" w:hAnsi="Arial" w:cs="Arial"/>
          <w:sz w:val="18"/>
          <w:szCs w:val="18"/>
        </w:rPr>
        <w:t>, P. et al. 1998, A&amp;A, 330, 169</w:t>
      </w:r>
      <w:r w:rsidRPr="00B338AD">
        <w:rPr>
          <w:rFonts w:ascii="Arial" w:eastAsia="Times New Roman" w:hAnsi="Arial" w:cs="Arial"/>
          <w:sz w:val="18"/>
          <w:szCs w:val="18"/>
        </w:rPr>
        <w:br/>
      </w:r>
      <w:r w:rsidRPr="00B338AD">
        <w:rPr>
          <w:rFonts w:ascii="Arial" w:eastAsia="Times New Roman" w:hAnsi="Arial" w:cs="Arial"/>
          <w:sz w:val="18"/>
          <w:szCs w:val="18"/>
        </w:rPr>
        <w:br/>
      </w:r>
      <w:proofErr w:type="spellStart"/>
      <w:r w:rsidRPr="00B338AD">
        <w:rPr>
          <w:rFonts w:ascii="Arial" w:eastAsia="Times New Roman" w:hAnsi="Arial" w:cs="Arial"/>
          <w:sz w:val="18"/>
          <w:szCs w:val="18"/>
        </w:rPr>
        <w:t>Lebzelter</w:t>
      </w:r>
      <w:proofErr w:type="spellEnd"/>
      <w:r w:rsidRPr="00B338AD">
        <w:rPr>
          <w:rFonts w:ascii="Arial" w:eastAsia="Times New Roman" w:hAnsi="Arial" w:cs="Arial"/>
          <w:sz w:val="18"/>
          <w:szCs w:val="18"/>
        </w:rPr>
        <w:t xml:space="preserve">, T. 2011, A&amp;A, 530, A35 </w:t>
      </w:r>
      <w:r w:rsidRPr="00B338AD">
        <w:rPr>
          <w:rFonts w:ascii="Arial" w:eastAsia="Times New Roman" w:hAnsi="Arial" w:cs="Arial"/>
          <w:sz w:val="18"/>
          <w:szCs w:val="18"/>
        </w:rPr>
        <w:br/>
      </w:r>
      <w:r w:rsidRPr="00B338AD">
        <w:rPr>
          <w:rFonts w:ascii="Arial" w:eastAsia="Times New Roman" w:hAnsi="Arial" w:cs="Arial"/>
          <w:sz w:val="18"/>
          <w:szCs w:val="18"/>
        </w:rPr>
        <w:br/>
      </w:r>
      <w:proofErr w:type="spellStart"/>
      <w:r w:rsidRPr="00B338AD">
        <w:rPr>
          <w:rFonts w:ascii="Arial" w:eastAsia="Times New Roman" w:hAnsi="Arial" w:cs="Arial"/>
          <w:sz w:val="18"/>
          <w:szCs w:val="18"/>
        </w:rPr>
        <w:t>Maffei</w:t>
      </w:r>
      <w:proofErr w:type="spellEnd"/>
      <w:r w:rsidRPr="00B338AD">
        <w:rPr>
          <w:rFonts w:ascii="Arial" w:eastAsia="Times New Roman" w:hAnsi="Arial" w:cs="Arial"/>
          <w:sz w:val="18"/>
          <w:szCs w:val="18"/>
        </w:rPr>
        <w:t xml:space="preserve">, P., &amp; </w:t>
      </w:r>
      <w:proofErr w:type="spellStart"/>
      <w:r w:rsidRPr="00B338AD">
        <w:rPr>
          <w:rFonts w:ascii="Arial" w:eastAsia="Times New Roman" w:hAnsi="Arial" w:cs="Arial"/>
          <w:sz w:val="18"/>
          <w:szCs w:val="18"/>
        </w:rPr>
        <w:t>Tosti</w:t>
      </w:r>
      <w:proofErr w:type="spellEnd"/>
      <w:r w:rsidRPr="00B338AD">
        <w:rPr>
          <w:rFonts w:ascii="Arial" w:eastAsia="Times New Roman" w:hAnsi="Arial" w:cs="Arial"/>
          <w:sz w:val="18"/>
          <w:szCs w:val="18"/>
        </w:rPr>
        <w:t>, G. 1995, AJ, 109, 2652</w:t>
      </w:r>
      <w:r w:rsidRPr="00B338AD">
        <w:rPr>
          <w:rFonts w:ascii="Arial" w:eastAsia="Times New Roman" w:hAnsi="Arial" w:cs="Arial"/>
          <w:sz w:val="18"/>
          <w:szCs w:val="18"/>
        </w:rPr>
        <w:br/>
      </w:r>
      <w:r w:rsidRPr="00B338AD">
        <w:rPr>
          <w:rFonts w:ascii="Arial" w:eastAsia="Times New Roman" w:hAnsi="Arial" w:cs="Arial"/>
          <w:sz w:val="18"/>
          <w:szCs w:val="18"/>
        </w:rPr>
        <w:br/>
      </w:r>
      <w:proofErr w:type="spellStart"/>
      <w:r w:rsidRPr="00B338AD">
        <w:rPr>
          <w:rFonts w:ascii="Arial" w:eastAsia="Times New Roman" w:hAnsi="Arial" w:cs="Arial"/>
          <w:sz w:val="18"/>
          <w:szCs w:val="18"/>
        </w:rPr>
        <w:t>Mais</w:t>
      </w:r>
      <w:proofErr w:type="spellEnd"/>
      <w:r w:rsidRPr="00B338AD">
        <w:rPr>
          <w:rFonts w:ascii="Arial" w:eastAsia="Times New Roman" w:hAnsi="Arial" w:cs="Arial"/>
          <w:sz w:val="18"/>
          <w:szCs w:val="18"/>
        </w:rPr>
        <w:t xml:space="preserve">, D. et al. 2004, JAAVSO, 33, 48 </w:t>
      </w:r>
      <w:r w:rsidRPr="00B338AD">
        <w:rPr>
          <w:rFonts w:ascii="Arial" w:eastAsia="Times New Roman" w:hAnsi="Arial" w:cs="Arial"/>
          <w:sz w:val="18"/>
          <w:szCs w:val="18"/>
        </w:rPr>
        <w:br/>
      </w:r>
      <w:r w:rsidRPr="00B338AD">
        <w:rPr>
          <w:rFonts w:ascii="Arial" w:eastAsia="Times New Roman" w:hAnsi="Arial" w:cs="Arial"/>
          <w:sz w:val="18"/>
          <w:szCs w:val="18"/>
        </w:rPr>
        <w:br/>
        <w:t xml:space="preserve">Schaefer, B. E. 1991, </w:t>
      </w:r>
      <w:proofErr w:type="spellStart"/>
      <w:r w:rsidRPr="00B338AD">
        <w:rPr>
          <w:rFonts w:ascii="Arial" w:eastAsia="Times New Roman" w:hAnsi="Arial" w:cs="Arial"/>
          <w:sz w:val="18"/>
          <w:szCs w:val="18"/>
        </w:rPr>
        <w:t>ApJ</w:t>
      </w:r>
      <w:proofErr w:type="spellEnd"/>
      <w:r w:rsidRPr="00B338AD">
        <w:rPr>
          <w:rFonts w:ascii="Arial" w:eastAsia="Times New Roman" w:hAnsi="Arial" w:cs="Arial"/>
          <w:sz w:val="18"/>
          <w:szCs w:val="18"/>
        </w:rPr>
        <w:t>, 366, L39</w:t>
      </w:r>
      <w:r w:rsidRPr="00B338AD">
        <w:rPr>
          <w:rFonts w:ascii="Arial" w:eastAsia="Times New Roman" w:hAnsi="Arial" w:cs="Arial"/>
          <w:sz w:val="18"/>
          <w:szCs w:val="18"/>
        </w:rPr>
        <w:br/>
      </w:r>
      <w:r w:rsidRPr="00B338AD">
        <w:rPr>
          <w:rFonts w:ascii="Arial" w:eastAsia="Times New Roman" w:hAnsi="Arial" w:cs="Arial"/>
          <w:sz w:val="18"/>
          <w:szCs w:val="18"/>
        </w:rPr>
        <w:br/>
      </w:r>
      <w:proofErr w:type="spellStart"/>
      <w:r w:rsidRPr="00B338AD">
        <w:rPr>
          <w:rFonts w:ascii="Arial" w:eastAsia="Times New Roman" w:hAnsi="Arial" w:cs="Arial"/>
          <w:sz w:val="18"/>
          <w:szCs w:val="18"/>
        </w:rPr>
        <w:t>Stencel</w:t>
      </w:r>
      <w:proofErr w:type="spellEnd"/>
      <w:r w:rsidRPr="00B338AD">
        <w:rPr>
          <w:rFonts w:ascii="Arial" w:eastAsia="Times New Roman" w:hAnsi="Arial" w:cs="Arial"/>
          <w:sz w:val="18"/>
          <w:szCs w:val="18"/>
        </w:rPr>
        <w:t>, R. et al. 2003, in 12th Cambridge Workshop on Cool Stars, p. 1074</w:t>
      </w:r>
      <w:r w:rsidRPr="00B338AD">
        <w:rPr>
          <w:rFonts w:ascii="Arial" w:eastAsia="Times New Roman" w:hAnsi="Arial" w:cs="Arial"/>
          <w:sz w:val="18"/>
          <w:szCs w:val="18"/>
        </w:rPr>
        <w:br/>
      </w:r>
      <w:r w:rsidRPr="00B338AD">
        <w:rPr>
          <w:rFonts w:ascii="Arial" w:eastAsia="Times New Roman" w:hAnsi="Arial" w:cs="Arial"/>
          <w:sz w:val="18"/>
          <w:szCs w:val="18"/>
        </w:rPr>
        <w:br/>
        <w:t xml:space="preserve">Struck, C. et al. 2002, </w:t>
      </w:r>
      <w:proofErr w:type="spellStart"/>
      <w:r w:rsidRPr="00B338AD">
        <w:rPr>
          <w:rFonts w:ascii="Arial" w:eastAsia="Times New Roman" w:hAnsi="Arial" w:cs="Arial"/>
          <w:sz w:val="18"/>
          <w:szCs w:val="18"/>
        </w:rPr>
        <w:t>ApJLett</w:t>
      </w:r>
      <w:proofErr w:type="spellEnd"/>
      <w:r w:rsidRPr="00B338AD">
        <w:rPr>
          <w:rFonts w:ascii="Arial" w:eastAsia="Times New Roman" w:hAnsi="Arial" w:cs="Arial"/>
          <w:sz w:val="18"/>
          <w:szCs w:val="18"/>
        </w:rPr>
        <w:t xml:space="preserve">, 572, L83. </w:t>
      </w:r>
      <w:r w:rsidRPr="00B338AD">
        <w:rPr>
          <w:rFonts w:ascii="Arial" w:eastAsia="Times New Roman" w:hAnsi="Arial" w:cs="Arial"/>
          <w:sz w:val="18"/>
          <w:szCs w:val="18"/>
        </w:rPr>
        <w:br/>
      </w:r>
      <w:bookmarkStart w:id="0" w:name="_GoBack"/>
      <w:bookmarkEnd w:id="0"/>
      <w:r w:rsidRPr="00B338AD">
        <w:rPr>
          <w:rFonts w:ascii="Arial" w:eastAsia="Times New Roman" w:hAnsi="Arial" w:cs="Arial"/>
          <w:sz w:val="18"/>
          <w:szCs w:val="18"/>
        </w:rPr>
        <w:br/>
        <w:t>Wozniak, P. et al. 2004, AJ, 127, 2436</w:t>
      </w:r>
    </w:p>
    <w:sectPr w:rsidR="00E91C29" w:rsidRPr="00B338AD"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8AD"/>
    <w:rsid w:val="00B338AD"/>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537593">
      <w:bodyDiv w:val="1"/>
      <w:marLeft w:val="0"/>
      <w:marRight w:val="0"/>
      <w:marTop w:val="0"/>
      <w:marBottom w:val="0"/>
      <w:divBdr>
        <w:top w:val="none" w:sz="0" w:space="0" w:color="auto"/>
        <w:left w:val="none" w:sz="0" w:space="0" w:color="auto"/>
        <w:bottom w:val="none" w:sz="0" w:space="0" w:color="auto"/>
        <w:right w:val="none" w:sz="0" w:space="0" w:color="auto"/>
      </w:divBdr>
    </w:div>
    <w:div w:id="376130070">
      <w:bodyDiv w:val="1"/>
      <w:marLeft w:val="0"/>
      <w:marRight w:val="0"/>
      <w:marTop w:val="0"/>
      <w:marBottom w:val="0"/>
      <w:divBdr>
        <w:top w:val="none" w:sz="0" w:space="0" w:color="auto"/>
        <w:left w:val="none" w:sz="0" w:space="0" w:color="auto"/>
        <w:bottom w:val="none" w:sz="0" w:space="0" w:color="auto"/>
        <w:right w:val="none" w:sz="0" w:space="0" w:color="auto"/>
      </w:divBdr>
    </w:div>
    <w:div w:id="533076698">
      <w:bodyDiv w:val="1"/>
      <w:marLeft w:val="0"/>
      <w:marRight w:val="0"/>
      <w:marTop w:val="0"/>
      <w:marBottom w:val="0"/>
      <w:divBdr>
        <w:top w:val="none" w:sz="0" w:space="0" w:color="auto"/>
        <w:left w:val="none" w:sz="0" w:space="0" w:color="auto"/>
        <w:bottom w:val="none" w:sz="0" w:space="0" w:color="auto"/>
        <w:right w:val="none" w:sz="0" w:space="0" w:color="auto"/>
      </w:divBdr>
    </w:div>
    <w:div w:id="1154837891">
      <w:bodyDiv w:val="1"/>
      <w:marLeft w:val="0"/>
      <w:marRight w:val="0"/>
      <w:marTop w:val="0"/>
      <w:marBottom w:val="0"/>
      <w:divBdr>
        <w:top w:val="none" w:sz="0" w:space="0" w:color="auto"/>
        <w:left w:val="none" w:sz="0" w:space="0" w:color="auto"/>
        <w:bottom w:val="none" w:sz="0" w:space="0" w:color="auto"/>
        <w:right w:val="none" w:sz="0" w:space="0" w:color="auto"/>
      </w:divBdr>
    </w:div>
    <w:div w:id="19119665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606</Words>
  <Characters>3459</Characters>
  <Application>Microsoft Macintosh Word</Application>
  <DocSecurity>0</DocSecurity>
  <Lines>28</Lines>
  <Paragraphs>8</Paragraphs>
  <ScaleCrop>false</ScaleCrop>
  <Company/>
  <LinksUpToDate>false</LinksUpToDate>
  <CharactersWithSpaces>4057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2015-10-27T23:03:00Z</dcterms:created>
  <dcterms:modified xsi:type="dcterms:W3CDTF">2015-10-27T23:04:00Z</dcterms:modified>
</cp:coreProperties>
</file>