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4C" w:rsidRPr="0091394C" w:rsidRDefault="0091394C">
      <w:pPr>
        <w:rPr>
          <w:rFonts w:ascii="Arial" w:eastAsia="Times New Roman" w:hAnsi="Arial" w:cs="Arial"/>
          <w:b/>
          <w:sz w:val="18"/>
          <w:szCs w:val="18"/>
        </w:rPr>
      </w:pPr>
      <w:bookmarkStart w:id="0" w:name="_GoBack"/>
      <w:proofErr w:type="spellStart"/>
      <w:r w:rsidRPr="0091394C">
        <w:rPr>
          <w:rFonts w:ascii="Arial" w:eastAsia="Times New Roman" w:hAnsi="Arial" w:cs="Arial"/>
          <w:b/>
          <w:sz w:val="18"/>
          <w:szCs w:val="18"/>
        </w:rPr>
        <w:t>Asteroseismology</w:t>
      </w:r>
      <w:proofErr w:type="spellEnd"/>
      <w:r w:rsidRPr="0091394C">
        <w:rPr>
          <w:rFonts w:ascii="Arial" w:eastAsia="Times New Roman" w:hAnsi="Arial" w:cs="Arial"/>
          <w:b/>
          <w:sz w:val="18"/>
          <w:szCs w:val="18"/>
        </w:rPr>
        <w:t xml:space="preserve"> of the Brightest K2 Stars</w:t>
      </w:r>
    </w:p>
    <w:p w:rsidR="0091394C" w:rsidRPr="0091394C" w:rsidRDefault="0091394C">
      <w:pPr>
        <w:rPr>
          <w:rFonts w:ascii="Arial" w:eastAsia="Times New Roman" w:hAnsi="Arial" w:cs="Arial"/>
          <w:sz w:val="18"/>
          <w:szCs w:val="18"/>
        </w:rPr>
      </w:pPr>
      <w:r w:rsidRPr="0091394C">
        <w:rPr>
          <w:rFonts w:ascii="Arial" w:eastAsia="Times New Roman" w:hAnsi="Arial" w:cs="Arial"/>
          <w:sz w:val="18"/>
          <w:szCs w:val="18"/>
        </w:rPr>
        <w:t>Daniel Huber</w:t>
      </w:r>
    </w:p>
    <w:p w:rsidR="0091394C" w:rsidRPr="0091394C" w:rsidRDefault="0091394C" w:rsidP="0091394C">
      <w:pPr>
        <w:rPr>
          <w:rFonts w:ascii="Arial" w:eastAsia="Times New Roman" w:hAnsi="Arial" w:cs="Arial"/>
          <w:sz w:val="18"/>
          <w:szCs w:val="18"/>
        </w:rPr>
      </w:pPr>
      <w:r w:rsidRPr="0091394C">
        <w:rPr>
          <w:rFonts w:ascii="Arial" w:eastAsia="Times New Roman" w:hAnsi="Arial" w:cs="Arial"/>
          <w:sz w:val="18"/>
          <w:szCs w:val="18"/>
        </w:rPr>
        <w:t>SETI Institute</w:t>
      </w:r>
    </w:p>
    <w:p w:rsidR="0091394C" w:rsidRPr="0091394C" w:rsidRDefault="0091394C">
      <w:pPr>
        <w:rPr>
          <w:rFonts w:ascii="Arial" w:eastAsia="Times New Roman" w:hAnsi="Arial" w:cs="Arial"/>
          <w:sz w:val="18"/>
          <w:szCs w:val="18"/>
        </w:rPr>
      </w:pPr>
    </w:p>
    <w:p w:rsidR="0091394C" w:rsidRPr="0091394C" w:rsidRDefault="0091394C" w:rsidP="0091394C">
      <w:pPr>
        <w:rPr>
          <w:rFonts w:ascii="Arial" w:eastAsia="Times New Roman" w:hAnsi="Arial" w:cs="Arial"/>
          <w:sz w:val="18"/>
          <w:szCs w:val="18"/>
        </w:rPr>
      </w:pPr>
      <w:r w:rsidRPr="0091394C">
        <w:rPr>
          <w:rFonts w:ascii="Arial" w:eastAsia="Times New Roman" w:hAnsi="Arial" w:cs="Arial"/>
          <w:sz w:val="18"/>
          <w:szCs w:val="18"/>
        </w:rPr>
        <w:t xml:space="preserve">The most powerful tests of stellar structure and evolution come from the brightest stars in the night sky, for which complementary observational techniques (such as astrometry, </w:t>
      </w:r>
      <w:proofErr w:type="spellStart"/>
      <w:r w:rsidRPr="0091394C">
        <w:rPr>
          <w:rFonts w:ascii="Arial" w:eastAsia="Times New Roman" w:hAnsi="Arial" w:cs="Arial"/>
          <w:sz w:val="18"/>
          <w:szCs w:val="18"/>
        </w:rPr>
        <w:t>asteroseismology</w:t>
      </w:r>
      <w:proofErr w:type="spellEnd"/>
      <w:r w:rsidRPr="0091394C">
        <w:rPr>
          <w:rFonts w:ascii="Arial" w:eastAsia="Times New Roman" w:hAnsi="Arial" w:cs="Arial"/>
          <w:sz w:val="18"/>
          <w:szCs w:val="18"/>
        </w:rPr>
        <w:t xml:space="preserve">, and interferometry) can be combined. So far, stars brighter than </w:t>
      </w:r>
      <w:proofErr w:type="spellStart"/>
      <w:r w:rsidRPr="0091394C">
        <w:rPr>
          <w:rFonts w:ascii="Arial" w:eastAsia="Times New Roman" w:hAnsi="Arial" w:cs="Arial"/>
          <w:sz w:val="18"/>
          <w:szCs w:val="18"/>
        </w:rPr>
        <w:t>Kp</w:t>
      </w:r>
      <w:proofErr w:type="spellEnd"/>
      <w:r w:rsidRPr="0091394C">
        <w:rPr>
          <w:rFonts w:ascii="Arial" w:eastAsia="Times New Roman" w:hAnsi="Arial" w:cs="Arial"/>
          <w:sz w:val="18"/>
          <w:szCs w:val="18"/>
        </w:rPr>
        <w:t xml:space="preserve"> &lt; 5 mag were rarely observed with </w:t>
      </w:r>
      <w:proofErr w:type="spellStart"/>
      <w:r w:rsidRPr="0091394C">
        <w:rPr>
          <w:rFonts w:ascii="Arial" w:eastAsia="Times New Roman" w:hAnsi="Arial" w:cs="Arial"/>
          <w:sz w:val="18"/>
          <w:szCs w:val="18"/>
        </w:rPr>
        <w:t>Kepler</w:t>
      </w:r>
      <w:proofErr w:type="spellEnd"/>
      <w:r w:rsidRPr="0091394C">
        <w:rPr>
          <w:rFonts w:ascii="Arial" w:eastAsia="Times New Roman" w:hAnsi="Arial" w:cs="Arial"/>
          <w:sz w:val="18"/>
          <w:szCs w:val="18"/>
        </w:rPr>
        <w:t>/K2 due to the large number of pixels required to capture the saturated pixel columns. We propose K2 long-cadence observations of the brightest (</w:t>
      </w:r>
      <w:proofErr w:type="spellStart"/>
      <w:r w:rsidRPr="0091394C">
        <w:rPr>
          <w:rFonts w:ascii="Arial" w:eastAsia="Times New Roman" w:hAnsi="Arial" w:cs="Arial"/>
          <w:sz w:val="18"/>
          <w:szCs w:val="18"/>
        </w:rPr>
        <w:t>Kp</w:t>
      </w:r>
      <w:proofErr w:type="spellEnd"/>
      <w:r w:rsidRPr="0091394C">
        <w:rPr>
          <w:rFonts w:ascii="Arial" w:eastAsia="Times New Roman" w:hAnsi="Arial" w:cs="Arial"/>
          <w:sz w:val="18"/>
          <w:szCs w:val="18"/>
        </w:rPr>
        <w:t xml:space="preserve"> ~ 1-5 mag) K2 stars in campaign 6 &amp; 7 using a novel </w:t>
      </w:r>
      <w:proofErr w:type="gramStart"/>
      <w:r w:rsidRPr="0091394C">
        <w:rPr>
          <w:rFonts w:ascii="Arial" w:eastAsia="Times New Roman" w:hAnsi="Arial" w:cs="Arial"/>
          <w:sz w:val="18"/>
          <w:szCs w:val="18"/>
        </w:rPr>
        <w:t>technique which</w:t>
      </w:r>
      <w:proofErr w:type="gramEnd"/>
      <w:r w:rsidRPr="0091394C">
        <w:rPr>
          <w:rFonts w:ascii="Arial" w:eastAsia="Times New Roman" w:hAnsi="Arial" w:cs="Arial"/>
          <w:sz w:val="18"/>
          <w:szCs w:val="18"/>
        </w:rPr>
        <w:t xml:space="preserve"> uses a small number of unsaturated pixels (equivalent to 20 12th magnitude G-type stars per target). </w:t>
      </w:r>
      <w:proofErr w:type="spellStart"/>
      <w:r w:rsidRPr="0091394C">
        <w:rPr>
          <w:rFonts w:ascii="Arial" w:eastAsia="Times New Roman" w:hAnsi="Arial" w:cs="Arial"/>
          <w:sz w:val="18"/>
          <w:szCs w:val="18"/>
        </w:rPr>
        <w:t>Asteroseismic</w:t>
      </w:r>
      <w:proofErr w:type="spellEnd"/>
      <w:r w:rsidRPr="0091394C">
        <w:rPr>
          <w:rFonts w:ascii="Arial" w:eastAsia="Times New Roman" w:hAnsi="Arial" w:cs="Arial"/>
          <w:sz w:val="18"/>
          <w:szCs w:val="18"/>
        </w:rPr>
        <w:t xml:space="preserve"> and photometric variability studies of these targets will allow unprecedented tests of </w:t>
      </w:r>
      <w:proofErr w:type="spellStart"/>
      <w:r w:rsidRPr="0091394C">
        <w:rPr>
          <w:rFonts w:ascii="Arial" w:eastAsia="Times New Roman" w:hAnsi="Arial" w:cs="Arial"/>
          <w:sz w:val="18"/>
          <w:szCs w:val="18"/>
        </w:rPr>
        <w:t>asteroseismic</w:t>
      </w:r>
      <w:proofErr w:type="spellEnd"/>
      <w:r w:rsidRPr="0091394C">
        <w:rPr>
          <w:rFonts w:ascii="Arial" w:eastAsia="Times New Roman" w:hAnsi="Arial" w:cs="Arial"/>
          <w:sz w:val="18"/>
          <w:szCs w:val="18"/>
        </w:rPr>
        <w:t xml:space="preserve"> scaling relations for giants and insights into poorly understood internal physical processes in B and A stars such as convective core overshooting.</w:t>
      </w:r>
      <w:r w:rsidRPr="0091394C">
        <w:rPr>
          <w:rFonts w:ascii="Arial" w:eastAsia="Times New Roman" w:hAnsi="Arial" w:cs="Arial"/>
          <w:sz w:val="18"/>
          <w:szCs w:val="18"/>
        </w:rPr>
        <w:br/>
      </w:r>
      <w:r w:rsidRPr="0091394C">
        <w:rPr>
          <w:rFonts w:ascii="Arial" w:eastAsia="Times New Roman" w:hAnsi="Arial" w:cs="Arial"/>
          <w:sz w:val="18"/>
          <w:szCs w:val="18"/>
        </w:rPr>
        <w:br/>
        <w:t xml:space="preserve">We selected 14 targets including main sequence, giant, and supergiant stars from the </w:t>
      </w:r>
      <w:proofErr w:type="spellStart"/>
      <w:r w:rsidRPr="0091394C">
        <w:rPr>
          <w:rFonts w:ascii="Arial" w:eastAsia="Times New Roman" w:hAnsi="Arial" w:cs="Arial"/>
          <w:sz w:val="18"/>
          <w:szCs w:val="18"/>
        </w:rPr>
        <w:t>Hipparcos</w:t>
      </w:r>
      <w:proofErr w:type="spellEnd"/>
      <w:r w:rsidRPr="0091394C">
        <w:rPr>
          <w:rFonts w:ascii="Arial" w:eastAsia="Times New Roman" w:hAnsi="Arial" w:cs="Arial"/>
          <w:sz w:val="18"/>
          <w:szCs w:val="18"/>
        </w:rPr>
        <w:t xml:space="preserve"> catalog using a </w:t>
      </w:r>
      <w:proofErr w:type="spellStart"/>
      <w:r w:rsidRPr="0091394C">
        <w:rPr>
          <w:rFonts w:ascii="Arial" w:eastAsia="Times New Roman" w:hAnsi="Arial" w:cs="Arial"/>
          <w:sz w:val="18"/>
          <w:szCs w:val="18"/>
        </w:rPr>
        <w:t>Kp</w:t>
      </w:r>
      <w:proofErr w:type="spellEnd"/>
      <w:r w:rsidRPr="0091394C">
        <w:rPr>
          <w:rFonts w:ascii="Arial" w:eastAsia="Times New Roman" w:hAnsi="Arial" w:cs="Arial"/>
          <w:sz w:val="18"/>
          <w:szCs w:val="18"/>
        </w:rPr>
        <w:t xml:space="preserve"> &lt; 5 mag cut. We will use small (~20x20 pixel) circular apertures around the saturated core for each target, and perform photometry using weighted sums of unsaturated pixels in the wings of the circular aperture. The method has been demonstrated to successfully recover pulsations of saturated giant stars observed in K2 Campaign 1. We will also organize spectroscopic and </w:t>
      </w:r>
      <w:proofErr w:type="spellStart"/>
      <w:r w:rsidRPr="0091394C">
        <w:rPr>
          <w:rFonts w:ascii="Arial" w:eastAsia="Times New Roman" w:hAnsi="Arial" w:cs="Arial"/>
          <w:sz w:val="18"/>
          <w:szCs w:val="18"/>
        </w:rPr>
        <w:t>interferometric</w:t>
      </w:r>
      <w:proofErr w:type="spellEnd"/>
      <w:r w:rsidRPr="0091394C">
        <w:rPr>
          <w:rFonts w:ascii="Arial" w:eastAsia="Times New Roman" w:hAnsi="Arial" w:cs="Arial"/>
          <w:sz w:val="18"/>
          <w:szCs w:val="18"/>
        </w:rPr>
        <w:t xml:space="preserve"> follow-up observations that will be combined with the K2 photometry.</w:t>
      </w:r>
      <w:r w:rsidRPr="0091394C">
        <w:rPr>
          <w:rFonts w:ascii="Arial" w:eastAsia="Times New Roman" w:hAnsi="Arial" w:cs="Arial"/>
          <w:sz w:val="18"/>
          <w:szCs w:val="18"/>
        </w:rPr>
        <w:br/>
      </w:r>
      <w:r w:rsidRPr="0091394C">
        <w:rPr>
          <w:rFonts w:ascii="Arial" w:eastAsia="Times New Roman" w:hAnsi="Arial" w:cs="Arial"/>
          <w:sz w:val="18"/>
          <w:szCs w:val="18"/>
        </w:rPr>
        <w:br/>
        <w:t xml:space="preserve">Our proposal addresses fundamental stellar astrophysics, a key science goal of the K2 mission. Our project furthermore supports galactic astrophysics, another key science area identified in the NRA, through the calibration of scaling relations for galactic archeology studies. A better understanding of stellar models through the study of bright stars is relevant for science goals pursued by both present and future NASA missions such as the characterization of </w:t>
      </w:r>
      <w:proofErr w:type="spellStart"/>
      <w:r w:rsidRPr="0091394C">
        <w:rPr>
          <w:rFonts w:ascii="Arial" w:eastAsia="Times New Roman" w:hAnsi="Arial" w:cs="Arial"/>
          <w:sz w:val="18"/>
          <w:szCs w:val="18"/>
        </w:rPr>
        <w:t>exoplanets</w:t>
      </w:r>
      <w:proofErr w:type="spellEnd"/>
      <w:r w:rsidRPr="0091394C">
        <w:rPr>
          <w:rFonts w:ascii="Arial" w:eastAsia="Times New Roman" w:hAnsi="Arial" w:cs="Arial"/>
          <w:sz w:val="18"/>
          <w:szCs w:val="18"/>
        </w:rPr>
        <w:t xml:space="preserve"> (TESS, JWST) as well as stellar populations and galaxy formation/evolution (HST, JWST).</w:t>
      </w:r>
    </w:p>
    <w:p w:rsidR="0091394C" w:rsidRPr="0091394C" w:rsidRDefault="0091394C">
      <w:pPr>
        <w:rPr>
          <w:rFonts w:ascii="Arial" w:eastAsia="Times New Roman" w:hAnsi="Arial" w:cs="Arial"/>
          <w:sz w:val="18"/>
          <w:szCs w:val="18"/>
        </w:rPr>
      </w:pPr>
    </w:p>
    <w:bookmarkEnd w:id="0"/>
    <w:sectPr w:rsidR="0091394C" w:rsidRPr="0091394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94C"/>
    <w:rsid w:val="006D6854"/>
    <w:rsid w:val="0091394C"/>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74878">
      <w:bodyDiv w:val="1"/>
      <w:marLeft w:val="0"/>
      <w:marRight w:val="0"/>
      <w:marTop w:val="0"/>
      <w:marBottom w:val="0"/>
      <w:divBdr>
        <w:top w:val="none" w:sz="0" w:space="0" w:color="auto"/>
        <w:left w:val="none" w:sz="0" w:space="0" w:color="auto"/>
        <w:bottom w:val="none" w:sz="0" w:space="0" w:color="auto"/>
        <w:right w:val="none" w:sz="0" w:space="0" w:color="auto"/>
      </w:divBdr>
    </w:div>
    <w:div w:id="1290673882">
      <w:bodyDiv w:val="1"/>
      <w:marLeft w:val="0"/>
      <w:marRight w:val="0"/>
      <w:marTop w:val="0"/>
      <w:marBottom w:val="0"/>
      <w:divBdr>
        <w:top w:val="none" w:sz="0" w:space="0" w:color="auto"/>
        <w:left w:val="none" w:sz="0" w:space="0" w:color="auto"/>
        <w:bottom w:val="none" w:sz="0" w:space="0" w:color="auto"/>
        <w:right w:val="none" w:sz="0" w:space="0" w:color="auto"/>
      </w:divBdr>
    </w:div>
    <w:div w:id="179420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Macintosh Word</Application>
  <DocSecurity>0</DocSecurity>
  <Lines>14</Lines>
  <Paragraphs>4</Paragraphs>
  <ScaleCrop>false</ScaleCrop>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2015-10-28T04:11:00Z</dcterms:created>
  <dcterms:modified xsi:type="dcterms:W3CDTF">2015-10-28T04:11:00Z</dcterms:modified>
</cp:coreProperties>
</file>