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AF5" w:rsidRDefault="00B56AF5" w:rsidP="00B56AF5">
      <w:pPr>
        <w:pStyle w:val="NormalWeb"/>
        <w:shd w:val="clear" w:color="auto" w:fill="FFFFFF"/>
        <w:rPr>
          <w:rFonts w:ascii="Arial" w:hAnsi="Arial" w:cs="Arial"/>
          <w:color w:val="000000"/>
          <w:sz w:val="18"/>
          <w:szCs w:val="18"/>
        </w:rPr>
      </w:pPr>
      <w:r>
        <w:rPr>
          <w:rFonts w:ascii="Arial" w:hAnsi="Arial" w:cs="Arial"/>
          <w:b/>
          <w:bCs/>
          <w:color w:val="000000"/>
          <w:sz w:val="18"/>
          <w:szCs w:val="18"/>
        </w:rPr>
        <w:t>AGE-SENSITIVE DETACHED ECLIPSING BINARIES IN OPEN STAR CLUSTERS NGC 6791 AND NGC 6819</w:t>
      </w:r>
      <w:r>
        <w:rPr>
          <w:rFonts w:ascii="Arial" w:hAnsi="Arial" w:cs="Arial"/>
          <w:color w:val="000000"/>
          <w:sz w:val="18"/>
          <w:szCs w:val="18"/>
        </w:rPr>
        <w:br/>
        <w:t xml:space="preserve">Eric </w:t>
      </w:r>
      <w:proofErr w:type="spellStart"/>
      <w:r>
        <w:rPr>
          <w:rFonts w:ascii="Arial" w:hAnsi="Arial" w:cs="Arial"/>
          <w:color w:val="000000"/>
          <w:sz w:val="18"/>
          <w:szCs w:val="18"/>
        </w:rPr>
        <w:t>Sandquist</w:t>
      </w:r>
      <w:proofErr w:type="spellEnd"/>
      <w:r>
        <w:rPr>
          <w:rFonts w:ascii="Arial" w:hAnsi="Arial" w:cs="Arial"/>
          <w:color w:val="000000"/>
          <w:sz w:val="18"/>
          <w:szCs w:val="18"/>
        </w:rPr>
        <w:br/>
        <w:t>San Diego State University</w:t>
      </w:r>
      <w:r>
        <w:rPr>
          <w:rFonts w:ascii="Arial" w:hAnsi="Arial" w:cs="Arial"/>
          <w:color w:val="000000"/>
          <w:sz w:val="18"/>
          <w:szCs w:val="18"/>
        </w:rPr>
        <w:br/>
        <w:t>GO20044</w:t>
      </w:r>
      <w:bookmarkStart w:id="0" w:name="_GoBack"/>
      <w:bookmarkEnd w:id="0"/>
      <w:r>
        <w:rPr>
          <w:rFonts w:ascii="Arial" w:hAnsi="Arial" w:cs="Arial"/>
          <w:color w:val="000000"/>
          <w:sz w:val="18"/>
          <w:szCs w:val="18"/>
        </w:rPr>
        <w:t xml:space="preserve"> </w:t>
      </w:r>
    </w:p>
    <w:p w:rsidR="00B56AF5" w:rsidRDefault="00B56AF5" w:rsidP="00B56AF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Age is difficult to measure extremely precisely for stars other than the Sun. In the field being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the stars of the open clusters NGC 6791 and NGC 6819 are the ones that can be most precisely age-dated. However, different methods provide ages that differ significantly. We propose an effort to bring methods of stellar age determination into agreement through the use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for these star clusters. Here we focus on the use of masses and sizes measured from </w:t>
      </w:r>
      <w:proofErr w:type="gramStart"/>
      <w:r>
        <w:rPr>
          <w:rFonts w:ascii="Arial" w:hAnsi="Arial" w:cs="Arial"/>
          <w:color w:val="000000"/>
          <w:sz w:val="18"/>
          <w:szCs w:val="18"/>
        </w:rPr>
        <w:t>weakly-interacting</w:t>
      </w:r>
      <w:proofErr w:type="gramEnd"/>
      <w:r>
        <w:rPr>
          <w:rFonts w:ascii="Arial" w:hAnsi="Arial" w:cs="Arial"/>
          <w:color w:val="000000"/>
          <w:sz w:val="18"/>
          <w:szCs w:val="18"/>
        </w:rPr>
        <w:t xml:space="preserve"> eclipsing binary star systems in the clusters. Massive stars run out of hydrogen fuel at their centers before less massive ones, and start to change rapidly in size - for such rapidly evolving stars, measurements of both mass and radius that are precise to 1% can lead to ages precise to 10% and better. Further, mass and radius measurements are conceptually simple to derive from observations, and avoid complicating effects like uncertainties in distance and reddening. High precision age measurements from this and other methods will make these star clusters important </w:t>
      </w:r>
      <w:proofErr w:type="spellStart"/>
      <w:r>
        <w:rPr>
          <w:rFonts w:ascii="Arial" w:hAnsi="Arial" w:cs="Arial"/>
          <w:color w:val="000000"/>
          <w:sz w:val="18"/>
          <w:szCs w:val="18"/>
        </w:rPr>
        <w:t>testbeds</w:t>
      </w:r>
      <w:proofErr w:type="spellEnd"/>
      <w:r>
        <w:rPr>
          <w:rFonts w:ascii="Arial" w:hAnsi="Arial" w:cs="Arial"/>
          <w:color w:val="000000"/>
          <w:sz w:val="18"/>
          <w:szCs w:val="18"/>
        </w:rPr>
        <w:t xml:space="preserve"> for models of stars and stellar populations in galaxies.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F5"/>
    <w:rsid w:val="00B56AF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AF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56AF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AF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56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6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Macintosh Word</Application>
  <DocSecurity>0</DocSecurity>
  <Lines>9</Lines>
  <Paragraphs>2</Paragraphs>
  <ScaleCrop>false</ScaleCrop>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2015-10-20T18:55:00Z</dcterms:created>
  <dcterms:modified xsi:type="dcterms:W3CDTF">2015-10-20T18:55:00Z</dcterms:modified>
</cp:coreProperties>
</file>