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EA" w:rsidRDefault="002F5BEA" w:rsidP="002F5BE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THE KEPLER VIEW O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N ACTIVITY, BINARITY, HABITABILITY AND WEATHER IN LATE-M AND L DWARFS</w:t>
      </w:r>
      <w:r>
        <w:rPr>
          <w:rFonts w:ascii="Arial" w:hAnsi="Arial" w:cs="Arial"/>
          <w:color w:val="000000"/>
          <w:sz w:val="18"/>
          <w:szCs w:val="18"/>
        </w:rPr>
        <w:br/>
        <w:t>Eduardo Martin</w:t>
      </w:r>
      <w:r>
        <w:rPr>
          <w:rFonts w:ascii="Arial" w:hAnsi="Arial" w:cs="Arial"/>
          <w:color w:val="000000"/>
          <w:sz w:val="18"/>
          <w:szCs w:val="18"/>
        </w:rPr>
        <w:br/>
        <w:t xml:space="preserve">University Of Florida,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Gainsville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GO40030</w:t>
      </w:r>
    </w:p>
    <w:p w:rsidR="002F5BEA" w:rsidRDefault="002F5BEA" w:rsidP="002F5BEA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Ultracool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dwarfs are numerous in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solar vicinity. They constitute the low-mass tail of the stellar mass function.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substellar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-mass borderline at 75 Jupiter masses is thought to lie at spectral type of M6.5 in the well-known Pleiades cluster. Field dwarfs with spectral type M7 and later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include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very low-mass stars as well as brown dwarfs. Due to their intrinsic faintness,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only 9 very low-mass dwarfs are actually being monitored by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. We propose that 32 additional late-M and L dwarfs are observed during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GO Cycle 4. We have selected these additional dwarfs using multi-wavelength photometric data as well as low-resolution optical spectroscopy for a subset of them. The unique combination of high photometric accuracy and continuous light-curves provided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can be used to address the following scientific goals: (1) Determination of surface rotational periods for very low-mass stars and brown dwarfs. Stable features in the surface of very low-mass objects, such as long-lived magnetic cool spots or weather patterns such as the red spot on Jupiter, are expected to induce periodic modulation in the light-curves.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Periodogram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analysis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will yield rotational period for the objects in our sample. (2) Characterize the properties of surface temperature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inhomogeneities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their evolution from analysis of continuous light curves of very cool dwarfs.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inhomogeneities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our targets can be due to two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kind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of features; cool magnetic spots or cloud decks where dust grains are expected to condense. The presence of clouds and their weather-like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behaviour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can be inferred from the detailed analysis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curves. A decrease in the strength of the dominant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molecular bands at spectral type M7 and later is a spectroscopic hallmark for the formation of metallic dust condensates in the atmospheres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ultracool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dwarfs. Dust grains are thought to condensate into cloud decks that may cover a fraction of the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photo-sphere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 induce irregular time variable phenomena akin to weather on the atmospheres of planets. (3) Identification of very low-mass eclipsing binaries. So far no eclipsing binaries have been detected with spectral type later than M6. The proposed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could detect the first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ultracool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eclipsing binary, which would be a benchmark for extending the mass-luminosity-spectral type relation to lower masses. The study of eclipsing binaries is much needed to constrain models of very low-mass stars, brown dwarfs and gas giant planets. (4) Characterization of the habitable environment around very low-mass central objects. The habitable regions around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late-M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L dwarfs are thought to be tightly wrapped around the central objects. Detailed calculations of the habitable regions around very low-mass stars and brown dwarfs need as input the knowledge about the magnetic activity of these objects.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will provide unprecedented information on the flare frequency and duration of late-M and L dwarfs. The rate of flare events observed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Halpha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emission has been observed to increase toward the late-M spectral types with a peak around M8 and a decrease for later types. However, continuous observations of flare events for timescales of weeks and months in these late spectral type objects are sorely missing. We propose to carry out a homogeneous analysis of our 32 targets together with 9 other very low-mass dwarfs already monitored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We propose to develop a model to study the surface thermal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inhomogeneities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of very low-mass dwarfs 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curves. A custom-made PSF analysis tool will also be developed to improve the photometric accuracy for faint targets. These software tools will be made available to the entire scientific community.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EA"/>
    <w:rsid w:val="002F5BEA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B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3330</Characters>
  <Application>Microsoft Macintosh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2015-10-20T20:32:00Z</dcterms:created>
  <dcterms:modified xsi:type="dcterms:W3CDTF">2015-10-20T20:32:00Z</dcterms:modified>
</cp:coreProperties>
</file>