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0B" w:rsidRDefault="003D610B" w:rsidP="003D610B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THE STAR FORMATION HISTORY OF THE MILKY WAY OVER THE PAST 5 GYR</w:t>
      </w:r>
      <w:r>
        <w:rPr>
          <w:rFonts w:ascii="Arial" w:hAnsi="Arial" w:cs="Arial"/>
          <w:color w:val="000000"/>
          <w:sz w:val="18"/>
          <w:szCs w:val="18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>Sydney Barnes</w:t>
      </w:r>
      <w:r>
        <w:rPr>
          <w:rFonts w:ascii="Arial" w:hAnsi="Arial" w:cs="Arial"/>
          <w:color w:val="000000"/>
          <w:sz w:val="18"/>
          <w:szCs w:val="18"/>
        </w:rPr>
        <w:br/>
        <w:t>Space Science Institute</w:t>
      </w:r>
      <w:r>
        <w:rPr>
          <w:rFonts w:ascii="Arial" w:hAnsi="Arial" w:cs="Arial"/>
          <w:color w:val="000000"/>
          <w:sz w:val="18"/>
          <w:szCs w:val="18"/>
        </w:rPr>
        <w:br/>
        <w:t>GO40032</w:t>
      </w:r>
    </w:p>
    <w:p w:rsidR="003D610B" w:rsidRDefault="003D610B" w:rsidP="003D610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project aims to use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perform the first statistically valid determination of the Milky Way's star formation rate history in the Solar vicinity over the past 5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Gyr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and to identify possible individual star formation episodes in the Cygnus-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Lyra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direction probed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This is a long-standing problem in Galactic astronomy, and one that can now be addressed because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Kepler's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unprecedented precision and the development of the technique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gyrochronology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Ground-based observations are insensitive to the small photometric modulations routinely observed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for very old stars, the latter allowing their rotation periods and thus gyro-ages to be determined. From the ground, it is thus impossible to probe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lookback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times greater than Hyades age (600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Myr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). Furthermore, ground-based surveys do not allow the control and understanding of the data, including selection effects, possible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Uncertainties in commonly used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isochrone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ages are too large to be useful, and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asteroseismology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unfeasible for the large sample including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thefainter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unevolved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 required for this project.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will be used to measure the rotation periods for a large sample of single main-sequence stars for which our team has already performed extensive time-series ground-based spectroscopy using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Hectochelle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spectrograph on the MMT. This preparatory work is providing an exceptional target list for the proposed study. These rotation periods will be transformed into precise ages for the stars using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gyrochronology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a new distant-independent method for determining the age of a field star from its rotation period. That age precision, far better than that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isochrone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ages, enables this project. Variations in the numbers of stars as a function of age provide the star formation history. A proof-of-concept study is included in the proposal to demonstrate feasibility.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0B"/>
    <w:rsid w:val="003D610B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61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61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1704</Characters>
  <Application>Microsoft Macintosh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2015-10-20T20:23:00Z</dcterms:created>
  <dcterms:modified xsi:type="dcterms:W3CDTF">2015-10-20T20:24:00Z</dcterms:modified>
</cp:coreProperties>
</file>