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  <w:wordWrap w:val="0"/>
        <w:jc w:val="right"/>
      </w:pPr>
      <w:bookmarkStart w:id="11" w:name="_GoBack"/>
      <w:bookmarkEnd w:id="11"/>
      <w:r>
        <w:rPr>
          <w:rFonts w:hint="eastAsia" w:ascii="Arial" w:hAnsi="Arial"/>
        </w:rPr>
        <w:t>Online Bookstore</w:t>
      </w:r>
    </w:p>
    <w:p>
      <w:pPr>
        <w:pStyle w:val="21"/>
        <w:jc w:val="right"/>
      </w:pPr>
      <w:r>
        <w:rPr>
          <w:rFonts w:hint="eastAsia" w:ascii="Arial" w:hAnsi="Arial"/>
        </w:rPr>
        <w:t xml:space="preserve"> 单元</w:t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测试报告</w:t>
      </w:r>
      <w:r>
        <w:rPr>
          <w:rFonts w:ascii="Arial" w:hAnsi="Arial"/>
        </w:rPr>
        <w:fldChar w:fldCharType="end"/>
      </w:r>
    </w:p>
    <w:p>
      <w:pPr>
        <w:pStyle w:val="21"/>
      </w:pPr>
    </w:p>
    <w:p>
      <w:pPr>
        <w:pStyle w:val="21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>1.0</w:t>
      </w:r>
    </w:p>
    <w:p>
      <w:pPr>
        <w:pStyle w:val="21"/>
        <w:rPr>
          <w:sz w:val="28"/>
        </w:rPr>
      </w:pPr>
    </w:p>
    <w:p/>
    <w:p>
      <w:pPr>
        <w:sectPr>
          <w:headerReference r:id="rId5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21"/>
      </w:pPr>
      <w:r>
        <w:rPr>
          <w:rFonts w:hint="eastAsia"/>
        </w:rPr>
        <w:t>修订历史记录</w:t>
      </w:r>
    </w:p>
    <w:tbl>
      <w:tblPr>
        <w:tblStyle w:val="22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3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3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3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3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34"/>
              <w:rPr>
                <w:rFonts w:ascii="Times New Roman"/>
              </w:rPr>
            </w:pPr>
            <w:r>
              <w:rPr>
                <w:rFonts w:hint="eastAsia" w:ascii="Times New Roman"/>
              </w:rPr>
              <w:t>2024.4.20</w:t>
            </w:r>
          </w:p>
        </w:tc>
        <w:tc>
          <w:tcPr>
            <w:tcW w:w="1152" w:type="dxa"/>
          </w:tcPr>
          <w:p>
            <w:pPr>
              <w:pStyle w:val="34"/>
              <w:rPr>
                <w:rFonts w:ascii="Times New Roman"/>
              </w:rPr>
            </w:pPr>
            <w:r>
              <w:rPr>
                <w:rFonts w:hint="eastAsia" w:ascii="Times New Roman"/>
              </w:rPr>
              <w:t>1.0</w:t>
            </w:r>
          </w:p>
        </w:tc>
        <w:tc>
          <w:tcPr>
            <w:tcW w:w="3744" w:type="dxa"/>
          </w:tcPr>
          <w:p>
            <w:pPr>
              <w:pStyle w:val="34"/>
            </w:pPr>
            <w:r>
              <w:rPr>
                <w:rFonts w:hint="eastAsia" w:ascii="Times New Roman"/>
              </w:rPr>
              <w:t>完成了测试报告的大纲以及第1部分</w:t>
            </w:r>
          </w:p>
        </w:tc>
        <w:tc>
          <w:tcPr>
            <w:tcW w:w="2304" w:type="dxa"/>
          </w:tcPr>
          <w:p>
            <w:pPr>
              <w:pStyle w:val="34"/>
            </w:pPr>
            <w:r>
              <w:rPr>
                <w:rFonts w:hint="eastAsia" w:ascii="Times New Roman"/>
              </w:rPr>
              <w:t>安俊宇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34"/>
              <w:rPr>
                <w:rFonts w:ascii="Times New Roman"/>
              </w:rPr>
            </w:pPr>
            <w:r>
              <w:rPr>
                <w:rFonts w:hint="eastAsia" w:ascii="Times New Roman"/>
              </w:rPr>
              <w:t>2024.4.21</w:t>
            </w:r>
          </w:p>
        </w:tc>
        <w:tc>
          <w:tcPr>
            <w:tcW w:w="1152" w:type="dxa"/>
          </w:tcPr>
          <w:p>
            <w:pPr>
              <w:pStyle w:val="34"/>
              <w:rPr>
                <w:rFonts w:ascii="Times New Roman"/>
              </w:rPr>
            </w:pPr>
            <w:r>
              <w:rPr>
                <w:rFonts w:hint="eastAsia" w:ascii="Times New Roman"/>
              </w:rPr>
              <w:t>1.1</w:t>
            </w:r>
          </w:p>
        </w:tc>
        <w:tc>
          <w:tcPr>
            <w:tcW w:w="3744" w:type="dxa"/>
          </w:tcPr>
          <w:p>
            <w:pPr>
              <w:pStyle w:val="34"/>
            </w:pPr>
            <w:r>
              <w:rPr>
                <w:rFonts w:hint="eastAsia"/>
              </w:rPr>
              <w:t>完成了第2部分和第3部分</w:t>
            </w:r>
          </w:p>
        </w:tc>
        <w:tc>
          <w:tcPr>
            <w:tcW w:w="2304" w:type="dxa"/>
          </w:tcPr>
          <w:p>
            <w:pPr>
              <w:pStyle w:val="34"/>
            </w:pPr>
            <w:r>
              <w:rPr>
                <w:rFonts w:hint="eastAsia"/>
              </w:rPr>
              <w:t>安俊宇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34"/>
              <w:rPr>
                <w:rFonts w:ascii="Times New Roman"/>
              </w:rPr>
            </w:pPr>
            <w:r>
              <w:rPr>
                <w:rFonts w:hint="eastAsia" w:ascii="Times New Roman"/>
              </w:rPr>
              <w:t>2024.4.22</w:t>
            </w:r>
          </w:p>
        </w:tc>
        <w:tc>
          <w:tcPr>
            <w:tcW w:w="1152" w:type="dxa"/>
          </w:tcPr>
          <w:p>
            <w:pPr>
              <w:pStyle w:val="34"/>
              <w:rPr>
                <w:rFonts w:ascii="Times New Roman"/>
              </w:rPr>
            </w:pPr>
            <w:r>
              <w:rPr>
                <w:rFonts w:hint="eastAsia" w:ascii="Times New Roman"/>
              </w:rPr>
              <w:t>1.2</w:t>
            </w:r>
          </w:p>
        </w:tc>
        <w:tc>
          <w:tcPr>
            <w:tcW w:w="3744" w:type="dxa"/>
          </w:tcPr>
          <w:p>
            <w:pPr>
              <w:pStyle w:val="34"/>
            </w:pPr>
            <w:r>
              <w:rPr>
                <w:rFonts w:hint="eastAsia"/>
              </w:rPr>
              <w:t>完成剩余部分</w:t>
            </w:r>
          </w:p>
        </w:tc>
        <w:tc>
          <w:tcPr>
            <w:tcW w:w="2304" w:type="dxa"/>
          </w:tcPr>
          <w:p>
            <w:pPr>
              <w:pStyle w:val="34"/>
            </w:pPr>
            <w:r>
              <w:rPr>
                <w:rFonts w:hint="eastAsia"/>
              </w:rPr>
              <w:t>安俊宇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34"/>
            </w:pPr>
          </w:p>
        </w:tc>
        <w:tc>
          <w:tcPr>
            <w:tcW w:w="1152" w:type="dxa"/>
          </w:tcPr>
          <w:p>
            <w:pPr>
              <w:pStyle w:val="34"/>
            </w:pPr>
          </w:p>
        </w:tc>
        <w:tc>
          <w:tcPr>
            <w:tcW w:w="3744" w:type="dxa"/>
          </w:tcPr>
          <w:p>
            <w:pPr>
              <w:pStyle w:val="34"/>
            </w:pPr>
          </w:p>
        </w:tc>
        <w:tc>
          <w:tcPr>
            <w:tcW w:w="2304" w:type="dxa"/>
          </w:tcPr>
          <w:p>
            <w:pPr>
              <w:pStyle w:val="34"/>
            </w:pPr>
          </w:p>
        </w:tc>
      </w:tr>
    </w:tbl>
    <w:p/>
    <w:p>
      <w:pPr>
        <w:pStyle w:val="21"/>
      </w:pPr>
      <w:r>
        <w:br w:type="page"/>
      </w:r>
      <w:r>
        <w:rPr>
          <w:rFonts w:hint="eastAsia"/>
        </w:rPr>
        <w:t>目录</w:t>
      </w:r>
    </w:p>
    <w:p>
      <w:pPr>
        <w:pStyle w:val="17"/>
        <w:tabs>
          <w:tab w:val="left" w:pos="44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>1.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简介</w:t>
      </w:r>
      <w:r>
        <w:tab/>
      </w:r>
      <w:r>
        <w:fldChar w:fldCharType="begin"/>
      </w:r>
      <w:r>
        <w:instrText xml:space="preserve"> PAGEREF _Toc160807018 \h </w:instrText>
      </w:r>
      <w:r>
        <w:fldChar w:fldCharType="separate"/>
      </w:r>
      <w:r>
        <w:t>4</w:t>
      </w:r>
      <w:r>
        <w:fldChar w:fldCharType="end"/>
      </w:r>
    </w:p>
    <w:p>
      <w:pPr>
        <w:pStyle w:val="20"/>
        <w:tabs>
          <w:tab w:val="left" w:pos="1100"/>
          <w:tab w:val="right" w:pos="9350"/>
        </w:tabs>
        <w:ind w:left="400"/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1.1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目的</w:t>
      </w:r>
      <w:r>
        <w:tab/>
      </w:r>
      <w:r>
        <w:fldChar w:fldCharType="begin"/>
      </w:r>
      <w:r>
        <w:instrText xml:space="preserve"> PAGEREF _Toc160807019 \h </w:instrText>
      </w:r>
      <w:r>
        <w:fldChar w:fldCharType="separate"/>
      </w:r>
      <w:r>
        <w:t>4</w:t>
      </w:r>
      <w:r>
        <w:fldChar w:fldCharType="end"/>
      </w:r>
    </w:p>
    <w:p>
      <w:pPr>
        <w:pStyle w:val="20"/>
        <w:tabs>
          <w:tab w:val="left" w:pos="1100"/>
          <w:tab w:val="right" w:pos="9350"/>
        </w:tabs>
        <w:ind w:left="400"/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1.2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范围</w:t>
      </w:r>
      <w:r>
        <w:tab/>
      </w:r>
      <w:r>
        <w:fldChar w:fldCharType="begin"/>
      </w:r>
      <w:r>
        <w:instrText xml:space="preserve"> PAGEREF _Toc160807020 \h </w:instrText>
      </w:r>
      <w:r>
        <w:fldChar w:fldCharType="separate"/>
      </w:r>
      <w:r>
        <w:t>4</w:t>
      </w:r>
      <w:r>
        <w:fldChar w:fldCharType="end"/>
      </w:r>
    </w:p>
    <w:p>
      <w:pPr>
        <w:pStyle w:val="20"/>
        <w:tabs>
          <w:tab w:val="left" w:pos="1100"/>
          <w:tab w:val="right" w:pos="9350"/>
        </w:tabs>
        <w:ind w:left="400"/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1.3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定义、首字母缩写词和缩略语</w:t>
      </w:r>
      <w:r>
        <w:tab/>
      </w:r>
      <w:r>
        <w:fldChar w:fldCharType="begin"/>
      </w:r>
      <w:r>
        <w:instrText xml:space="preserve"> PAGEREF _Toc160807021 \h </w:instrText>
      </w:r>
      <w:r>
        <w:fldChar w:fldCharType="separate"/>
      </w:r>
      <w:r>
        <w:t>4</w:t>
      </w:r>
      <w:r>
        <w:fldChar w:fldCharType="end"/>
      </w:r>
    </w:p>
    <w:p>
      <w:pPr>
        <w:pStyle w:val="20"/>
        <w:tabs>
          <w:tab w:val="left" w:pos="1100"/>
          <w:tab w:val="right" w:pos="9350"/>
        </w:tabs>
        <w:ind w:left="400"/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1.4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参考资料</w:t>
      </w:r>
      <w:r>
        <w:tab/>
      </w:r>
      <w:r>
        <w:fldChar w:fldCharType="begin"/>
      </w:r>
      <w:r>
        <w:instrText xml:space="preserve"> PAGEREF _Toc160807022 \h </w:instrText>
      </w:r>
      <w:r>
        <w:fldChar w:fldCharType="separate"/>
      </w:r>
      <w:r>
        <w:t>4</w:t>
      </w:r>
      <w:r>
        <w:fldChar w:fldCharType="end"/>
      </w:r>
    </w:p>
    <w:p>
      <w:pPr>
        <w:pStyle w:val="20"/>
        <w:tabs>
          <w:tab w:val="left" w:pos="1100"/>
          <w:tab w:val="right" w:pos="9350"/>
        </w:tabs>
        <w:ind w:left="400"/>
      </w:pPr>
      <w:r>
        <w:t>1.5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概述</w:t>
      </w:r>
      <w:r>
        <w:tab/>
      </w:r>
      <w:r>
        <w:fldChar w:fldCharType="begin"/>
      </w:r>
      <w:r>
        <w:instrText xml:space="preserve"> PAGEREF _Toc160807023 \h </w:instrText>
      </w:r>
      <w:r>
        <w:fldChar w:fldCharType="separate"/>
      </w:r>
      <w:r>
        <w:t>4</w:t>
      </w:r>
      <w:r>
        <w:fldChar w:fldCharType="end"/>
      </w:r>
    </w:p>
    <w:p>
      <w:pPr>
        <w:pStyle w:val="20"/>
        <w:tabs>
          <w:tab w:val="left" w:pos="1100"/>
          <w:tab w:val="right" w:pos="9350"/>
        </w:tabs>
        <w:ind w:left="400"/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1.</w:t>
      </w:r>
      <w:r>
        <w:rPr>
          <w:rFonts w:hint="eastAsia"/>
        </w:rPr>
        <w:t>6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测试环境</w:t>
      </w:r>
      <w:r>
        <w:tab/>
      </w:r>
      <w:r>
        <w:fldChar w:fldCharType="begin"/>
      </w:r>
      <w:r>
        <w:instrText xml:space="preserve"> PAGEREF _Toc160807023 \h </w:instrText>
      </w:r>
      <w:r>
        <w:fldChar w:fldCharType="separate"/>
      </w:r>
      <w:r>
        <w:t>4</w:t>
      </w:r>
      <w:r>
        <w:fldChar w:fldCharType="end"/>
      </w:r>
    </w:p>
    <w:p>
      <w:pPr>
        <w:pStyle w:val="17"/>
        <w:tabs>
          <w:tab w:val="left" w:pos="44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2.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DD路径分析</w:t>
      </w:r>
      <w:r>
        <w:tab/>
      </w:r>
      <w:r>
        <w:rPr>
          <w:rFonts w:hint="eastAsia"/>
        </w:rPr>
        <w:t>5</w:t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2.1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Controller部分</w:t>
      </w:r>
      <w:r>
        <w:tab/>
      </w:r>
      <w:r>
        <w:rPr>
          <w:rFonts w:hint="eastAsia"/>
        </w:rPr>
        <w:t>5</w:t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2.2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Book&amp;Cart部分</w:t>
      </w:r>
      <w:r>
        <w:tab/>
      </w:r>
      <w:r>
        <w:rPr>
          <w:rFonts w:hint="eastAsia"/>
        </w:rPr>
        <w:t>5</w:t>
      </w:r>
    </w:p>
    <w:p>
      <w:pPr>
        <w:pStyle w:val="17"/>
        <w:tabs>
          <w:tab w:val="left" w:pos="660"/>
          <w:tab w:val="right" w:pos="9350"/>
        </w:tabs>
      </w:pPr>
      <w:r>
        <w:t>2.3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Order部分</w:t>
      </w:r>
      <w:r>
        <w:tab/>
      </w:r>
      <w:r>
        <w:rPr>
          <w:rFonts w:hint="eastAsia"/>
        </w:rPr>
        <w:t>4</w:t>
      </w:r>
    </w:p>
    <w:p>
      <w:pPr>
        <w:pStyle w:val="17"/>
        <w:tabs>
          <w:tab w:val="left" w:pos="660"/>
          <w:tab w:val="right" w:pos="9350"/>
        </w:tabs>
      </w:pPr>
      <w:r>
        <w:t>2.</w:t>
      </w:r>
      <w:r>
        <w:rPr>
          <w:rFonts w:hint="eastAsia"/>
        </w:rPr>
        <w:t>4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User部分</w:t>
      </w:r>
      <w:r>
        <w:tab/>
      </w:r>
      <w:r>
        <w:rPr>
          <w:rFonts w:hint="eastAsia"/>
        </w:rPr>
        <w:t>4</w:t>
      </w:r>
      <w:r>
        <w:tab/>
      </w:r>
    </w:p>
    <w:p>
      <w:pPr>
        <w:pStyle w:val="17"/>
        <w:tabs>
          <w:tab w:val="left" w:pos="660"/>
          <w:tab w:val="right" w:pos="9350"/>
        </w:tabs>
      </w:pPr>
      <w:r>
        <w:t>2.</w:t>
      </w:r>
      <w:r>
        <w:rPr>
          <w:rFonts w:hint="eastAsia"/>
        </w:rPr>
        <w:t>5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其他文件</w:t>
      </w:r>
      <w:r>
        <w:tab/>
      </w:r>
      <w:r>
        <w:rPr>
          <w:rFonts w:hint="eastAsia"/>
        </w:rPr>
        <w:t>4</w:t>
      </w:r>
      <w:r>
        <w:tab/>
      </w:r>
    </w:p>
    <w:p>
      <w:pPr>
        <w:pStyle w:val="17"/>
        <w:tabs>
          <w:tab w:val="left" w:pos="44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数据流分析</w:t>
      </w:r>
      <w:r>
        <w:tab/>
      </w:r>
      <w:r>
        <w:fldChar w:fldCharType="begin"/>
      </w:r>
      <w:r>
        <w:instrText xml:space="preserve"> PAGEREF _Toc160807028 \h </w:instrText>
      </w:r>
      <w:r>
        <w:fldChar w:fldCharType="separate"/>
      </w:r>
      <w:r>
        <w:t>4</w:t>
      </w:r>
      <w:r>
        <w:fldChar w:fldCharType="end"/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3.1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Controller部分</w:t>
      </w:r>
      <w:r>
        <w:tab/>
      </w:r>
      <w:r>
        <w:fldChar w:fldCharType="begin"/>
      </w:r>
      <w:r>
        <w:instrText xml:space="preserve"> PAGEREF _Toc160807029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660"/>
          <w:tab w:val="right" w:pos="9350"/>
        </w:tabs>
      </w:pPr>
      <w:r>
        <w:t>3.2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Book&amp;Cart部分</w:t>
      </w:r>
      <w:r>
        <w:tab/>
      </w:r>
      <w:r>
        <w:fldChar w:fldCharType="begin"/>
      </w:r>
      <w:r>
        <w:instrText xml:space="preserve"> PAGEREF _Toc160807030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hint="eastAsia"/>
        </w:rPr>
        <w:t>3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Order部分</w:t>
      </w:r>
      <w:r>
        <w:tab/>
      </w:r>
      <w:r>
        <w:fldChar w:fldCharType="begin"/>
      </w:r>
      <w:r>
        <w:instrText xml:space="preserve"> PAGEREF _Toc160807030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hint="eastAsia"/>
        </w:rPr>
        <w:t>4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User部分</w:t>
      </w:r>
      <w:r>
        <w:tab/>
      </w:r>
      <w:r>
        <w:fldChar w:fldCharType="begin"/>
      </w:r>
      <w:r>
        <w:instrText xml:space="preserve"> PAGEREF _Toc160807030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hint="eastAsia"/>
        </w:rPr>
        <w:t>5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其他文件</w:t>
      </w:r>
      <w:r>
        <w:tab/>
      </w:r>
      <w:r>
        <w:fldChar w:fldCharType="begin"/>
      </w:r>
      <w:r>
        <w:instrText xml:space="preserve"> PAGEREF _Toc160807030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44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4.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测试结</w:t>
      </w:r>
      <w:r>
        <w:t>果分析</w:t>
      </w:r>
      <w:r>
        <w:tab/>
      </w:r>
      <w:r>
        <w:fldChar w:fldCharType="begin"/>
      </w:r>
      <w:r>
        <w:instrText xml:space="preserve"> PAGEREF _Toc160807031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4.1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测试用例分析与补充</w:t>
      </w:r>
      <w:r>
        <w:tab/>
      </w:r>
      <w:r>
        <w:fldChar w:fldCharType="begin"/>
      </w:r>
      <w:r>
        <w:instrText xml:space="preserve"> PAGEREF _Toc160807032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66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4.2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测试覆盖率分析</w:t>
      </w:r>
      <w:r>
        <w:tab/>
      </w:r>
      <w:r>
        <w:fldChar w:fldCharType="begin"/>
      </w:r>
      <w:r>
        <w:instrText xml:space="preserve"> PAGEREF _Toc160807033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44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5.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建议措施</w:t>
      </w:r>
      <w:r>
        <w:tab/>
      </w:r>
      <w:r>
        <w:fldChar w:fldCharType="begin"/>
      </w:r>
      <w:r>
        <w:instrText xml:space="preserve"> PAGEREF _Toc160807034 \h </w:instrText>
      </w:r>
      <w:r>
        <w:fldChar w:fldCharType="separate"/>
      </w:r>
      <w:r>
        <w:t>5</w:t>
      </w:r>
      <w:r>
        <w:fldChar w:fldCharType="end"/>
      </w:r>
    </w:p>
    <w:p>
      <w:pPr>
        <w:pStyle w:val="17"/>
        <w:tabs>
          <w:tab w:val="left" w:pos="440"/>
          <w:tab w:val="right" w:pos="9350"/>
        </w:tabs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</w:pPr>
      <w:r>
        <w:t>6.</w:t>
      </w:r>
      <w:r>
        <w:rPr>
          <w:rFonts w:asciiTheme="minorHAnsi" w:hAnsiTheme="minorHAnsi" w:eastAsiaTheme="minorEastAsia" w:cstheme="minorBidi"/>
          <w:snapToGrid/>
          <w:kern w:val="2"/>
          <w:sz w:val="22"/>
          <w:szCs w:val="24"/>
          <w14:ligatures w14:val="standardContextual"/>
        </w:rPr>
        <w:tab/>
      </w:r>
      <w:r>
        <w:t>测试结论</w:t>
      </w:r>
      <w:r>
        <w:tab/>
      </w:r>
      <w:r>
        <w:fldChar w:fldCharType="begin"/>
      </w:r>
      <w:r>
        <w:instrText xml:space="preserve"> PAGEREF _Toc160807035 \h </w:instrText>
      </w:r>
      <w:r>
        <w:fldChar w:fldCharType="separate"/>
      </w:r>
      <w:r>
        <w:t>5</w:t>
      </w:r>
      <w:r>
        <w:fldChar w:fldCharType="end"/>
      </w:r>
    </w:p>
    <w:p>
      <w:pPr>
        <w:pStyle w:val="21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测试报告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</w:pPr>
      <w:bookmarkStart w:id="0" w:name="_Toc160807018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160807019"/>
      <w:r>
        <w:rPr>
          <w:rFonts w:hint="eastAsia"/>
        </w:rPr>
        <w:t>目的</w:t>
      </w:r>
      <w:bookmarkEnd w:id="1"/>
    </w:p>
    <w:p>
      <w:pPr>
        <w:ind w:left="720" w:firstLine="400" w:firstLineChars="200"/>
      </w:pPr>
      <w:r>
        <w:rPr>
          <w:rFonts w:hint="eastAsia"/>
        </w:rPr>
        <w:t>本次测试针对Online Bookstore的后端代码采用白盒测试的方式进行了单元测试。本次测试的目的有以下几点：</w:t>
      </w:r>
    </w:p>
    <w:p>
      <w:pPr>
        <w:ind w:firstLine="720"/>
      </w:pPr>
      <w:r>
        <w:rPr>
          <w:rFonts w:hint="eastAsia"/>
        </w:rPr>
        <w:t>·进一步确定并细化BookStore的功能模块，及对应软件构件的测试需求</w:t>
      </w:r>
    </w:p>
    <w:p>
      <w:pPr>
        <w:ind w:left="720"/>
      </w:pPr>
      <w:r>
        <w:rPr>
          <w:rFonts w:hint="eastAsia"/>
        </w:rPr>
        <w:t>·对后端代码进行全方位白盒测试，达到95%以上覆盖率</w:t>
      </w:r>
    </w:p>
    <w:p>
      <w:pPr>
        <w:ind w:left="720"/>
      </w:pPr>
      <w:r>
        <w:rPr>
          <w:rFonts w:hint="eastAsia"/>
        </w:rPr>
        <w:t>·进一步了解探索单元测试策略的原则，熟悉dd路径，数据流分析等内容，制定应对各种环境与要求的测试用例</w:t>
      </w:r>
    </w:p>
    <w:p>
      <w:pPr>
        <w:ind w:left="720"/>
      </w:pPr>
      <w:r>
        <w:rPr>
          <w:rFonts w:hint="eastAsia"/>
        </w:rPr>
        <w:t>·基于AI生成的测试用例，添加以手工测试用例添加，以完善白盒测试覆盖率</w:t>
      </w:r>
    </w:p>
    <w:p>
      <w:pPr>
        <w:ind w:left="720"/>
      </w:pPr>
      <w:r>
        <w:rPr>
          <w:rFonts w:hint="eastAsia"/>
        </w:rPr>
        <w:t>·为最终交付非Lab环境下可运行的BookStore提供测试支持</w:t>
      </w:r>
    </w:p>
    <w:p>
      <w:pPr>
        <w:ind w:left="720"/>
      </w:pPr>
    </w:p>
    <w:p>
      <w:pPr>
        <w:pStyle w:val="3"/>
      </w:pPr>
      <w:bookmarkStart w:id="2" w:name="_Toc160807020"/>
      <w:r>
        <w:rPr>
          <w:rFonts w:hint="eastAsia"/>
        </w:rPr>
        <w:t>范围</w:t>
      </w:r>
      <w:bookmarkEnd w:id="2"/>
    </w:p>
    <w:p>
      <w:pPr>
        <w:ind w:left="720" w:firstLine="400" w:firstLineChars="200"/>
      </w:pPr>
      <w:r>
        <w:rPr>
          <w:rFonts w:hint="eastAsia"/>
        </w:rPr>
        <w:t>本次需要测试的代码包括Online Bookstore后端项目中Controller、Dao（包含DaoImpl）、Entity、Service（包含ServiceImpl）等等文件夹中的所有代码。</w:t>
      </w:r>
    </w:p>
    <w:p>
      <w:pPr>
        <w:ind w:left="720" w:firstLine="400"/>
      </w:pPr>
      <w:r>
        <w:rPr>
          <w:rFonts w:hint="eastAsia"/>
        </w:rPr>
        <w:t>本次测试中不包含Repository层代码的测试，Repository层是在应用程序中负责处理数据持久化和数据库操作的一层。它主要包含与数据存储相关的逻辑，提供了一种将应用程序中的数据对象持久化到数据库中的方式。我们使用了JpaRepository（是Spring Data JPA提供的一个接口，它扩展了JPA的标准接口）提供的一组基本的数据库操作方法，进行数据访问和操作。在使用junit5进行测试时，这部分默认是100%覆盖的。</w:t>
      </w:r>
    </w:p>
    <w:p>
      <w:pPr>
        <w:ind w:left="720" w:firstLine="400"/>
      </w:pPr>
    </w:p>
    <w:p>
      <w:pPr>
        <w:pStyle w:val="3"/>
      </w:pPr>
      <w:bookmarkStart w:id="3" w:name="_Toc160807021"/>
      <w:r>
        <w:rPr>
          <w:rFonts w:hint="eastAsia"/>
        </w:rPr>
        <w:t>定义、首字母缩写词和缩略语</w:t>
      </w:r>
      <w:bookmarkEnd w:id="3"/>
    </w:p>
    <w:p>
      <w:pPr>
        <w:ind w:left="720"/>
      </w:pPr>
      <w:r>
        <w:rPr>
          <w:rFonts w:hint="eastAsia"/>
        </w:rPr>
        <w:t>暂无</w:t>
      </w:r>
    </w:p>
    <w:p>
      <w:pPr>
        <w:ind w:left="720"/>
      </w:pPr>
    </w:p>
    <w:p>
      <w:pPr>
        <w:pStyle w:val="3"/>
      </w:pPr>
      <w:bookmarkStart w:id="4" w:name="_Toc160807022"/>
      <w:r>
        <w:rPr>
          <w:rFonts w:hint="eastAsia"/>
        </w:rPr>
        <w:t>参考资料</w:t>
      </w:r>
      <w:bookmarkEnd w:id="4"/>
    </w:p>
    <w:p>
      <w:pPr>
        <w:ind w:firstLine="720"/>
      </w:pPr>
      <w:r>
        <w:rPr>
          <w:rFonts w:hint="eastAsia"/>
        </w:rPr>
        <w:t>暂无</w:t>
      </w:r>
    </w:p>
    <w:p>
      <w:pPr>
        <w:ind w:firstLine="720"/>
      </w:pPr>
    </w:p>
    <w:p>
      <w:pPr>
        <w:pStyle w:val="3"/>
      </w:pPr>
      <w:bookmarkStart w:id="5" w:name="_Toc160807023"/>
      <w:r>
        <w:rPr>
          <w:rFonts w:hint="eastAsia"/>
        </w:rPr>
        <w:t>概述</w:t>
      </w:r>
    </w:p>
    <w:p>
      <w:pPr>
        <w:ind w:left="720" w:firstLine="400" w:firstLineChars="200"/>
      </w:pPr>
      <w:r>
        <w:rPr>
          <w:rFonts w:hint="eastAsia"/>
        </w:rPr>
        <w:t>该测试报告将重点展示被测代码的DD路径分析与数据流分析、本次测试的结果分析，测试代码详见文件夹。其中，DD路径与数据流分析将按以下几个部分展开：</w:t>
      </w:r>
    </w:p>
    <w:p>
      <w:pPr>
        <w:ind w:left="720"/>
      </w:pPr>
      <w:r>
        <w:rPr>
          <w:rFonts w:hint="eastAsia"/>
        </w:rPr>
        <w:t>·Controller：包含所有的Controller文件</w:t>
      </w:r>
    </w:p>
    <w:p>
      <w:pPr>
        <w:ind w:left="720"/>
      </w:pPr>
      <w:r>
        <w:rPr>
          <w:rFonts w:hint="eastAsia"/>
        </w:rPr>
        <w:t>·Book&amp;Cart：包含Dao、Entity、Service等文件夹中涉及到Book和Cart的文件</w:t>
      </w:r>
    </w:p>
    <w:p>
      <w:pPr>
        <w:ind w:left="720"/>
      </w:pPr>
      <w:r>
        <w:rPr>
          <w:rFonts w:hint="eastAsia"/>
        </w:rPr>
        <w:t>·Order：包含Dao、Entity、Service等文件夹中涉及到Order的文件</w:t>
      </w:r>
    </w:p>
    <w:p>
      <w:pPr>
        <w:ind w:left="720"/>
      </w:pPr>
      <w:r>
        <w:rPr>
          <w:rFonts w:hint="eastAsia"/>
        </w:rPr>
        <w:t>·User：包含Dao、Entity、Service等文件夹中涉及到User的文件</w:t>
      </w:r>
    </w:p>
    <w:p>
      <w:pPr>
        <w:ind w:left="720"/>
      </w:pPr>
      <w:r>
        <w:rPr>
          <w:rFonts w:hint="eastAsia"/>
        </w:rPr>
        <w:t>·其他文件：比如interceptor、utils等文件夹中的文件</w:t>
      </w:r>
    </w:p>
    <w:p>
      <w:pPr>
        <w:ind w:left="720"/>
      </w:pPr>
    </w:p>
    <w:p>
      <w:pPr>
        <w:pStyle w:val="3"/>
      </w:pPr>
      <w:r>
        <w:rPr>
          <w:rFonts w:hint="eastAsia"/>
        </w:rPr>
        <w:t>测试环境</w:t>
      </w:r>
      <w:bookmarkEnd w:id="5"/>
    </w:p>
    <w:p>
      <w:pPr>
        <w:ind w:left="720"/>
      </w:pPr>
      <w:r>
        <w:rPr>
          <w:rFonts w:hint="eastAsia"/>
        </w:rPr>
        <w:t>·测试框架：Junit5</w:t>
      </w:r>
    </w:p>
    <w:p>
      <w:pPr>
        <w:ind w:left="720"/>
      </w:pPr>
      <w:r>
        <w:rPr>
          <w:rFonts w:hint="eastAsia"/>
        </w:rPr>
        <w:t>·Mock组件：Mockito 3.4.0 (版本不能过低，否则无法mock static method，也不能过高，因为此框架backward compatibility很差)</w:t>
      </w:r>
    </w:p>
    <w:p>
      <w:pPr>
        <w:ind w:left="720"/>
      </w:pPr>
      <w:r>
        <w:rPr>
          <w:rFonts w:hint="eastAsia"/>
        </w:rPr>
        <w:t>·语言：Java 11 （Mockito 3.4.0所需的最低Java版本）</w:t>
      </w:r>
    </w:p>
    <w:p>
      <w:pPr>
        <w:ind w:left="720"/>
      </w:pPr>
    </w:p>
    <w:p>
      <w:pPr>
        <w:pStyle w:val="2"/>
      </w:pPr>
      <w:r>
        <w:rPr>
          <w:rFonts w:hint="eastAsia"/>
        </w:rPr>
        <w:t>DD路径分析</w:t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Controller部分</w:t>
      </w:r>
    </w:p>
    <w:p>
      <w:pPr>
        <w:ind w:left="720" w:firstLine="400" w:firstLineChars="200"/>
      </w:pPr>
      <w:r>
        <w:rPr>
          <w:rFonts w:hint="eastAsia"/>
        </w:rPr>
        <w:t>该部分共包括以下7个文件：</w:t>
      </w:r>
    </w:p>
    <w:p>
      <w:pPr>
        <w:ind w:left="720" w:firstLine="400" w:firstLineChars="200"/>
      </w:pPr>
      <w:r>
        <w:rPr>
          <w:rFonts w:hint="eastAsia"/>
        </w:rPr>
        <w:t>·BookController.java</w:t>
      </w:r>
    </w:p>
    <w:p>
      <w:pPr>
        <w:ind w:left="720" w:firstLine="400" w:firstLineChars="200"/>
      </w:pPr>
      <w:r>
        <w:rPr>
          <w:rFonts w:hint="eastAsia"/>
        </w:rPr>
        <w:t>·CartController.java</w:t>
      </w:r>
    </w:p>
    <w:p>
      <w:pPr>
        <w:ind w:left="720" w:firstLine="400" w:firstLineChars="200"/>
      </w:pPr>
      <w:r>
        <w:rPr>
          <w:rFonts w:hint="eastAsia"/>
        </w:rPr>
        <w:t>·HomeController.java</w:t>
      </w:r>
    </w:p>
    <w:p>
      <w:pPr>
        <w:ind w:left="720" w:firstLine="400" w:firstLineChars="200"/>
      </w:pPr>
      <w:r>
        <w:rPr>
          <w:rFonts w:hint="eastAsia"/>
        </w:rPr>
        <w:t>·LoginController.java</w:t>
      </w:r>
    </w:p>
    <w:p>
      <w:pPr>
        <w:ind w:left="720" w:firstLine="400" w:firstLineChars="200"/>
      </w:pPr>
      <w:r>
        <w:rPr>
          <w:rFonts w:hint="eastAsia"/>
        </w:rPr>
        <w:t>·OrderController.java</w:t>
      </w:r>
    </w:p>
    <w:p>
      <w:pPr>
        <w:ind w:left="720" w:firstLine="400" w:firstLineChars="200"/>
      </w:pPr>
      <w:r>
        <w:rPr>
          <w:rFonts w:hint="eastAsia"/>
        </w:rPr>
        <w:t>·OrderItemController.java</w:t>
      </w:r>
    </w:p>
    <w:p>
      <w:pPr>
        <w:ind w:left="720" w:firstLine="400" w:firstLineChars="200"/>
      </w:pPr>
      <w:r>
        <w:rPr>
          <w:rFonts w:hint="eastAsia"/>
        </w:rPr>
        <w:t>·UserController.java</w:t>
      </w:r>
    </w:p>
    <w:p>
      <w:pPr>
        <w:ind w:left="720" w:firstLine="400" w:firstLineChars="200"/>
      </w:pPr>
      <w:r>
        <w:rPr>
          <w:rFonts w:hint="eastAsia"/>
        </w:rPr>
        <w:t>本报告选取最具代表性的UserController进行展示（如下图），其他文件的DD路径图详见文件：Controller部分测试报告.pdf。</w:t>
      </w:r>
    </w:p>
    <w:p>
      <w:pPr>
        <w:ind w:left="720"/>
      </w:pPr>
      <w:r>
        <w:rPr>
          <w:rFonts w:hint="eastAsia"/>
        </w:rPr>
        <w:drawing>
          <wp:inline distT="0" distB="0" distL="0" distR="0">
            <wp:extent cx="5143500" cy="2212975"/>
            <wp:effectExtent l="0" t="0" r="0" b="0"/>
            <wp:docPr id="3714493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9304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159" cy="222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Book&amp;Cart部分</w:t>
      </w:r>
    </w:p>
    <w:p>
      <w:pPr>
        <w:ind w:left="720" w:firstLine="400" w:firstLineChars="200"/>
      </w:pPr>
      <w:r>
        <w:rPr>
          <w:rFonts w:hint="eastAsia"/>
        </w:rPr>
        <w:t>该部分共包括以下文件：</w:t>
      </w:r>
    </w:p>
    <w:p>
      <w:pPr>
        <w:ind w:left="720" w:firstLine="400" w:firstLineChars="200"/>
      </w:pPr>
      <w:r>
        <w:rPr>
          <w:rFonts w:hint="eastAsia"/>
        </w:rPr>
        <w:t>·BookDao.java（包含</w:t>
      </w:r>
      <w:r>
        <w:t>BookDao</w:t>
      </w:r>
      <w:r>
        <w:rPr>
          <w:rFonts w:hint="eastAsia"/>
        </w:rPr>
        <w:t>Impl</w:t>
      </w:r>
      <w:r>
        <w:t>.java</w:t>
      </w:r>
      <w:r>
        <w:rPr>
          <w:rFonts w:hint="eastAsia"/>
        </w:rPr>
        <w:t>）</w:t>
      </w:r>
    </w:p>
    <w:p>
      <w:pPr>
        <w:ind w:left="720" w:firstLine="400" w:firstLineChars="200"/>
      </w:pPr>
      <w:r>
        <w:rPr>
          <w:rFonts w:hint="eastAsia"/>
        </w:rPr>
        <w:t>·CartDao.java（包含</w:t>
      </w:r>
      <w:r>
        <w:t>CartDao</w:t>
      </w:r>
      <w:r>
        <w:rPr>
          <w:rFonts w:hint="eastAsia"/>
        </w:rPr>
        <w:t>Impl</w:t>
      </w:r>
      <w:r>
        <w:t>.java</w:t>
      </w:r>
      <w:r>
        <w:rPr>
          <w:rFonts w:hint="eastAsia"/>
        </w:rPr>
        <w:t>）</w:t>
      </w:r>
    </w:p>
    <w:p>
      <w:pPr>
        <w:ind w:left="720" w:firstLine="400" w:firstLineChars="200"/>
      </w:pPr>
      <w:r>
        <w:rPr>
          <w:rFonts w:hint="eastAsia"/>
        </w:rPr>
        <w:t>·Book.java</w:t>
      </w:r>
    </w:p>
    <w:p>
      <w:pPr>
        <w:ind w:left="720" w:firstLine="400" w:firstLineChars="200"/>
      </w:pPr>
      <w:r>
        <w:rPr>
          <w:rFonts w:hint="eastAsia"/>
        </w:rPr>
        <w:t>·CartItem.java</w:t>
      </w:r>
    </w:p>
    <w:p>
      <w:pPr>
        <w:ind w:left="720" w:firstLine="400" w:firstLineChars="200"/>
      </w:pPr>
      <w:r>
        <w:rPr>
          <w:rFonts w:hint="eastAsia"/>
        </w:rPr>
        <w:t>·BookService.java（包含</w:t>
      </w:r>
      <w:r>
        <w:t>BookService</w:t>
      </w:r>
      <w:r>
        <w:rPr>
          <w:rFonts w:hint="eastAsia"/>
        </w:rPr>
        <w:t>Impl.java）</w:t>
      </w:r>
    </w:p>
    <w:p>
      <w:pPr>
        <w:ind w:left="720" w:firstLine="400" w:firstLineChars="200"/>
      </w:pPr>
      <w:r>
        <w:rPr>
          <w:rFonts w:hint="eastAsia"/>
        </w:rPr>
        <w:t>·CartService.java（包含</w:t>
      </w:r>
      <w:r>
        <w:t>CartService</w:t>
      </w:r>
      <w:r>
        <w:rPr>
          <w:rFonts w:hint="eastAsia"/>
        </w:rPr>
        <w:t>Impl.java）</w:t>
      </w:r>
    </w:p>
    <w:p>
      <w:pPr>
        <w:ind w:left="720" w:firstLine="400" w:firstLineChars="200"/>
      </w:pPr>
      <w:r>
        <w:rPr>
          <w:rFonts w:hint="eastAsia"/>
        </w:rPr>
        <w:t>本报告选取BookDaoImpl进行展示（如下图），其他信息详见文件：book和cart部分测试报告.pdf。</w:t>
      </w:r>
    </w:p>
    <w:p>
      <w:pPr>
        <w:ind w:left="720" w:firstLine="400" w:firstLineChars="200"/>
      </w:pPr>
    </w:p>
    <w:p>
      <w:r>
        <w:drawing>
          <wp:inline distT="0" distB="0" distL="0" distR="0">
            <wp:extent cx="6075680" cy="5118100"/>
            <wp:effectExtent l="0" t="0" r="1270" b="6350"/>
            <wp:docPr id="2437165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16552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862" cy="51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Order部分</w:t>
      </w:r>
    </w:p>
    <w:p>
      <w:pPr>
        <w:ind w:left="720" w:firstLine="400" w:firstLineChars="200"/>
      </w:pPr>
      <w:r>
        <w:rPr>
          <w:rFonts w:hint="eastAsia"/>
        </w:rPr>
        <w:t>该部分包括以下文件：</w:t>
      </w:r>
    </w:p>
    <w:p>
      <w:pPr>
        <w:ind w:left="720" w:firstLine="400" w:firstLineChars="200"/>
      </w:pPr>
      <w:r>
        <w:rPr>
          <w:rFonts w:hint="eastAsia"/>
        </w:rPr>
        <w:t>·</w:t>
      </w:r>
      <w:r>
        <w:t>OrderDao.java</w:t>
      </w:r>
      <w:r>
        <w:rPr>
          <w:rFonts w:hint="eastAsia"/>
        </w:rPr>
        <w:t>（包含</w:t>
      </w:r>
      <w:r>
        <w:t>OrderDao.java</w:t>
      </w:r>
      <w:r>
        <w:rPr>
          <w:rFonts w:hint="eastAsia"/>
        </w:rPr>
        <w:t>）</w:t>
      </w:r>
    </w:p>
    <w:p>
      <w:pPr>
        <w:ind w:left="720" w:firstLine="400" w:firstLineChars="200"/>
      </w:pPr>
      <w:r>
        <w:rPr>
          <w:rFonts w:hint="eastAsia"/>
        </w:rPr>
        <w:t>·</w:t>
      </w:r>
      <w:r>
        <w:t>O</w:t>
      </w:r>
      <w:r>
        <w:rPr>
          <w:rFonts w:hint="eastAsia"/>
        </w:rPr>
        <w:t>r</w:t>
      </w:r>
      <w:r>
        <w:t>derItem.java</w:t>
      </w:r>
      <w:r>
        <w:rPr>
          <w:rFonts w:hint="eastAsia"/>
        </w:rPr>
        <w:t>（包含</w:t>
      </w:r>
      <w:r>
        <w:t>OrderItem.java</w:t>
      </w:r>
      <w:r>
        <w:rPr>
          <w:rFonts w:hint="eastAsia"/>
        </w:rPr>
        <w:t>）</w:t>
      </w:r>
    </w:p>
    <w:p>
      <w:pPr>
        <w:ind w:left="720" w:firstLine="400" w:firstLineChars="200"/>
      </w:pPr>
      <w:r>
        <w:rPr>
          <w:rFonts w:hint="eastAsia"/>
        </w:rPr>
        <w:t>·</w:t>
      </w:r>
      <w:r>
        <w:t>Order</w:t>
      </w:r>
      <w:r>
        <w:rPr>
          <w:rFonts w:hint="eastAsia"/>
        </w:rPr>
        <w:t>.java</w:t>
      </w:r>
    </w:p>
    <w:p>
      <w:pPr>
        <w:ind w:left="720" w:firstLine="400" w:firstLineChars="200"/>
      </w:pPr>
      <w:r>
        <w:rPr>
          <w:rFonts w:hint="eastAsia"/>
        </w:rPr>
        <w:t>·OrderItem.java</w:t>
      </w:r>
    </w:p>
    <w:p>
      <w:pPr>
        <w:ind w:left="720" w:firstLine="400" w:firstLineChars="200"/>
      </w:pPr>
      <w:r>
        <w:rPr>
          <w:rFonts w:hint="eastAsia"/>
        </w:rPr>
        <w:t>·OrderService.java（包含</w:t>
      </w:r>
      <w:r>
        <w:t>OrderService.java</w:t>
      </w:r>
      <w:r>
        <w:rPr>
          <w:rFonts w:hint="eastAsia"/>
        </w:rPr>
        <w:t>）</w:t>
      </w:r>
    </w:p>
    <w:p>
      <w:pPr>
        <w:ind w:left="720" w:firstLine="400" w:firstLineChars="200"/>
      </w:pPr>
      <w:r>
        <w:rPr>
          <w:rFonts w:hint="eastAsia"/>
        </w:rPr>
        <w:t>·OrderItemService.java（包含</w:t>
      </w:r>
      <w:r>
        <w:t>OrderItemService.java</w:t>
      </w:r>
      <w:r>
        <w:rPr>
          <w:rFonts w:hint="eastAsia"/>
        </w:rPr>
        <w:t>）</w:t>
      </w:r>
    </w:p>
    <w:p>
      <w:pPr>
        <w:ind w:left="720" w:firstLine="400" w:firstLineChars="200"/>
      </w:pPr>
      <w:r>
        <w:rPr>
          <w:rFonts w:hint="eastAsia"/>
        </w:rPr>
        <w:t>本报告中选取OrderDao进行展示（如下图），其他文件的DD路径分析详见文件：Order和OrderItem部分测试报告.pdf。</w:t>
      </w:r>
    </w:p>
    <w:p>
      <w:r>
        <w:rPr>
          <w:rFonts w:hint="eastAsia"/>
        </w:rPr>
        <w:drawing>
          <wp:inline distT="0" distB="0" distL="0" distR="0">
            <wp:extent cx="6075680" cy="6805295"/>
            <wp:effectExtent l="0" t="0" r="1270" b="0"/>
            <wp:docPr id="13954965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96589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023" cy="68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User部分</w:t>
      </w:r>
    </w:p>
    <w:p>
      <w:pPr>
        <w:ind w:left="720" w:firstLine="400" w:firstLineChars="200"/>
      </w:pPr>
      <w:r>
        <w:rPr>
          <w:rFonts w:hint="eastAsia"/>
        </w:rPr>
        <w:t>该部分包括以下文件：</w:t>
      </w:r>
    </w:p>
    <w:p>
      <w:pPr>
        <w:ind w:left="720" w:firstLine="400" w:firstLineChars="200"/>
      </w:pPr>
      <w:r>
        <w:rPr>
          <w:rFonts w:hint="eastAsia"/>
        </w:rPr>
        <w:t>·UserDao.java（包含UserDaoImpl.java）</w:t>
      </w:r>
    </w:p>
    <w:p>
      <w:pPr>
        <w:ind w:left="720" w:firstLine="400" w:firstLineChars="200"/>
      </w:pPr>
      <w:r>
        <w:rPr>
          <w:rFonts w:hint="eastAsia"/>
        </w:rPr>
        <w:t>·User.java</w:t>
      </w:r>
    </w:p>
    <w:p>
      <w:pPr>
        <w:ind w:left="720" w:firstLine="400" w:firstLineChars="200"/>
      </w:pPr>
      <w:r>
        <w:rPr>
          <w:rFonts w:hint="eastAsia"/>
        </w:rPr>
        <w:t>·UserAuth.java</w:t>
      </w:r>
    </w:p>
    <w:p>
      <w:pPr>
        <w:ind w:left="720" w:firstLine="400" w:firstLineChars="200"/>
      </w:pPr>
      <w:r>
        <w:rPr>
          <w:rFonts w:hint="eastAsia"/>
        </w:rPr>
        <w:t>·UserService.java（包含UserServiceImpl.java）</w:t>
      </w:r>
    </w:p>
    <w:p>
      <w:pPr>
        <w:ind w:left="720" w:firstLine="400" w:firstLineChars="200"/>
      </w:pPr>
      <w:r>
        <w:rPr>
          <w:rFonts w:hint="eastAsia"/>
        </w:rPr>
        <w:t>本报告选取UserDao的DD路径图进行展示（如下图），其他文件的DD路径图详见文件：User部分测试报告.pdf。</w:t>
      </w:r>
    </w:p>
    <w:p>
      <w:r>
        <w:rPr>
          <w:rFonts w:hint="eastAsia"/>
          <w:snapToGrid/>
        </w:rPr>
        <w:drawing>
          <wp:inline distT="0" distB="0" distL="0" distR="0">
            <wp:extent cx="6071870" cy="5998210"/>
            <wp:effectExtent l="0" t="0" r="5080" b="2540"/>
            <wp:docPr id="3424861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6107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730" cy="60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其他文件</w:t>
      </w:r>
    </w:p>
    <w:p>
      <w:pPr>
        <w:ind w:left="720" w:firstLine="400" w:firstLineChars="200"/>
        <w:rPr>
          <w:rFonts w:hint="eastAsia"/>
        </w:rPr>
      </w:pPr>
      <w:r>
        <w:rPr>
          <w:rFonts w:hint="eastAsia"/>
        </w:rPr>
        <w:t>该部分包含其他杂项文件，如下表：</w:t>
      </w:r>
    </w:p>
    <w:p>
      <w:pPr>
        <w:ind w:left="720" w:firstLine="400" w:firstLineChars="200"/>
      </w:pPr>
      <w:r>
        <w:rPr>
          <w:rFonts w:hint="eastAsia"/>
        </w:rPr>
        <w:t>·SessionValidateInterceptor.java</w:t>
      </w:r>
    </w:p>
    <w:p>
      <w:pPr>
        <w:ind w:left="720" w:firstLine="400" w:firstLineChars="200"/>
      </w:pPr>
      <w:r>
        <w:rPr>
          <w:rFonts w:hint="eastAsia"/>
        </w:rPr>
        <w:t>·MessageUtil.java</w:t>
      </w:r>
    </w:p>
    <w:p>
      <w:pPr>
        <w:ind w:left="720" w:firstLine="400" w:firstLineChars="200"/>
      </w:pPr>
      <w:r>
        <w:rPr>
          <w:rFonts w:hint="eastAsia"/>
        </w:rPr>
        <w:t>·SessionUtil.java</w:t>
      </w:r>
    </w:p>
    <w:p>
      <w:pPr>
        <w:ind w:left="720" w:firstLine="400" w:firstLineChars="200"/>
      </w:pPr>
      <w:r>
        <w:rPr>
          <w:rFonts w:hint="eastAsia"/>
        </w:rPr>
        <w:t>本报告选取SessionUtil的DD路径图进行展示（如下图），其他文件的DD路径图详见文件：Interceptor和utils部分测试报告.pdf。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731895" cy="3169285"/>
            <wp:effectExtent l="0" t="0" r="1905" b="0"/>
            <wp:docPr id="680082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82858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608" cy="32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数据流分析</w:t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Controller部分</w:t>
      </w:r>
    </w:p>
    <w:p>
      <w:pPr>
        <w:ind w:left="720" w:firstLine="400" w:firstLineChars="200"/>
      </w:pPr>
      <w:r>
        <w:rPr>
          <w:rFonts w:hint="eastAsia"/>
        </w:rPr>
        <w:t>该部分包含的文件与上一节对应部分相同。本报告选取BookController的数据流分析表格进行展示（如下图），其他部分详见文件：Controller部分测试报告.pdf。</w:t>
      </w:r>
    </w:p>
    <w:p>
      <w:pPr>
        <w:jc w:val="center"/>
      </w:pPr>
      <w:r>
        <w:drawing>
          <wp:inline distT="0" distB="0" distL="0" distR="0">
            <wp:extent cx="4612640" cy="3818255"/>
            <wp:effectExtent l="0" t="0" r="0" b="0"/>
            <wp:docPr id="5492245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4547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50" cy="382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bookmarkStart w:id="6" w:name="_Toc160807030"/>
      <w:r>
        <w:rPr>
          <w:rFonts w:hint="eastAsia"/>
        </w:rPr>
        <w:t>Book&amp;Cart部分</w:t>
      </w:r>
    </w:p>
    <w:p>
      <w:pPr>
        <w:ind w:left="720" w:firstLine="400" w:firstLineChars="200"/>
      </w:pPr>
      <w:r>
        <w:rPr>
          <w:rFonts w:hint="eastAsia"/>
        </w:rPr>
        <w:t>该部分包含的文件与上一节对应部分相同。本报告选取比较复杂的updatebook方法进行数据流分析（如下图），其他部分详见文件：book和cart部分测试报告.pdf。</w:t>
      </w:r>
    </w:p>
    <w:p>
      <w:pPr>
        <w:jc w:val="center"/>
      </w:pPr>
      <w:r>
        <w:drawing>
          <wp:inline distT="0" distB="0" distL="0" distR="0">
            <wp:extent cx="4049395" cy="2802890"/>
            <wp:effectExtent l="0" t="0" r="8255" b="0"/>
            <wp:docPr id="21035764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76418" name="图片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765" cy="281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Order部分</w:t>
      </w:r>
    </w:p>
    <w:p>
      <w:pPr>
        <w:ind w:left="720" w:firstLine="400" w:firstLineChars="200"/>
        <w:rPr>
          <w:rFonts w:hint="eastAsia"/>
        </w:rPr>
      </w:pPr>
      <w:r>
        <w:rPr>
          <w:rFonts w:hint="eastAsia"/>
        </w:rPr>
        <w:t>该部分包含的文件与上一节对应部分相同。本报告选取OrderDao中的部分方法进行数据流分析（如下图），其他部分详见文件：Order和OrderItem部分测试报告.pdf。</w:t>
      </w:r>
    </w:p>
    <w:p>
      <w:pPr>
        <w:jc w:val="center"/>
      </w:pPr>
      <w:r>
        <w:rPr>
          <w:snapToGrid/>
        </w:rPr>
        <w:drawing>
          <wp:inline distT="0" distB="0" distL="0" distR="0">
            <wp:extent cx="3900170" cy="3950970"/>
            <wp:effectExtent l="0" t="0" r="5080" b="0"/>
            <wp:docPr id="158176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936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1084" cy="39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User部分</w:t>
      </w:r>
    </w:p>
    <w:p>
      <w:pPr>
        <w:ind w:left="720" w:firstLine="400" w:firstLineChars="200"/>
      </w:pPr>
      <w:r>
        <w:rPr>
          <w:rFonts w:hint="eastAsia"/>
        </w:rPr>
        <w:t>该部分包含的文件与上一节对应部分相同。本报告选取UserDao中的部分方法进行数据流分析（如下图），其他部分详见文件：User部分测试报告.pdf。</w:t>
      </w:r>
    </w:p>
    <w:p>
      <w:pPr>
        <w:jc w:val="center"/>
        <w:rPr>
          <w:rFonts w:hint="eastAsia"/>
        </w:rPr>
      </w:pPr>
      <w:r>
        <w:rPr>
          <w:snapToGrid/>
        </w:rPr>
        <w:drawing>
          <wp:inline distT="0" distB="0" distL="0" distR="0">
            <wp:extent cx="4432300" cy="4239260"/>
            <wp:effectExtent l="0" t="0" r="6350" b="8890"/>
            <wp:docPr id="747278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842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41" cy="42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>
      <w:pPr>
        <w:pStyle w:val="2"/>
        <w:numPr>
          <w:ilvl w:val="1"/>
          <w:numId w:val="1"/>
        </w:numPr>
      </w:pPr>
      <w:r>
        <w:rPr>
          <w:rFonts w:hint="eastAsia"/>
        </w:rPr>
        <w:t>其他文件</w:t>
      </w:r>
    </w:p>
    <w:p>
      <w:pPr>
        <w:ind w:left="720" w:firstLine="400" w:firstLineChars="200"/>
      </w:pPr>
      <w:r>
        <w:rPr>
          <w:rFonts w:hint="eastAsia"/>
        </w:rPr>
        <w:t>该部分包含的文件与上一节对应部分相同。本报告选取SessionUtil中的部分方法和参数进行数据流分析（如下图），详见其他文件：Interceptor和utils部分测试报告.pdf。</w:t>
      </w:r>
    </w:p>
    <w:p>
      <w:pPr>
        <w:jc w:val="center"/>
        <w:rPr>
          <w:rFonts w:hint="eastAsia"/>
        </w:rPr>
      </w:pPr>
      <w:r>
        <w:rPr>
          <w:snapToGrid/>
        </w:rPr>
        <w:drawing>
          <wp:inline distT="0" distB="0" distL="0" distR="0">
            <wp:extent cx="4493895" cy="2519045"/>
            <wp:effectExtent l="0" t="0" r="1905" b="0"/>
            <wp:docPr id="51623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369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990" cy="25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7" w:name="_Toc160807031"/>
      <w:r>
        <w:rPr>
          <w:rFonts w:hint="eastAsia"/>
        </w:rPr>
        <w:t>测试结果分析</w:t>
      </w:r>
      <w:bookmarkEnd w:id="7"/>
    </w:p>
    <w:p>
      <w:pPr>
        <w:pStyle w:val="2"/>
        <w:numPr>
          <w:ilvl w:val="1"/>
          <w:numId w:val="1"/>
        </w:numPr>
      </w:pPr>
      <w:bookmarkStart w:id="8" w:name="_Toc160807032"/>
      <w:r>
        <w:rPr>
          <w:rFonts w:hint="eastAsia"/>
        </w:rPr>
        <w:t>测试用例分析</w:t>
      </w:r>
      <w:bookmarkEnd w:id="8"/>
      <w:r>
        <w:rPr>
          <w:rFonts w:hint="eastAsia"/>
        </w:rPr>
        <w:t>与补充</w:t>
      </w:r>
    </w:p>
    <w:p>
      <w:pPr>
        <w:ind w:left="720" w:firstLine="400" w:firstLineChars="200"/>
        <w:rPr>
          <w:rFonts w:hint="eastAsia"/>
        </w:rPr>
      </w:pPr>
      <w:r>
        <w:rPr>
          <w:rFonts w:hint="eastAsia"/>
        </w:rPr>
        <w:t>本报告以OrderDaoImpl.java中的getAllOrderByTime方法为例，对GPT生成的对话记录进行分析。由于篇幅问题，本报告不会呈现代码部分，具体信息以及其他部分的GPT对话记录详见【AI_Export】文件夹。</w:t>
      </w:r>
    </w:p>
    <w:p>
      <w:pPr>
        <w:ind w:left="720" w:firstLine="400" w:firstLineChars="200"/>
      </w:pPr>
      <w:r>
        <w:rPr>
          <w:rFonts w:hint="eastAsia"/>
        </w:rPr>
        <w:t>首先向GPT描述需要测试的函数以及进行的一些初始化：</w:t>
      </w:r>
    </w:p>
    <w:p>
      <w:pPr>
        <w:ind w:left="400" w:firstLine="720"/>
        <w:jc w:val="center"/>
        <w:rPr>
          <w:rFonts w:hint="eastAsia"/>
        </w:rPr>
      </w:pPr>
      <w:r>
        <w:rPr>
          <w:snapToGrid/>
        </w:rPr>
        <w:drawing>
          <wp:inline distT="0" distB="0" distL="0" distR="0">
            <wp:extent cx="5083175" cy="2593340"/>
            <wp:effectExtent l="0" t="0" r="3175" b="0"/>
            <wp:docPr id="1308681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8146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261" cy="26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400" w:firstLineChars="200"/>
        <w:rPr>
          <w:rFonts w:hint="eastAsia"/>
        </w:rPr>
      </w:pPr>
      <w:r>
        <w:rPr>
          <w:rFonts w:hint="eastAsia"/>
        </w:rPr>
        <w:t>初版测试代码已经较为完善，但还无法直接运行。第一个问题是代码中对bookRepository.getBookByBookId(int)打桩时，返回的是一个在构造时传入参数的Book对象，而这种构造方法在原项目中并未实现，因此需要将这部分修改为先创建空的Book对象，再设置其具体参数。第二个问题是Order.setOrderItem()方法接受的参数类型为List&lt;OrderItem&gt;，而非代码中的OrderItem。因此将这个问题告诉GPT，它给出了修改后的测试代码。</w:t>
      </w:r>
    </w:p>
    <w:p>
      <w:pPr>
        <w:ind w:left="720" w:firstLine="400" w:firstLineChars="200"/>
      </w:pPr>
      <w:r>
        <w:rPr>
          <w:snapToGrid/>
        </w:rPr>
        <w:drawing>
          <wp:inline distT="0" distB="0" distL="0" distR="0">
            <wp:extent cx="4877435" cy="836295"/>
            <wp:effectExtent l="0" t="0" r="0" b="1905"/>
            <wp:docPr id="1554731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3152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245" cy="8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400" w:firstLineChars="200"/>
      </w:pPr>
      <w:r>
        <w:rPr>
          <w:rFonts w:hint="eastAsia"/>
        </w:rPr>
        <w:t>再次运行修改后的测试代码，成功完成了运行，但是发现测试并未通过。原因为对待测函数返回值中元素个数的断言失败，待测函数最终返回的List&lt;OrderStat&gt;实际包含了各个OrderItem以及总和的数量与价格，因此其中的元素个数应为n+1，在本例中即为2+1=3。将此处断言进行修改，再次运行测试代码，发现成功通过了测试，但是有一个条件分支里的语句没有被覆盖。这个条件分支在检查到重复的bookId时才会跳转，因此将该信息告知GPT，它做出相应修改以满足该条件。</w:t>
      </w:r>
    </w:p>
    <w:p>
      <w:pPr>
        <w:ind w:left="720" w:firstLine="400" w:firstLineChars="200"/>
      </w:pPr>
      <w:r>
        <w:rPr>
          <w:snapToGrid/>
        </w:rPr>
        <w:drawing>
          <wp:inline distT="0" distB="0" distL="0" distR="0">
            <wp:extent cx="4960620" cy="1515110"/>
            <wp:effectExtent l="0" t="0" r="0" b="8890"/>
            <wp:docPr id="2024391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918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317" cy="15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400" w:firstLineChars="200"/>
        <w:rPr>
          <w:rFonts w:hint="eastAsia"/>
        </w:rPr>
      </w:pPr>
      <w:r>
        <w:rPr>
          <w:rFonts w:hint="eastAsia"/>
        </w:rPr>
        <w:t>GPT修改完后的最终测试代码成功通过了测试。</w:t>
      </w:r>
    </w:p>
    <w:p>
      <w:pPr>
        <w:pStyle w:val="2"/>
        <w:numPr>
          <w:ilvl w:val="1"/>
          <w:numId w:val="1"/>
        </w:numPr>
        <w:ind w:left="720" w:hanging="720"/>
      </w:pPr>
      <w:r>
        <w:rPr>
          <w:rFonts w:hint="eastAsia"/>
        </w:rPr>
        <w:t>测试覆盖率分析</w:t>
      </w:r>
    </w:p>
    <w:p>
      <w:pPr>
        <w:ind w:left="720" w:firstLine="400" w:firstLineChars="200"/>
      </w:pPr>
      <w:r>
        <w:rPr>
          <w:rFonts w:hint="eastAsia"/>
        </w:rPr>
        <w:t>整个后端项目的测试覆盖率已达到100%（如下图）。详见：</w:t>
      </w:r>
      <w:r>
        <w:rPr>
          <w:rFonts w:hint="eastAsia"/>
          <w:lang w:val="en-US" w:eastAsia="zh-CN"/>
        </w:rPr>
        <w:t>html_report/</w:t>
      </w:r>
      <w:r>
        <w:rPr>
          <w:rFonts w:hint="eastAsia"/>
        </w:rPr>
        <w:t>index.html。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6101715" cy="1800860"/>
            <wp:effectExtent l="0" t="0" r="0" b="8890"/>
            <wp:docPr id="1708995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9552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489" cy="18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160807034"/>
      <w:r>
        <w:rPr>
          <w:rFonts w:hint="eastAsia"/>
        </w:rPr>
        <w:t>建议措施</w:t>
      </w:r>
      <w:bookmarkEnd w:id="9"/>
    </w:p>
    <w:p>
      <w:pPr>
        <w:ind w:left="720" w:firstLine="400" w:firstLineChars="200"/>
        <w:rPr>
          <w:rFonts w:hint="eastAsia"/>
        </w:rPr>
      </w:pPr>
      <w:r>
        <w:rPr>
          <w:rFonts w:hint="eastAsia"/>
        </w:rPr>
        <w:t>本次测试的测试用例借助了ChatGPT，取得了良好的效果。将测试环境和配置等等信息提供给ChatGPT后，再提供被测代码，ChatGPT能快速生成测试用例和代码，大大减少了单元测试中的重复劳动，极大提高了测试效率，解放了人力。诚然，如本报告4.1部分中提到，ChatGPT对于较为复杂的代码生成的测试代码还有瑕疵，还需要人工的修正和补充。所以，对于单元测试这类工程量大、重复劳动多的任务，人工与ChatGPT结合的方式仍是目前的最优解。</w:t>
      </w:r>
    </w:p>
    <w:p>
      <w:pPr>
        <w:pStyle w:val="2"/>
      </w:pPr>
      <w:bookmarkStart w:id="10" w:name="_Toc160807035"/>
      <w:r>
        <w:rPr>
          <w:rFonts w:hint="eastAsia"/>
        </w:rPr>
        <w:t>测试结论</w:t>
      </w:r>
      <w:bookmarkEnd w:id="10"/>
    </w:p>
    <w:p>
      <w:pPr>
        <w:ind w:left="720" w:firstLine="400" w:firstLineChars="200"/>
      </w:pPr>
      <w:r>
        <w:rPr>
          <w:rFonts w:hint="eastAsia"/>
        </w:rPr>
        <w:t>本次单元测试，采用了白盒测试的测试方法，利用人工与ChatGPT结合的方式，对Online Bookstore的后端代码部分进行了测试。测试过程中，对每个文件中的关键代码都进行了DD路径分析与数据流分析。同时，测试代码的测试覆盖率达到了100%，并未发现bug。</w:t>
      </w:r>
    </w:p>
    <w:p>
      <w:pPr>
        <w:ind w:left="720" w:firstLine="400" w:firstLineChars="200"/>
        <w:rPr>
          <w:rFonts w:hint="eastAsia"/>
        </w:rPr>
      </w:pPr>
      <w:r>
        <w:rPr>
          <w:rFonts w:hint="eastAsia"/>
        </w:rPr>
        <w:t>综上所述，Online Bookstore项目的后端代码通过本次单元测试。</w:t>
      </w:r>
    </w:p>
    <w:sectPr>
      <w:headerReference r:id="rId6" w:type="default"/>
      <w:footerReference r:id="rId7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  <w:rPr>
              <w:rFonts w:ascii="Times New Roman"/>
            </w:rPr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&lt;公司名称&gt;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24"/>
              <w:rFonts w:ascii="Times New Roman"/>
            </w:rPr>
            <w:fldChar w:fldCharType="begin"/>
          </w:r>
          <w:r>
            <w:rPr>
              <w:rStyle w:val="24"/>
              <w:rFonts w:ascii="Times New Roman"/>
            </w:rPr>
            <w:instrText xml:space="preserve"> PAGE </w:instrText>
          </w:r>
          <w:r>
            <w:rPr>
              <w:rStyle w:val="24"/>
              <w:rFonts w:ascii="Times New Roman"/>
            </w:rPr>
            <w:fldChar w:fldCharType="separate"/>
          </w:r>
          <w:r>
            <w:rPr>
              <w:rStyle w:val="24"/>
              <w:rFonts w:ascii="Times New Roman"/>
            </w:rPr>
            <w:t>2</w:t>
          </w:r>
          <w:r>
            <w:rPr>
              <w:rStyle w:val="24"/>
              <w:rFonts w:ascii="Times New Roman"/>
            </w:rPr>
            <w:fldChar w:fldCharType="end"/>
          </w:r>
          <w:r>
            <w:rPr>
              <w:rStyle w:val="24"/>
              <w:rFonts w:ascii="Times New Roman"/>
            </w:rPr>
            <w:t xml:space="preserve"> of </w:t>
          </w:r>
          <w:r>
            <w:rPr>
              <w:rStyle w:val="24"/>
              <w:rFonts w:ascii="Times New Roman"/>
            </w:rPr>
            <w:fldChar w:fldCharType="begin"/>
          </w:r>
          <w:r>
            <w:rPr>
              <w:rStyle w:val="24"/>
              <w:rFonts w:ascii="Times New Roman"/>
            </w:rPr>
            <w:instrText xml:space="preserve"> NUMPAGES  \* MERGEFORMAT </w:instrText>
          </w:r>
          <w:r>
            <w:rPr>
              <w:rStyle w:val="24"/>
              <w:rFonts w:ascii="Times New Roman"/>
            </w:rPr>
            <w:fldChar w:fldCharType="separate"/>
          </w:r>
          <w:r>
            <w:rPr>
              <w:rStyle w:val="24"/>
            </w:rPr>
            <w:t>4</w:t>
          </w:r>
          <w:r>
            <w:rPr>
              <w:rStyle w:val="24"/>
              <w:rFonts w:ascii="Times New Roman"/>
            </w:rPr>
            <w:fldChar w:fldCharType="end"/>
          </w:r>
        </w:p>
      </w:tc>
    </w:tr>
  </w:tbl>
  <w:p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hint="eastAsia"/>
        <w:b/>
        <w:sz w:val="36"/>
      </w:rPr>
      <w:t>2024春 软件测试 18小组</w:t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1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hint="eastAsia" w:ascii="Times New Roman"/>
            </w:rPr>
            <w:t>Online Bookstore</w:t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  <w:rPr>
              <w:rFonts w:ascii="Times New Roman"/>
            </w:rPr>
          </w:pPr>
          <w:r>
            <w:rPr>
              <w:rFonts w:ascii="Times New Roman"/>
            </w:rPr>
            <w:t xml:space="preserve">  Version:           1.0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测试报告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rPr>
              <w:rFonts w:ascii="Times New Roman"/>
            </w:rPr>
          </w:pPr>
          <w:r>
            <w:rPr>
              <w:rFonts w:ascii="Times New Roman"/>
            </w:rPr>
            <w:t xml:space="preserve">  Date:  </w:t>
          </w:r>
          <w:r>
            <w:rPr>
              <w:rFonts w:hint="eastAsia" w:ascii="Times New Roman"/>
            </w:rPr>
            <w:t>2024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</w:rPr>
            <w:t>4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</w:rPr>
            <w:t>24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</w:tcPr>
        <w:p>
          <w:pPr>
            <w:rPr>
              <w:rFonts w:ascii="Times New Roman"/>
            </w:rPr>
          </w:pPr>
          <w:r>
            <w:rPr>
              <w:rFonts w:hint="eastAsia" w:ascii="Times New Roman"/>
              <w:lang w:val="en-US" w:eastAsia="zh-CN"/>
            </w:rPr>
            <w:t>0</w:t>
          </w:r>
          <w:r>
            <w:rPr>
              <w:rFonts w:hint="eastAsia" w:ascii="Times New Roman"/>
            </w:rPr>
            <w:t>2</w:t>
          </w:r>
        </w:p>
      </w:tc>
    </w:tr>
  </w:tbl>
  <w:p>
    <w:pPr>
      <w:pStyle w:val="16"/>
    </w:pPr>
  </w:p>
  <w:p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pStyle w:val="5"/>
      <w:lvlText w:val="%1.%2.%3.%4"/>
      <w:lvlJc w:val="left"/>
    </w:lvl>
    <w:lvl w:ilvl="4" w:tentative="0">
      <w:start w:val="1"/>
      <w:numFmt w:val="decimal"/>
      <w:pStyle w:val="6"/>
      <w:lvlText w:val="%1.%2.%3.%4.%5"/>
      <w:lvlJc w:val="left"/>
    </w:lvl>
    <w:lvl w:ilvl="5" w:tentative="0">
      <w:start w:val="1"/>
      <w:numFmt w:val="decimal"/>
      <w:pStyle w:val="7"/>
      <w:lvlText w:val="%1.%2.%3.%4.%5.%6"/>
      <w:lvlJc w:val="left"/>
    </w:lvl>
    <w:lvl w:ilvl="6" w:tentative="0">
      <w:start w:val="1"/>
      <w:numFmt w:val="decimal"/>
      <w:pStyle w:val="8"/>
      <w:lvlText w:val="%1.%2.%3.%4.%5.%6.%7"/>
      <w:lvlJc w:val="left"/>
    </w:lvl>
    <w:lvl w:ilvl="7" w:tentative="0">
      <w:start w:val="1"/>
      <w:numFmt w:val="decimal"/>
      <w:pStyle w:val="9"/>
      <w:lvlText w:val="%1.%2.%3.%4.%5.%6.%7.%8"/>
      <w:lvlJc w:val="left"/>
    </w:lvl>
    <w:lvl w:ilvl="8" w:tentative="0">
      <w:start w:val="1"/>
      <w:numFmt w:val="decimal"/>
      <w:pStyle w:val="10"/>
      <w:lvlText w:val="%1.%2.%3.%4.%5.%6.%7.%8.%9"/>
      <w:lvlJc w:val="left"/>
    </w:lvl>
  </w:abstractNum>
  <w:abstractNum w:abstractNumId="1">
    <w:nsid w:val="240468B8"/>
    <w:multiLevelType w:val="multilevel"/>
    <w:tmpl w:val="240468B8"/>
    <w:lvl w:ilvl="0" w:tentative="0">
      <w:start w:val="1"/>
      <w:numFmt w:val="decimal"/>
      <w:pStyle w:val="46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oNotHyphenateCaps/>
  <w:displayHorizontalDrawingGridEvery w:val="0"/>
  <w:displayVerticalDrawingGridEvery w:val="0"/>
  <w:characterSpacingControl w:val="doNotCompress"/>
  <w:footnotePr>
    <w:footnote w:id="0"/>
    <w:footnote w:id="1"/>
  </w:footnotePr>
  <w:endnotePr>
    <w:endnote w:id="0"/>
    <w:endnote w:id="1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gzZTZmNjU4NWFkNzBlMWM4MjczNmU0MDNjZGNmYjIifQ=="/>
  </w:docVars>
  <w:rsids>
    <w:rsidRoot w:val="00633FFE"/>
    <w:rsid w:val="00071260"/>
    <w:rsid w:val="00075D03"/>
    <w:rsid w:val="000A1655"/>
    <w:rsid w:val="00140596"/>
    <w:rsid w:val="00195DB9"/>
    <w:rsid w:val="001C4EFD"/>
    <w:rsid w:val="001D0F13"/>
    <w:rsid w:val="001D3C84"/>
    <w:rsid w:val="00204A5F"/>
    <w:rsid w:val="00224587"/>
    <w:rsid w:val="00233C63"/>
    <w:rsid w:val="00254E21"/>
    <w:rsid w:val="003F30F7"/>
    <w:rsid w:val="004A224A"/>
    <w:rsid w:val="004B34E0"/>
    <w:rsid w:val="004B6775"/>
    <w:rsid w:val="00505D64"/>
    <w:rsid w:val="00506970"/>
    <w:rsid w:val="00524E2D"/>
    <w:rsid w:val="00590E3C"/>
    <w:rsid w:val="00633FFE"/>
    <w:rsid w:val="00644941"/>
    <w:rsid w:val="00661ACF"/>
    <w:rsid w:val="006A2751"/>
    <w:rsid w:val="006C074D"/>
    <w:rsid w:val="006C37E5"/>
    <w:rsid w:val="00794129"/>
    <w:rsid w:val="00833B8A"/>
    <w:rsid w:val="00854ACA"/>
    <w:rsid w:val="0089357A"/>
    <w:rsid w:val="008A5DEC"/>
    <w:rsid w:val="008B4403"/>
    <w:rsid w:val="008C37D5"/>
    <w:rsid w:val="008C447D"/>
    <w:rsid w:val="00970C6A"/>
    <w:rsid w:val="00980992"/>
    <w:rsid w:val="00990113"/>
    <w:rsid w:val="009D43E6"/>
    <w:rsid w:val="009F7EF4"/>
    <w:rsid w:val="00A2322F"/>
    <w:rsid w:val="00A56E2B"/>
    <w:rsid w:val="00AA10A6"/>
    <w:rsid w:val="00AD6D5D"/>
    <w:rsid w:val="00AE6DEC"/>
    <w:rsid w:val="00AF232A"/>
    <w:rsid w:val="00B04C8A"/>
    <w:rsid w:val="00B325DF"/>
    <w:rsid w:val="00B326AC"/>
    <w:rsid w:val="00B45A4B"/>
    <w:rsid w:val="00B66397"/>
    <w:rsid w:val="00B87F3D"/>
    <w:rsid w:val="00C34A21"/>
    <w:rsid w:val="00CD7AA3"/>
    <w:rsid w:val="00CD7D4D"/>
    <w:rsid w:val="00D22343"/>
    <w:rsid w:val="00D81B88"/>
    <w:rsid w:val="00D909AF"/>
    <w:rsid w:val="00DC5A69"/>
    <w:rsid w:val="00DD569F"/>
    <w:rsid w:val="00DE0CE5"/>
    <w:rsid w:val="00E3196A"/>
    <w:rsid w:val="00E8515F"/>
    <w:rsid w:val="00EC16EE"/>
    <w:rsid w:val="00EC2905"/>
    <w:rsid w:val="00F10521"/>
    <w:rsid w:val="00FE2A51"/>
    <w:rsid w:val="00FE63B9"/>
    <w:rsid w:val="00FF49EA"/>
    <w:rsid w:val="7C5E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link w:val="56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23">
    <w:name w:val="Default Paragraph Font"/>
    <w:autoRedefine/>
    <w:semiHidden/>
    <w:unhideWhenUsed/>
    <w:qFormat/>
    <w:uiPriority w:val="1"/>
  </w:style>
  <w:style w:type="table" w:default="1" w:styleId="2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autoRedefine/>
    <w:qFormat/>
    <w:uiPriority w:val="0"/>
    <w:pPr>
      <w:ind w:left="900" w:hanging="900"/>
    </w:pPr>
  </w:style>
  <w:style w:type="paragraph" w:styleId="12">
    <w:name w:val="Document Map"/>
    <w:basedOn w:val="1"/>
    <w:semiHidden/>
    <w:uiPriority w:val="0"/>
    <w:pPr>
      <w:shd w:val="clear" w:color="auto" w:fill="000080"/>
    </w:pPr>
  </w:style>
  <w:style w:type="paragraph" w:styleId="13">
    <w:name w:val="Body Text"/>
    <w:basedOn w:val="1"/>
    <w:uiPriority w:val="0"/>
    <w:pPr>
      <w:keepLines/>
      <w:spacing w:after="120"/>
      <w:ind w:left="720"/>
    </w:pPr>
  </w:style>
  <w:style w:type="paragraph" w:styleId="14">
    <w:name w:val="Body Text Indent"/>
    <w:basedOn w:val="1"/>
    <w:uiPriority w:val="0"/>
    <w:pPr>
      <w:ind w:left="720"/>
    </w:pPr>
    <w:rPr>
      <w:i/>
      <w:color w:val="0000FF"/>
      <w:u w:val="single"/>
    </w:rPr>
  </w:style>
  <w:style w:type="paragraph" w:styleId="15">
    <w:name w:val="footer"/>
    <w:basedOn w:val="1"/>
    <w:autoRedefine/>
    <w:qFormat/>
    <w:uiPriority w:val="0"/>
    <w:pPr>
      <w:tabs>
        <w:tab w:val="center" w:pos="4320"/>
        <w:tab w:val="right" w:pos="8640"/>
      </w:tabs>
    </w:pPr>
  </w:style>
  <w:style w:type="paragraph" w:styleId="16">
    <w:name w:val="header"/>
    <w:basedOn w:val="1"/>
    <w:uiPriority w:val="0"/>
    <w:pPr>
      <w:tabs>
        <w:tab w:val="center" w:pos="4320"/>
        <w:tab w:val="right" w:pos="8640"/>
      </w:tabs>
    </w:pPr>
  </w:style>
  <w:style w:type="paragraph" w:styleId="17">
    <w:name w:val="toc 1"/>
    <w:basedOn w:val="1"/>
    <w:next w:val="1"/>
    <w:autoRedefine/>
    <w:uiPriority w:val="39"/>
  </w:style>
  <w:style w:type="paragraph" w:styleId="18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19">
    <w:name w:val="footnote text"/>
    <w:basedOn w:val="1"/>
    <w:semiHidden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0">
    <w:name w:val="toc 2"/>
    <w:basedOn w:val="1"/>
    <w:next w:val="1"/>
    <w:autoRedefine/>
    <w:uiPriority w:val="39"/>
    <w:pPr>
      <w:ind w:left="420" w:leftChars="200"/>
    </w:pPr>
  </w:style>
  <w:style w:type="paragraph" w:styleId="21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24">
    <w:name w:val="page number"/>
    <w:basedOn w:val="23"/>
    <w:uiPriority w:val="0"/>
  </w:style>
  <w:style w:type="character" w:styleId="25">
    <w:name w:val="FollowedHyperlink"/>
    <w:uiPriority w:val="0"/>
    <w:rPr>
      <w:color w:val="800080"/>
      <w:u w:val="single"/>
    </w:rPr>
  </w:style>
  <w:style w:type="character" w:styleId="26">
    <w:name w:val="Hyperlink"/>
    <w:uiPriority w:val="0"/>
    <w:rPr>
      <w:color w:val="0000FF"/>
      <w:u w:val="single"/>
    </w:rPr>
  </w:style>
  <w:style w:type="character" w:styleId="27">
    <w:name w:val="footnote reference"/>
    <w:semiHidden/>
    <w:uiPriority w:val="0"/>
    <w:rPr>
      <w:sz w:val="20"/>
      <w:vertAlign w:val="superscript"/>
    </w:rPr>
  </w:style>
  <w:style w:type="paragraph" w:customStyle="1" w:styleId="28">
    <w:name w:val="Paragraph2"/>
    <w:basedOn w:val="1"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29">
    <w:name w:val="目录 11"/>
    <w:basedOn w:val="1"/>
    <w:next w:val="1"/>
    <w:autoRedefine/>
    <w:uiPriority w:val="39"/>
    <w:pPr>
      <w:tabs>
        <w:tab w:val="right" w:pos="9360"/>
      </w:tabs>
      <w:spacing w:before="240" w:after="60"/>
      <w:ind w:right="720"/>
    </w:pPr>
  </w:style>
  <w:style w:type="paragraph" w:customStyle="1" w:styleId="30">
    <w:name w:val="目录 21"/>
    <w:basedOn w:val="1"/>
    <w:next w:val="1"/>
    <w:autoRedefine/>
    <w:uiPriority w:val="39"/>
    <w:pPr>
      <w:tabs>
        <w:tab w:val="right" w:pos="9360"/>
      </w:tabs>
      <w:ind w:left="432" w:right="720"/>
    </w:pPr>
  </w:style>
  <w:style w:type="paragraph" w:customStyle="1" w:styleId="31">
    <w:name w:val="目录 31"/>
    <w:basedOn w:val="1"/>
    <w:next w:val="1"/>
    <w:autoRedefine/>
    <w:semiHidden/>
    <w:uiPriority w:val="0"/>
    <w:pPr>
      <w:tabs>
        <w:tab w:val="left" w:pos="1440"/>
        <w:tab w:val="right" w:pos="9360"/>
      </w:tabs>
      <w:ind w:left="864"/>
    </w:pPr>
  </w:style>
  <w:style w:type="paragraph" w:customStyle="1" w:styleId="32">
    <w:name w:val="Bullet1"/>
    <w:basedOn w:val="1"/>
    <w:uiPriority w:val="0"/>
    <w:pPr>
      <w:ind w:left="720" w:hanging="432"/>
    </w:pPr>
  </w:style>
  <w:style w:type="paragraph" w:customStyle="1" w:styleId="33">
    <w:name w:val="Bullet2"/>
    <w:basedOn w:val="1"/>
    <w:uiPriority w:val="0"/>
    <w:pPr>
      <w:ind w:left="1440" w:hanging="360"/>
    </w:pPr>
    <w:rPr>
      <w:color w:val="000080"/>
    </w:rPr>
  </w:style>
  <w:style w:type="paragraph" w:customStyle="1" w:styleId="34">
    <w:name w:val="Tabletext"/>
    <w:basedOn w:val="1"/>
    <w:uiPriority w:val="0"/>
    <w:pPr>
      <w:keepLines/>
      <w:spacing w:after="120"/>
    </w:pPr>
  </w:style>
  <w:style w:type="paragraph" w:customStyle="1" w:styleId="35">
    <w:name w:val="Main Title"/>
    <w:basedOn w:val="1"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36">
    <w:name w:val="Paragraph1"/>
    <w:basedOn w:val="1"/>
    <w:uiPriority w:val="0"/>
    <w:pPr>
      <w:spacing w:before="80" w:line="240" w:lineRule="auto"/>
      <w:jc w:val="both"/>
    </w:pPr>
  </w:style>
  <w:style w:type="paragraph" w:customStyle="1" w:styleId="37">
    <w:name w:val="Paragraph3"/>
    <w:basedOn w:val="1"/>
    <w:uiPriority w:val="0"/>
    <w:pPr>
      <w:spacing w:before="80" w:line="240" w:lineRule="auto"/>
      <w:ind w:left="1530"/>
      <w:jc w:val="both"/>
    </w:pPr>
  </w:style>
  <w:style w:type="paragraph" w:customStyle="1" w:styleId="38">
    <w:name w:val="Paragraph4"/>
    <w:basedOn w:val="1"/>
    <w:uiPriority w:val="0"/>
    <w:pPr>
      <w:spacing w:before="80" w:line="240" w:lineRule="auto"/>
      <w:ind w:left="2250"/>
      <w:jc w:val="both"/>
    </w:pPr>
  </w:style>
  <w:style w:type="paragraph" w:customStyle="1" w:styleId="39">
    <w:name w:val="目录 41"/>
    <w:basedOn w:val="1"/>
    <w:next w:val="1"/>
    <w:autoRedefine/>
    <w:semiHidden/>
    <w:uiPriority w:val="0"/>
    <w:pPr>
      <w:ind w:left="600"/>
    </w:pPr>
  </w:style>
  <w:style w:type="paragraph" w:customStyle="1" w:styleId="40">
    <w:name w:val="目录 51"/>
    <w:basedOn w:val="1"/>
    <w:next w:val="1"/>
    <w:autoRedefine/>
    <w:semiHidden/>
    <w:uiPriority w:val="0"/>
    <w:pPr>
      <w:ind w:left="800"/>
    </w:pPr>
  </w:style>
  <w:style w:type="paragraph" w:customStyle="1" w:styleId="41">
    <w:name w:val="目录 61"/>
    <w:basedOn w:val="1"/>
    <w:next w:val="1"/>
    <w:autoRedefine/>
    <w:semiHidden/>
    <w:uiPriority w:val="0"/>
    <w:pPr>
      <w:ind w:left="1000"/>
    </w:pPr>
  </w:style>
  <w:style w:type="paragraph" w:customStyle="1" w:styleId="42">
    <w:name w:val="目录 71"/>
    <w:basedOn w:val="1"/>
    <w:next w:val="1"/>
    <w:autoRedefine/>
    <w:semiHidden/>
    <w:uiPriority w:val="0"/>
    <w:pPr>
      <w:ind w:left="1200"/>
    </w:pPr>
  </w:style>
  <w:style w:type="paragraph" w:customStyle="1" w:styleId="43">
    <w:name w:val="目录 81"/>
    <w:basedOn w:val="1"/>
    <w:next w:val="1"/>
    <w:autoRedefine/>
    <w:semiHidden/>
    <w:uiPriority w:val="0"/>
    <w:pPr>
      <w:ind w:left="1400"/>
    </w:pPr>
  </w:style>
  <w:style w:type="paragraph" w:customStyle="1" w:styleId="44">
    <w:name w:val="目录 91"/>
    <w:basedOn w:val="1"/>
    <w:next w:val="1"/>
    <w:autoRedefine/>
    <w:semiHidden/>
    <w:uiPriority w:val="0"/>
    <w:pPr>
      <w:ind w:left="1600"/>
    </w:pPr>
  </w:style>
  <w:style w:type="paragraph" w:customStyle="1" w:styleId="45">
    <w:name w:val="Body"/>
    <w:basedOn w:val="1"/>
    <w:uiPriority w:val="0"/>
    <w:pPr>
      <w:widowControl/>
      <w:spacing w:before="120" w:line="240" w:lineRule="auto"/>
      <w:jc w:val="both"/>
    </w:pPr>
  </w:style>
  <w:style w:type="paragraph" w:customStyle="1" w:styleId="46">
    <w:name w:val="Bullet"/>
    <w:basedOn w:val="1"/>
    <w:uiPriority w:val="0"/>
    <w:pPr>
      <w:widowControl/>
      <w:numPr>
        <w:ilvl w:val="0"/>
        <w:numId w:val="2"/>
      </w:numPr>
      <w:spacing w:before="120" w:line="240" w:lineRule="auto"/>
      <w:ind w:right="360"/>
      <w:jc w:val="both"/>
    </w:pPr>
  </w:style>
  <w:style w:type="paragraph" w:customStyle="1" w:styleId="47">
    <w:name w:val="InfoBlue"/>
    <w:basedOn w:val="1"/>
    <w:next w:val="13"/>
    <w:autoRedefine/>
    <w:uiPriority w:val="0"/>
    <w:pPr>
      <w:spacing w:after="120"/>
      <w:ind w:left="720"/>
    </w:pPr>
    <w:rPr>
      <w:rFonts w:ascii="Times New Roman"/>
      <w:i/>
      <w:color w:val="0000FF"/>
    </w:rPr>
  </w:style>
  <w:style w:type="character" w:customStyle="1" w:styleId="48">
    <w:name w:val="tw4winMark"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49">
    <w:name w:val="tw4winInternal"/>
    <w:uiPriority w:val="0"/>
    <w:rPr>
      <w:rFonts w:ascii="Courier New" w:hAnsi="Courier New"/>
      <w:color w:val="FF0000"/>
    </w:rPr>
  </w:style>
  <w:style w:type="character" w:customStyle="1" w:styleId="50">
    <w:name w:val="tw4winError"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uiPriority w:val="0"/>
    <w:rPr>
      <w:color w:val="0000FF"/>
    </w:rPr>
  </w:style>
  <w:style w:type="character" w:customStyle="1" w:styleId="52">
    <w:name w:val="tw4winPopup"/>
    <w:uiPriority w:val="0"/>
    <w:rPr>
      <w:rFonts w:ascii="Courier New" w:hAnsi="Courier New"/>
      <w:color w:val="008000"/>
    </w:rPr>
  </w:style>
  <w:style w:type="character" w:customStyle="1" w:styleId="53">
    <w:name w:val="tw4winJump"/>
    <w:uiPriority w:val="0"/>
    <w:rPr>
      <w:rFonts w:ascii="Courier New" w:hAnsi="Courier New"/>
      <w:color w:val="008080"/>
    </w:rPr>
  </w:style>
  <w:style w:type="character" w:customStyle="1" w:styleId="54">
    <w:name w:val="tw4winExternal"/>
    <w:uiPriority w:val="0"/>
    <w:rPr>
      <w:rFonts w:ascii="Courier New" w:hAnsi="Courier New"/>
      <w:color w:val="808080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标题 1 字符"/>
    <w:basedOn w:val="23"/>
    <w:link w:val="2"/>
    <w:uiPriority w:val="0"/>
    <w:rPr>
      <w:rFonts w:ascii="宋体"/>
      <w:b/>
      <w:snapToGrid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&lt;公司名称&gt;</Company>
  <Pages>13</Pages>
  <Words>724</Words>
  <Characters>4127</Characters>
  <Lines>34</Lines>
  <Paragraphs>9</Paragraphs>
  <TotalTime>212</TotalTime>
  <ScaleCrop>false</ScaleCrop>
  <LinksUpToDate>false</LinksUpToDate>
  <CharactersWithSpaces>4842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2022-03-08T01:51:00Z</dcterms:created>
  <dc:creator>Gu Qiqi</dc:creator>
  <cp:lastModifiedBy>霜</cp:lastModifiedBy>
  <dcterms:modified xsi:type="dcterms:W3CDTF">2024-04-24T15:24:08Z</dcterms:modified>
  <dc:subject>&lt;项目名称&gt;</dc:subject>
  <dc:title>测试评估报告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22CFE7A7859D49248DB1B75E5CE5C166_12</vt:lpwstr>
  </property>
</Properties>
</file>