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2BE0A3C9" w:rsidR="00705D42" w:rsidRPr="000B05B1" w:rsidRDefault="001B5839" w:rsidP="004609FD">
            <w:pPr>
              <w:suppressAutoHyphens/>
              <w:spacing w:after="0" w:line="240" w:lineRule="auto"/>
              <w:contextualSpacing/>
              <w:jc w:val="center"/>
              <w:rPr>
                <w:rFonts w:eastAsia="Times New Roman" w:cstheme="minorHAnsi"/>
                <w:b/>
                <w:bCs/>
              </w:rPr>
            </w:pPr>
            <w:r>
              <w:rPr>
                <w:rFonts w:eastAsia="Times New Roman" w:cstheme="minorHAnsi"/>
                <w:b/>
                <w:bCs/>
              </w:rPr>
              <w:t>September 16, 2025</w:t>
            </w:r>
          </w:p>
        </w:tc>
        <w:tc>
          <w:tcPr>
            <w:tcW w:w="2338" w:type="dxa"/>
            <w:tcMar>
              <w:left w:w="115" w:type="dxa"/>
              <w:right w:w="115" w:type="dxa"/>
            </w:tcMar>
          </w:tcPr>
          <w:p w14:paraId="3389EEA3" w14:textId="29BCDC37" w:rsidR="00705D42" w:rsidRPr="000B05B1" w:rsidRDefault="001B5839" w:rsidP="004609FD">
            <w:pPr>
              <w:suppressAutoHyphens/>
              <w:spacing w:after="0" w:line="240" w:lineRule="auto"/>
              <w:contextualSpacing/>
              <w:jc w:val="center"/>
              <w:rPr>
                <w:rFonts w:eastAsia="Times New Roman" w:cstheme="minorHAnsi"/>
                <w:b/>
                <w:bCs/>
              </w:rPr>
            </w:pPr>
            <w:r>
              <w:rPr>
                <w:rFonts w:eastAsia="Times New Roman" w:cstheme="minorHAnsi"/>
                <w:b/>
                <w:bCs/>
              </w:rPr>
              <w:t>Chris Koepp</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2B90734E" w:rsidR="531DB269" w:rsidRDefault="001B5839" w:rsidP="000B05B1">
      <w:pPr>
        <w:suppressAutoHyphens/>
        <w:spacing w:after="0" w:line="240" w:lineRule="auto"/>
        <w:contextualSpacing/>
        <w:rPr>
          <w:rFonts w:cstheme="minorHAnsi"/>
          <w:color w:val="000000" w:themeColor="text1"/>
        </w:rPr>
      </w:pPr>
      <w:r>
        <w:rPr>
          <w:rFonts w:cstheme="minorHAnsi"/>
          <w:color w:val="000000" w:themeColor="text1"/>
        </w:rPr>
        <w:t>Chris Koepp</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730F8E5B" w:rsidR="531DB269" w:rsidRDefault="00AC270F" w:rsidP="00AC270F">
      <w:pPr>
        <w:suppressAutoHyphens/>
        <w:spacing w:after="0" w:line="240" w:lineRule="auto"/>
        <w:ind w:firstLine="360"/>
        <w:contextualSpacing/>
        <w:rPr>
          <w:rFonts w:cstheme="minorHAnsi"/>
          <w:color w:val="000000" w:themeColor="text1"/>
        </w:rPr>
      </w:pPr>
      <w:r>
        <w:rPr>
          <w:rFonts w:cstheme="minorHAnsi"/>
          <w:color w:val="000000" w:themeColor="text1"/>
        </w:rPr>
        <w:t xml:space="preserve">The company, Artemis Finance holds a lot of very sensitive information, also known as Personally Identifiable Information (PII), and accesses it through the REST API. They have to prioritize protection of their customers’ identity and financial information. Without securing their pipeline and information in general they are out of business, likely losing their customer base and facing legal issues as well. </w:t>
      </w:r>
    </w:p>
    <w:p w14:paraId="2D0850D4" w14:textId="77777777" w:rsidR="00AC270F" w:rsidRDefault="00AC270F" w:rsidP="000B05B1">
      <w:pPr>
        <w:suppressAutoHyphens/>
        <w:spacing w:after="0" w:line="240" w:lineRule="auto"/>
        <w:contextualSpacing/>
        <w:rPr>
          <w:rFonts w:cstheme="minorHAnsi"/>
          <w:color w:val="000000" w:themeColor="text1"/>
        </w:rPr>
      </w:pPr>
    </w:p>
    <w:p w14:paraId="482BBC34" w14:textId="1485FBFA" w:rsidR="00AC270F" w:rsidRDefault="00AC270F" w:rsidP="000B05B1">
      <w:pPr>
        <w:suppressAutoHyphens/>
        <w:spacing w:after="0" w:line="240" w:lineRule="auto"/>
        <w:contextualSpacing/>
        <w:rPr>
          <w:rFonts w:cstheme="minorHAnsi"/>
          <w:color w:val="000000" w:themeColor="text1"/>
        </w:rPr>
      </w:pPr>
      <w:r>
        <w:rPr>
          <w:rFonts w:cstheme="minorHAnsi"/>
          <w:color w:val="000000" w:themeColor="text1"/>
        </w:rPr>
        <w:tab/>
        <w:t xml:space="preserve">The company didn’t mention any international transactions, though I’d recommend building their codebase with the future in mind so they can be ready when it’s time. There’s a myriad of different legal requirements for privacy in various countries, so they’ll need to have a backbone ready to handle that. </w:t>
      </w:r>
      <w:r>
        <w:rPr>
          <w:rFonts w:cstheme="minorHAnsi"/>
          <w:color w:val="000000" w:themeColor="text1"/>
        </w:rPr>
        <w:br/>
      </w:r>
      <w:r>
        <w:rPr>
          <w:rFonts w:cstheme="minorHAnsi"/>
          <w:color w:val="000000" w:themeColor="text1"/>
        </w:rPr>
        <w:tab/>
        <w:t>There are governmental regulations in place for secure communications for PII an</w:t>
      </w:r>
      <w:r w:rsidR="00D04AFD">
        <w:rPr>
          <w:rFonts w:cstheme="minorHAnsi"/>
          <w:color w:val="000000" w:themeColor="text1"/>
        </w:rPr>
        <w:t>d</w:t>
      </w:r>
      <w:r>
        <w:rPr>
          <w:rFonts w:cstheme="minorHAnsi"/>
          <w:color w:val="000000" w:themeColor="text1"/>
        </w:rPr>
        <w:t xml:space="preserve"> secured communications. </w:t>
      </w:r>
      <w:r w:rsidR="00D04AFD">
        <w:rPr>
          <w:rFonts w:cstheme="minorHAnsi"/>
          <w:color w:val="000000" w:themeColor="text1"/>
        </w:rPr>
        <w:t>Artemis Financial will need to comply with the Graham-Leach-Bliley Act, specifically</w:t>
      </w:r>
      <w:r w:rsidR="00E54ABA">
        <w:rPr>
          <w:rFonts w:cstheme="minorHAnsi"/>
          <w:color w:val="000000" w:themeColor="text1"/>
        </w:rPr>
        <w:t>, the “</w:t>
      </w:r>
      <w:r w:rsidR="00D04AFD">
        <w:rPr>
          <w:rFonts w:cstheme="minorHAnsi"/>
          <w:color w:val="000000" w:themeColor="text1"/>
        </w:rPr>
        <w:t>FTC Safeguard Rule requires covered companies to develop, implement, and maintain an information security program with administrative, technical, and physical safeguards designed to protect customer information</w:t>
      </w:r>
      <w:r w:rsidR="00E54ABA">
        <w:rPr>
          <w:rFonts w:cstheme="minorHAnsi"/>
          <w:color w:val="000000" w:themeColor="text1"/>
        </w:rPr>
        <w:t>”</w:t>
      </w:r>
      <w:r w:rsidR="00D04AFD">
        <w:rPr>
          <w:rFonts w:cstheme="minorHAnsi"/>
          <w:color w:val="000000" w:themeColor="text1"/>
        </w:rPr>
        <w:t xml:space="preserve"> </w:t>
      </w:r>
      <w:r w:rsidR="00D04AFD" w:rsidRPr="00D04AFD">
        <w:rPr>
          <w:rFonts w:cstheme="minorHAnsi"/>
          <w:color w:val="000000" w:themeColor="text1"/>
        </w:rPr>
        <w:t>(Federal Trade Commission, n.d.)</w:t>
      </w:r>
      <w:r w:rsidR="00D04AFD">
        <w:rPr>
          <w:rFonts w:cstheme="minorHAnsi"/>
          <w:color w:val="000000" w:themeColor="text1"/>
        </w:rPr>
        <w:t>.</w:t>
      </w:r>
    </w:p>
    <w:p w14:paraId="152E7F15" w14:textId="77777777" w:rsidR="00D04AFD" w:rsidRDefault="00D04AFD" w:rsidP="000B05B1">
      <w:pPr>
        <w:suppressAutoHyphens/>
        <w:spacing w:after="0" w:line="240" w:lineRule="auto"/>
        <w:contextualSpacing/>
        <w:rPr>
          <w:rFonts w:cstheme="minorHAnsi"/>
          <w:color w:val="000000" w:themeColor="text1"/>
        </w:rPr>
      </w:pPr>
    </w:p>
    <w:p w14:paraId="4B65A6F6" w14:textId="13EE6423" w:rsidR="00D04AFD" w:rsidRDefault="00D04AFD" w:rsidP="000B05B1">
      <w:pPr>
        <w:suppressAutoHyphens/>
        <w:spacing w:after="0" w:line="240" w:lineRule="auto"/>
        <w:contextualSpacing/>
        <w:rPr>
          <w:rFonts w:cstheme="minorHAnsi"/>
          <w:color w:val="000000" w:themeColor="text1"/>
        </w:rPr>
      </w:pPr>
      <w:r>
        <w:rPr>
          <w:rFonts w:cstheme="minorHAnsi"/>
          <w:color w:val="000000" w:themeColor="text1"/>
        </w:rPr>
        <w:tab/>
        <w:t xml:space="preserve">There is always a threat concern regarding a front facing service with internet access, or anything with open ports. There are basic concerns that we can focus on though, such as zero tolerance policy, broken access controls, unpatched software and security modules, various types of injection, or a poorly controlled API. These map to the OWAS Top 10 and align with what we already see in the code base and dependency scan </w:t>
      </w:r>
      <w:r w:rsidRPr="00D04AFD">
        <w:rPr>
          <w:rFonts w:cstheme="minorHAnsi"/>
          <w:color w:val="000000" w:themeColor="text1"/>
        </w:rPr>
        <w:t>(</w:t>
      </w:r>
      <w:r w:rsidR="00B0797E">
        <w:rPr>
          <w:rFonts w:cstheme="minorHAnsi"/>
          <w:color w:val="000000" w:themeColor="text1"/>
        </w:rPr>
        <w:t>Oracle, 2025</w:t>
      </w:r>
      <w:r>
        <w:rPr>
          <w:rFonts w:cstheme="minorHAnsi"/>
          <w:color w:val="000000" w:themeColor="text1"/>
        </w:rPr>
        <w:t>).</w:t>
      </w:r>
    </w:p>
    <w:p w14:paraId="3E66A1FC" w14:textId="77777777" w:rsidR="00D04AFD" w:rsidRDefault="00D04AFD" w:rsidP="000B05B1">
      <w:pPr>
        <w:suppressAutoHyphens/>
        <w:spacing w:after="0" w:line="240" w:lineRule="auto"/>
        <w:contextualSpacing/>
        <w:rPr>
          <w:rFonts w:cstheme="minorHAnsi"/>
          <w:color w:val="000000" w:themeColor="text1"/>
        </w:rPr>
      </w:pPr>
    </w:p>
    <w:p w14:paraId="60A30C21" w14:textId="20E69CA6" w:rsidR="00D04AFD" w:rsidRPr="000B05B1" w:rsidRDefault="00D04AFD" w:rsidP="000B05B1">
      <w:pPr>
        <w:suppressAutoHyphens/>
        <w:spacing w:after="0" w:line="240" w:lineRule="auto"/>
        <w:contextualSpacing/>
        <w:rPr>
          <w:rFonts w:cstheme="minorHAnsi"/>
          <w:color w:val="000000" w:themeColor="text1"/>
        </w:rPr>
      </w:pPr>
      <w:r>
        <w:rPr>
          <w:rFonts w:cstheme="minorHAnsi"/>
          <w:color w:val="000000" w:themeColor="text1"/>
        </w:rPr>
        <w:tab/>
        <w:t xml:space="preserve">Regarding modernization, they can work to keep up with changes in their various libraries in their front and back end. </w:t>
      </w:r>
      <w:r w:rsidR="00E54ABA">
        <w:rPr>
          <w:rFonts w:cstheme="minorHAnsi"/>
          <w:color w:val="000000" w:themeColor="text1"/>
        </w:rPr>
        <w:t xml:space="preserve">These libraries are prone to a lot of change, and without paying attention they can become a security risk, outdated software is often a vulnerability risk. Artemis needs a process to generate an SBOM and integrate security checks directly into their build pipeline </w:t>
      </w:r>
      <w:r w:rsidR="00E54ABA" w:rsidRPr="00E54ABA">
        <w:rPr>
          <w:rFonts w:cstheme="minorHAnsi"/>
          <w:color w:val="000000" w:themeColor="text1"/>
        </w:rPr>
        <w:t>(Jeganathan, 2019)</w:t>
      </w:r>
      <w:r w:rsidR="00E54ABA">
        <w:rPr>
          <w:rFonts w:cstheme="minorHAnsi"/>
          <w:color w:val="000000" w:themeColor="text1"/>
        </w:rPr>
        <w:t xml:space="preserve">. Patching and securing cod has to be part of daily development </w:t>
      </w:r>
      <w:r w:rsidR="00E54ABA" w:rsidRPr="00E54ABA">
        <w:rPr>
          <w:rFonts w:cstheme="minorHAnsi"/>
          <w:color w:val="000000" w:themeColor="text1"/>
        </w:rPr>
        <w:t>(DoD Enterprise DevSecOps Reference Design, 2021</w:t>
      </w:r>
      <w:r w:rsidR="00E54ABA">
        <w:rPr>
          <w:rFonts w:cstheme="minorHAnsi"/>
          <w:color w:val="000000" w:themeColor="text1"/>
        </w:rPr>
        <w:t>, p20)</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69B4A0FA" w:rsidR="531DB269" w:rsidRPr="000B05B1" w:rsidRDefault="00E54ABA" w:rsidP="000B05B1">
      <w:pPr>
        <w:suppressAutoHyphens/>
        <w:spacing w:after="0" w:line="240" w:lineRule="auto"/>
        <w:contextualSpacing/>
        <w:rPr>
          <w:rFonts w:cstheme="minorHAnsi"/>
          <w:color w:val="000000" w:themeColor="text1"/>
        </w:rPr>
      </w:pPr>
      <w:r>
        <w:rPr>
          <w:rFonts w:cstheme="minorHAnsi"/>
          <w:color w:val="000000" w:themeColor="text1"/>
        </w:rPr>
        <w:t>Here are some points of concern regarding the areas of security in the written code. First, there needs to be input validation. The unchecked user provided parameters don’t have validation, so there’s a risk of injection in the input. “</w:t>
      </w:r>
      <w:r w:rsidRPr="00E54ABA">
        <w:rPr>
          <w:rFonts w:cstheme="minorHAnsi"/>
          <w:color w:val="000000" w:themeColor="text1"/>
        </w:rPr>
        <w:t>Parsing and canonicalization should be done before validation</w:t>
      </w:r>
      <w:r>
        <w:rPr>
          <w:rFonts w:cstheme="minorHAnsi"/>
          <w:color w:val="000000" w:themeColor="text1"/>
        </w:rPr>
        <w:t xml:space="preserve">” </w:t>
      </w:r>
      <w:r w:rsidRPr="00E54ABA">
        <w:rPr>
          <w:rFonts w:cstheme="minorHAnsi"/>
          <w:color w:val="000000" w:themeColor="text1"/>
        </w:rPr>
        <w:t>(</w:t>
      </w:r>
      <w:r w:rsidR="00B0797E">
        <w:rPr>
          <w:rFonts w:cstheme="minorHAnsi"/>
          <w:color w:val="000000" w:themeColor="text1"/>
        </w:rPr>
        <w:t>Oracle, 2025</w:t>
      </w:r>
      <w:r>
        <w:rPr>
          <w:rFonts w:cstheme="minorHAnsi"/>
          <w:color w:val="000000" w:themeColor="text1"/>
        </w:rPr>
        <w:t>).</w:t>
      </w:r>
      <w:r w:rsidR="00356D68">
        <w:rPr>
          <w:rFonts w:cstheme="minorHAnsi"/>
          <w:color w:val="000000" w:themeColor="text1"/>
        </w:rPr>
        <w:t xml:space="preserve"> Since this is an API driven service, “It is better to design APIs with security in mind. Trying to retrofit security into an existing API is more difficult or error prone” </w:t>
      </w:r>
      <w:r w:rsidR="00356D68" w:rsidRPr="00356D68">
        <w:rPr>
          <w:rFonts w:cstheme="minorHAnsi"/>
          <w:color w:val="000000" w:themeColor="text1"/>
        </w:rPr>
        <w:t>(</w:t>
      </w:r>
      <w:r w:rsidR="00B0797E">
        <w:rPr>
          <w:rFonts w:cstheme="minorHAnsi"/>
          <w:color w:val="000000" w:themeColor="text1"/>
        </w:rPr>
        <w:t>Oracle, 2025</w:t>
      </w:r>
      <w:r w:rsidR="00356D68">
        <w:rPr>
          <w:rFonts w:cstheme="minorHAnsi"/>
          <w:color w:val="000000" w:themeColor="text1"/>
        </w:rPr>
        <w:t xml:space="preserve">).  The financial data needs to be encrypted in transit, and it is good practice for the company to encrypt it at rest as well. For the client and server, since the app is across various platforms you’ll need to make sure there is no reliance between the client and the server for security </w:t>
      </w:r>
      <w:r w:rsidR="00356D68" w:rsidRPr="00356D68">
        <w:rPr>
          <w:rFonts w:cstheme="minorHAnsi"/>
          <w:color w:val="000000" w:themeColor="text1"/>
        </w:rPr>
        <w:t>(</w:t>
      </w:r>
      <w:r w:rsidR="00B0797E">
        <w:rPr>
          <w:rFonts w:cstheme="minorHAnsi"/>
          <w:color w:val="000000" w:themeColor="text1"/>
        </w:rPr>
        <w:t>Oracle, 2025</w:t>
      </w:r>
      <w:r w:rsidR="00B0797E">
        <w:rPr>
          <w:rFonts w:cstheme="minorHAnsi"/>
          <w:color w:val="000000" w:themeColor="text1"/>
        </w:rPr>
        <w:t xml:space="preserve">). </w:t>
      </w:r>
      <w:r w:rsidR="00356D68">
        <w:rPr>
          <w:rFonts w:cstheme="minorHAnsi"/>
          <w:color w:val="000000" w:themeColor="text1"/>
        </w:rPr>
        <w:t xml:space="preserve">There are currently stack traces printed in the SQL exception handling, that is problematic and can expose part of the system to potential nefarious actors, that needs addressing. The hardcoded credentials and lack of encapsulation are poor coding practices, anywhere poorly written code is implemented can pose a potential security risk. </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214007DB" w:rsidR="531DB269" w:rsidRDefault="00356D68" w:rsidP="000B05B1">
      <w:pPr>
        <w:suppressAutoHyphens/>
        <w:spacing w:after="0" w:line="240" w:lineRule="auto"/>
        <w:contextualSpacing/>
        <w:rPr>
          <w:rFonts w:cstheme="minorHAnsi"/>
          <w:color w:val="000000" w:themeColor="text1"/>
        </w:rPr>
      </w:pPr>
      <w:r>
        <w:rPr>
          <w:rFonts w:cstheme="minorHAnsi"/>
          <w:color w:val="000000" w:themeColor="text1"/>
        </w:rPr>
        <w:t>There needs to be logging or rejection of the invalid requests</w:t>
      </w:r>
      <w:r w:rsidR="00DB361F">
        <w:rPr>
          <w:rFonts w:cstheme="minorHAnsi"/>
          <w:color w:val="000000" w:themeColor="text1"/>
        </w:rPr>
        <w:t xml:space="preserve"> in GreetingController.java</w:t>
      </w:r>
      <w:r>
        <w:rPr>
          <w:rFonts w:cstheme="minorHAnsi"/>
          <w:color w:val="000000" w:themeColor="text1"/>
        </w:rPr>
        <w:t>, the hardcoded defaultValue=”World” may allow a request, potentially nefarious, to slip through without notice.</w:t>
      </w:r>
    </w:p>
    <w:p w14:paraId="046513DB" w14:textId="77777777" w:rsidR="00356D68" w:rsidRDefault="00356D68" w:rsidP="000B05B1">
      <w:pPr>
        <w:suppressAutoHyphens/>
        <w:spacing w:after="0" w:line="240" w:lineRule="auto"/>
        <w:contextualSpacing/>
        <w:rPr>
          <w:rFonts w:cstheme="minorHAnsi"/>
          <w:color w:val="000000" w:themeColor="text1"/>
        </w:rPr>
      </w:pPr>
    </w:p>
    <w:p w14:paraId="7A84D4C7" w14:textId="56191CF4" w:rsidR="00356D68" w:rsidRDefault="00356D68" w:rsidP="000B05B1">
      <w:pPr>
        <w:suppressAutoHyphens/>
        <w:spacing w:after="0" w:line="240" w:lineRule="auto"/>
        <w:contextualSpacing/>
        <w:rPr>
          <w:rFonts w:cstheme="minorHAnsi"/>
          <w:color w:val="000000" w:themeColor="text1"/>
        </w:rPr>
      </w:pPr>
      <w:r>
        <w:rPr>
          <w:rFonts w:cstheme="minorHAnsi"/>
          <w:color w:val="000000" w:themeColor="text1"/>
        </w:rPr>
        <w:t>There are methods created that don’t have any implementation in the codebase in myDateTime.Java and DocData.java. The methods (retrieveDateTime() and read_document() need to be either implemented or removed</w:t>
      </w:r>
      <w:r w:rsidR="00DB361F">
        <w:rPr>
          <w:rFonts w:cstheme="minorHAnsi"/>
          <w:color w:val="000000" w:themeColor="text1"/>
        </w:rPr>
        <w:t>, these can potentially be exploited elsewise.</w:t>
      </w:r>
    </w:p>
    <w:p w14:paraId="59E9B614" w14:textId="77777777" w:rsidR="00DB361F" w:rsidRDefault="00DB361F" w:rsidP="000B05B1">
      <w:pPr>
        <w:suppressAutoHyphens/>
        <w:spacing w:after="0" w:line="240" w:lineRule="auto"/>
        <w:contextualSpacing/>
        <w:rPr>
          <w:rFonts w:cstheme="minorHAnsi"/>
          <w:color w:val="000000" w:themeColor="text1"/>
        </w:rPr>
      </w:pPr>
    </w:p>
    <w:p w14:paraId="388D50FB" w14:textId="71D8B99A" w:rsidR="00DB361F" w:rsidRDefault="00DB361F" w:rsidP="000B05B1">
      <w:pPr>
        <w:suppressAutoHyphens/>
        <w:spacing w:after="0" w:line="240" w:lineRule="auto"/>
        <w:contextualSpacing/>
        <w:rPr>
          <w:rFonts w:cstheme="minorHAnsi"/>
          <w:color w:val="000000" w:themeColor="text1"/>
        </w:rPr>
      </w:pPr>
      <w:r>
        <w:rPr>
          <w:rFonts w:cstheme="minorHAnsi"/>
          <w:color w:val="000000" w:themeColor="text1"/>
        </w:rPr>
        <w:t>There’s poor encapsulation in customer.java, specifically with account_balance. That poses a read/write risk, this needs addressing before deployment.</w:t>
      </w:r>
    </w:p>
    <w:p w14:paraId="58EDB699" w14:textId="77777777" w:rsidR="00DB361F" w:rsidRDefault="00DB361F" w:rsidP="000B05B1">
      <w:pPr>
        <w:suppressAutoHyphens/>
        <w:spacing w:after="0" w:line="240" w:lineRule="auto"/>
        <w:contextualSpacing/>
        <w:rPr>
          <w:rFonts w:cstheme="minorHAnsi"/>
          <w:color w:val="000000" w:themeColor="text1"/>
        </w:rPr>
      </w:pPr>
    </w:p>
    <w:p w14:paraId="67459CC0" w14:textId="743BD8FD" w:rsidR="00DB361F" w:rsidRDefault="00DB361F" w:rsidP="000B05B1">
      <w:pPr>
        <w:suppressAutoHyphens/>
        <w:spacing w:after="0" w:line="240" w:lineRule="auto"/>
        <w:contextualSpacing/>
        <w:rPr>
          <w:rFonts w:cstheme="minorHAnsi"/>
          <w:color w:val="000000" w:themeColor="text1"/>
        </w:rPr>
      </w:pPr>
      <w:r>
        <w:rPr>
          <w:rFonts w:cstheme="minorHAnsi"/>
          <w:color w:val="000000" w:themeColor="text1"/>
        </w:rPr>
        <w:t>In DocData.java the id field is never set but can be retrieved. There’s potential for this to cause glitches or be exploited for injection. Validate the id field and tie it to secure database activity.</w:t>
      </w:r>
    </w:p>
    <w:p w14:paraId="253F3E98" w14:textId="77777777" w:rsidR="00DB361F" w:rsidRDefault="00DB361F" w:rsidP="000B05B1">
      <w:pPr>
        <w:suppressAutoHyphens/>
        <w:spacing w:after="0" w:line="240" w:lineRule="auto"/>
        <w:contextualSpacing/>
        <w:rPr>
          <w:rFonts w:cstheme="minorHAnsi"/>
          <w:color w:val="000000" w:themeColor="text1"/>
        </w:rPr>
      </w:pPr>
    </w:p>
    <w:p w14:paraId="6F2100FA" w14:textId="2D5EB2CA" w:rsidR="00DB361F" w:rsidRDefault="00DB361F" w:rsidP="000B05B1">
      <w:pPr>
        <w:suppressAutoHyphens/>
        <w:spacing w:after="0" w:line="240" w:lineRule="auto"/>
        <w:contextualSpacing/>
        <w:rPr>
          <w:rFonts w:cstheme="minorHAnsi"/>
          <w:color w:val="000000" w:themeColor="text1"/>
        </w:rPr>
      </w:pPr>
      <w:r>
        <w:rPr>
          <w:rFonts w:cstheme="minorHAnsi"/>
          <w:color w:val="000000" w:themeColor="text1"/>
        </w:rPr>
        <w:t>There’s a raw, unsanitized return in CRUD.java and CRUDController.java. The endpoint returns doc.toString() raw, and that has potential to leak sensitive information if an attacker finds out.</w:t>
      </w:r>
    </w:p>
    <w:p w14:paraId="37961BF3" w14:textId="77777777" w:rsidR="00DB361F" w:rsidRDefault="00DB361F" w:rsidP="000B05B1">
      <w:pPr>
        <w:suppressAutoHyphens/>
        <w:spacing w:after="0" w:line="240" w:lineRule="auto"/>
        <w:contextualSpacing/>
        <w:rPr>
          <w:rFonts w:cstheme="minorHAnsi"/>
          <w:color w:val="000000" w:themeColor="text1"/>
        </w:rPr>
      </w:pPr>
    </w:p>
    <w:p w14:paraId="64D6DA3A" w14:textId="76F3E83C" w:rsidR="00DB361F" w:rsidRDefault="00DB361F" w:rsidP="000B05B1">
      <w:pPr>
        <w:suppressAutoHyphens/>
        <w:spacing w:after="0" w:line="240" w:lineRule="auto"/>
        <w:contextualSpacing/>
        <w:rPr>
          <w:rFonts w:cstheme="minorHAnsi"/>
          <w:color w:val="000000" w:themeColor="text1"/>
        </w:rPr>
      </w:pPr>
      <w:r>
        <w:rPr>
          <w:rFonts w:cstheme="minorHAnsi"/>
          <w:color w:val="000000" w:themeColor="text1"/>
        </w:rPr>
        <w:t>Missing input validation in GreetingController.java and CRUDControllerjava  has user entered data passed in directly. This exposes a risk to injection. Sanitize and validate the inputs.</w:t>
      </w:r>
    </w:p>
    <w:p w14:paraId="46D1D0F3" w14:textId="77777777" w:rsidR="00DB361F" w:rsidRDefault="00DB361F" w:rsidP="000B05B1">
      <w:pPr>
        <w:suppressAutoHyphens/>
        <w:spacing w:after="0" w:line="240" w:lineRule="auto"/>
        <w:contextualSpacing/>
        <w:rPr>
          <w:rFonts w:cstheme="minorHAnsi"/>
          <w:color w:val="000000" w:themeColor="text1"/>
        </w:rPr>
      </w:pPr>
    </w:p>
    <w:p w14:paraId="7D5874B2" w14:textId="08699CA0" w:rsidR="00DB361F" w:rsidRDefault="00DB361F" w:rsidP="000B05B1">
      <w:pPr>
        <w:suppressAutoHyphens/>
        <w:spacing w:after="0" w:line="240" w:lineRule="auto"/>
        <w:contextualSpacing/>
        <w:rPr>
          <w:rFonts w:cstheme="minorHAnsi"/>
          <w:color w:val="000000" w:themeColor="text1"/>
        </w:rPr>
      </w:pPr>
      <w:r>
        <w:rPr>
          <w:rFonts w:cstheme="minorHAnsi"/>
          <w:color w:val="000000" w:themeColor="text1"/>
        </w:rPr>
        <w:t>The hardcoded database credentials in DocData.java store user credentials in plaintext. If someone exposes this they can use someone else’s credentials to log in, this has to be addressed, it is a critical vulnerability.</w:t>
      </w:r>
    </w:p>
    <w:p w14:paraId="39775012" w14:textId="77777777" w:rsidR="00DB361F" w:rsidRDefault="00DB361F" w:rsidP="000B05B1">
      <w:pPr>
        <w:suppressAutoHyphens/>
        <w:spacing w:after="0" w:line="240" w:lineRule="auto"/>
        <w:contextualSpacing/>
        <w:rPr>
          <w:rFonts w:cstheme="minorHAnsi"/>
          <w:color w:val="000000" w:themeColor="text1"/>
        </w:rPr>
      </w:pPr>
    </w:p>
    <w:p w14:paraId="23F09F48" w14:textId="77777777" w:rsidR="00DB361F" w:rsidRPr="000B05B1" w:rsidRDefault="00DB361F" w:rsidP="000B05B1">
      <w:pPr>
        <w:suppressAutoHyphens/>
        <w:spacing w:after="0" w:line="240" w:lineRule="auto"/>
        <w:contextualSpacing/>
        <w:rPr>
          <w:rFonts w:cstheme="minorHAnsi"/>
          <w:color w:val="000000" w:themeColor="text1"/>
        </w:rPr>
      </w:pP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lastRenderedPageBreak/>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378852A6" w14:textId="59A0EB99" w:rsidR="00956511" w:rsidRPr="00956511" w:rsidRDefault="00956511" w:rsidP="00956511">
      <w:pPr>
        <w:suppressAutoHyphens/>
        <w:spacing w:after="0" w:line="240" w:lineRule="auto"/>
        <w:contextualSpacing/>
        <w:rPr>
          <w:rFonts w:cstheme="minorHAnsi"/>
          <w:color w:val="000000" w:themeColor="text1"/>
        </w:rPr>
      </w:pPr>
      <w:r w:rsidRPr="00956511">
        <w:rPr>
          <w:rFonts w:cstheme="minorHAnsi"/>
          <w:color w:val="000000" w:themeColor="text1"/>
        </w:rPr>
        <w:t>Spring Framework</w:t>
      </w:r>
    </w:p>
    <w:p w14:paraId="03D76B1F" w14:textId="0D7B224E" w:rsidR="00956511" w:rsidRPr="00956511" w:rsidRDefault="00956511" w:rsidP="00956511">
      <w:pPr>
        <w:pStyle w:val="ListParagraph"/>
        <w:numPr>
          <w:ilvl w:val="0"/>
          <w:numId w:val="35"/>
        </w:numPr>
        <w:suppressAutoHyphens/>
        <w:spacing w:after="0" w:line="240" w:lineRule="auto"/>
        <w:rPr>
          <w:rFonts w:cstheme="minorHAnsi"/>
          <w:color w:val="000000" w:themeColor="text1"/>
        </w:rPr>
      </w:pPr>
      <w:r w:rsidRPr="00956511">
        <w:rPr>
          <w:rFonts w:cstheme="minorHAnsi"/>
          <w:color w:val="000000" w:themeColor="text1"/>
        </w:rPr>
        <w:t>CVEs: CVE-2022-22965, CVE-2024-22259, CVE-2021-22118, CVE-2020-5421, others</w:t>
      </w:r>
    </w:p>
    <w:p w14:paraId="7A353C4E" w14:textId="47DFB605" w:rsidR="00956511" w:rsidRPr="00956511" w:rsidRDefault="00956511" w:rsidP="00956511">
      <w:pPr>
        <w:pStyle w:val="ListParagraph"/>
        <w:numPr>
          <w:ilvl w:val="0"/>
          <w:numId w:val="35"/>
        </w:numPr>
        <w:suppressAutoHyphens/>
        <w:spacing w:after="0" w:line="240" w:lineRule="auto"/>
        <w:rPr>
          <w:rFonts w:cstheme="minorHAnsi"/>
          <w:color w:val="000000" w:themeColor="text1"/>
        </w:rPr>
      </w:pPr>
      <w:r w:rsidRPr="00956511">
        <w:rPr>
          <w:rFonts w:cstheme="minorHAnsi"/>
          <w:color w:val="000000" w:themeColor="text1"/>
        </w:rPr>
        <w:t>Risk: RCE and DoS in core components</w:t>
      </w:r>
    </w:p>
    <w:p w14:paraId="67577771" w14:textId="6C56B3AF" w:rsidR="00956511" w:rsidRPr="00956511" w:rsidRDefault="00956511" w:rsidP="00956511">
      <w:pPr>
        <w:pStyle w:val="ListParagraph"/>
        <w:numPr>
          <w:ilvl w:val="0"/>
          <w:numId w:val="35"/>
        </w:numPr>
        <w:suppressAutoHyphens/>
        <w:spacing w:after="0" w:line="240" w:lineRule="auto"/>
        <w:rPr>
          <w:rFonts w:cstheme="minorHAnsi"/>
          <w:color w:val="000000" w:themeColor="text1"/>
        </w:rPr>
      </w:pPr>
      <w:r w:rsidRPr="00956511">
        <w:rPr>
          <w:rFonts w:cstheme="minorHAnsi"/>
          <w:color w:val="000000" w:themeColor="text1"/>
        </w:rPr>
        <w:t>Fix: Upgrade to Spring 5.3.x or 6.x aligned to a supported Spring Boot</w:t>
      </w:r>
    </w:p>
    <w:p w14:paraId="218E14AD" w14:textId="23644B13" w:rsidR="00956511" w:rsidRPr="00956511" w:rsidRDefault="00956511" w:rsidP="00956511">
      <w:pPr>
        <w:suppressAutoHyphens/>
        <w:spacing w:after="0" w:line="240" w:lineRule="auto"/>
        <w:contextualSpacing/>
        <w:rPr>
          <w:rFonts w:cstheme="minorHAnsi"/>
          <w:color w:val="000000" w:themeColor="text1"/>
        </w:rPr>
      </w:pPr>
      <w:r w:rsidRPr="00956511">
        <w:rPr>
          <w:rFonts w:cstheme="minorHAnsi"/>
          <w:color w:val="000000" w:themeColor="text1"/>
        </w:rPr>
        <w:t xml:space="preserve">Spring Boot </w:t>
      </w:r>
    </w:p>
    <w:p w14:paraId="62BBF687" w14:textId="5538208E" w:rsidR="00956511" w:rsidRPr="00956511" w:rsidRDefault="00956511" w:rsidP="00956511">
      <w:pPr>
        <w:pStyle w:val="ListParagraph"/>
        <w:numPr>
          <w:ilvl w:val="0"/>
          <w:numId w:val="34"/>
        </w:numPr>
        <w:suppressAutoHyphens/>
        <w:spacing w:after="0" w:line="240" w:lineRule="auto"/>
        <w:rPr>
          <w:rFonts w:cstheme="minorHAnsi"/>
          <w:color w:val="000000" w:themeColor="text1"/>
        </w:rPr>
      </w:pPr>
      <w:r w:rsidRPr="00956511">
        <w:rPr>
          <w:rFonts w:cstheme="minorHAnsi"/>
          <w:color w:val="000000" w:themeColor="text1"/>
        </w:rPr>
        <w:t>CVEs: CVE-2023-20873, CVE-2022-27772, CVE-2023-20883</w:t>
      </w:r>
    </w:p>
    <w:p w14:paraId="5FED9665" w14:textId="6545DBA6" w:rsidR="00956511" w:rsidRPr="00956511" w:rsidRDefault="00956511" w:rsidP="00956511">
      <w:pPr>
        <w:pStyle w:val="ListParagraph"/>
        <w:numPr>
          <w:ilvl w:val="0"/>
          <w:numId w:val="34"/>
        </w:numPr>
        <w:suppressAutoHyphens/>
        <w:spacing w:after="0" w:line="240" w:lineRule="auto"/>
        <w:rPr>
          <w:rFonts w:cstheme="minorHAnsi"/>
          <w:color w:val="000000" w:themeColor="text1"/>
        </w:rPr>
      </w:pPr>
      <w:r w:rsidRPr="00956511">
        <w:rPr>
          <w:rFonts w:cstheme="minorHAnsi"/>
          <w:color w:val="000000" w:themeColor="text1"/>
        </w:rPr>
        <w:t>Risk: Framework-level issues leading to DoS and injection</w:t>
      </w:r>
    </w:p>
    <w:p w14:paraId="38AF9C79" w14:textId="44085701" w:rsidR="00956511" w:rsidRPr="00956511" w:rsidRDefault="00956511" w:rsidP="00956511">
      <w:pPr>
        <w:pStyle w:val="ListParagraph"/>
        <w:numPr>
          <w:ilvl w:val="0"/>
          <w:numId w:val="34"/>
        </w:numPr>
        <w:suppressAutoHyphens/>
        <w:spacing w:after="0" w:line="240" w:lineRule="auto"/>
        <w:rPr>
          <w:rFonts w:cstheme="minorHAnsi"/>
          <w:color w:val="000000" w:themeColor="text1"/>
        </w:rPr>
      </w:pPr>
      <w:r w:rsidRPr="00956511">
        <w:rPr>
          <w:rFonts w:cstheme="minorHAnsi"/>
          <w:color w:val="000000" w:themeColor="text1"/>
        </w:rPr>
        <w:t>Fix: Move to Spring Boot 2.7.x LTS or 3.x</w:t>
      </w:r>
    </w:p>
    <w:p w14:paraId="4412AA7E" w14:textId="279893A1" w:rsidR="00956511" w:rsidRPr="00956511" w:rsidRDefault="00956511" w:rsidP="00956511">
      <w:pPr>
        <w:suppressAutoHyphens/>
        <w:spacing w:after="0" w:line="240" w:lineRule="auto"/>
        <w:contextualSpacing/>
        <w:rPr>
          <w:rFonts w:cstheme="minorHAnsi"/>
          <w:color w:val="000000" w:themeColor="text1"/>
        </w:rPr>
      </w:pPr>
      <w:r w:rsidRPr="00956511">
        <w:rPr>
          <w:rFonts w:cstheme="minorHAnsi"/>
          <w:color w:val="000000" w:themeColor="text1"/>
        </w:rPr>
        <w:t xml:space="preserve">Tomcat Embedded </w:t>
      </w:r>
    </w:p>
    <w:p w14:paraId="1B238A21" w14:textId="0EFEAA31" w:rsidR="00956511" w:rsidRPr="00956511" w:rsidRDefault="00956511" w:rsidP="00956511">
      <w:pPr>
        <w:pStyle w:val="ListParagraph"/>
        <w:numPr>
          <w:ilvl w:val="0"/>
          <w:numId w:val="33"/>
        </w:numPr>
        <w:suppressAutoHyphens/>
        <w:spacing w:after="0" w:line="240" w:lineRule="auto"/>
        <w:rPr>
          <w:rFonts w:cstheme="minorHAnsi"/>
          <w:color w:val="000000" w:themeColor="text1"/>
        </w:rPr>
      </w:pPr>
      <w:r w:rsidRPr="00956511">
        <w:rPr>
          <w:rFonts w:cstheme="minorHAnsi"/>
          <w:color w:val="000000" w:themeColor="text1"/>
        </w:rPr>
        <w:t>CVEs: CVE-2020-1938 “Ghostcat”, plus multiple RCE/DoS issues through 2025</w:t>
      </w:r>
    </w:p>
    <w:p w14:paraId="3D76CC1C" w14:textId="5AD3D1B2" w:rsidR="00956511" w:rsidRPr="00956511" w:rsidRDefault="00956511" w:rsidP="00956511">
      <w:pPr>
        <w:pStyle w:val="ListParagraph"/>
        <w:numPr>
          <w:ilvl w:val="0"/>
          <w:numId w:val="33"/>
        </w:numPr>
        <w:suppressAutoHyphens/>
        <w:spacing w:after="0" w:line="240" w:lineRule="auto"/>
        <w:rPr>
          <w:rFonts w:cstheme="minorHAnsi"/>
          <w:color w:val="000000" w:themeColor="text1"/>
        </w:rPr>
      </w:pPr>
      <w:r w:rsidRPr="00956511">
        <w:rPr>
          <w:rFonts w:cstheme="minorHAnsi"/>
          <w:color w:val="000000" w:themeColor="text1"/>
        </w:rPr>
        <w:t>Risk: Multiple remote execution and DoS paths in the embedded server</w:t>
      </w:r>
    </w:p>
    <w:p w14:paraId="118129E3" w14:textId="0B2086D7" w:rsidR="00956511" w:rsidRPr="00956511" w:rsidRDefault="00956511" w:rsidP="00956511">
      <w:pPr>
        <w:pStyle w:val="ListParagraph"/>
        <w:numPr>
          <w:ilvl w:val="0"/>
          <w:numId w:val="33"/>
        </w:numPr>
        <w:suppressAutoHyphens/>
        <w:spacing w:after="0" w:line="240" w:lineRule="auto"/>
        <w:rPr>
          <w:rFonts w:cstheme="minorHAnsi"/>
          <w:color w:val="000000" w:themeColor="text1"/>
        </w:rPr>
      </w:pPr>
      <w:r w:rsidRPr="00956511">
        <w:rPr>
          <w:rFonts w:cstheme="minorHAnsi"/>
          <w:color w:val="000000" w:themeColor="text1"/>
        </w:rPr>
        <w:t>Fix: update to version 9.0.82 or better</w:t>
      </w:r>
    </w:p>
    <w:p w14:paraId="2330A988" w14:textId="16D940D3" w:rsidR="00956511" w:rsidRPr="00956511" w:rsidRDefault="00956511" w:rsidP="00956511">
      <w:pPr>
        <w:suppressAutoHyphens/>
        <w:spacing w:after="0" w:line="240" w:lineRule="auto"/>
        <w:contextualSpacing/>
        <w:rPr>
          <w:rFonts w:cstheme="minorHAnsi"/>
          <w:color w:val="000000" w:themeColor="text1"/>
        </w:rPr>
      </w:pPr>
      <w:r w:rsidRPr="00956511">
        <w:rPr>
          <w:rFonts w:cstheme="minorHAnsi"/>
          <w:color w:val="000000" w:themeColor="text1"/>
        </w:rPr>
        <w:t xml:space="preserve">Jackson-databind </w:t>
      </w:r>
    </w:p>
    <w:p w14:paraId="1CE48580" w14:textId="79E18C2A" w:rsidR="00956511" w:rsidRPr="00956511" w:rsidRDefault="00956511" w:rsidP="00956511">
      <w:pPr>
        <w:pStyle w:val="ListParagraph"/>
        <w:numPr>
          <w:ilvl w:val="0"/>
          <w:numId w:val="32"/>
        </w:numPr>
        <w:suppressAutoHyphens/>
        <w:spacing w:after="0" w:line="240" w:lineRule="auto"/>
        <w:rPr>
          <w:rFonts w:cstheme="minorHAnsi"/>
          <w:color w:val="000000" w:themeColor="text1"/>
        </w:rPr>
      </w:pPr>
      <w:r w:rsidRPr="00956511">
        <w:rPr>
          <w:rFonts w:cstheme="minorHAnsi"/>
          <w:color w:val="000000" w:themeColor="text1"/>
        </w:rPr>
        <w:t>CVEs: CVE-2020-25649, CVE-2020-36518, CVE-2022-42003/42004, CVE-2023-35116</w:t>
      </w:r>
    </w:p>
    <w:p w14:paraId="05E230BB" w14:textId="5CCB31F3" w:rsidR="00956511" w:rsidRPr="00956511" w:rsidRDefault="00956511" w:rsidP="00956511">
      <w:pPr>
        <w:pStyle w:val="ListParagraph"/>
        <w:numPr>
          <w:ilvl w:val="0"/>
          <w:numId w:val="32"/>
        </w:numPr>
        <w:suppressAutoHyphens/>
        <w:spacing w:after="0" w:line="240" w:lineRule="auto"/>
        <w:rPr>
          <w:rFonts w:cstheme="minorHAnsi"/>
          <w:color w:val="000000" w:themeColor="text1"/>
        </w:rPr>
      </w:pPr>
      <w:r w:rsidRPr="00956511">
        <w:rPr>
          <w:rFonts w:cstheme="minorHAnsi"/>
          <w:color w:val="000000" w:themeColor="text1"/>
        </w:rPr>
        <w:t>Risk: Deserialization issues can execute attacker controlled code from JSON</w:t>
      </w:r>
    </w:p>
    <w:p w14:paraId="5174365F" w14:textId="7A481981" w:rsidR="00956511" w:rsidRPr="00956511" w:rsidRDefault="00956511" w:rsidP="00956511">
      <w:pPr>
        <w:pStyle w:val="ListParagraph"/>
        <w:numPr>
          <w:ilvl w:val="0"/>
          <w:numId w:val="32"/>
        </w:numPr>
        <w:suppressAutoHyphens/>
        <w:spacing w:after="0" w:line="240" w:lineRule="auto"/>
        <w:rPr>
          <w:rFonts w:cstheme="minorHAnsi"/>
          <w:color w:val="000000" w:themeColor="text1"/>
        </w:rPr>
      </w:pPr>
      <w:r w:rsidRPr="00956511">
        <w:rPr>
          <w:rFonts w:cstheme="minorHAnsi"/>
          <w:color w:val="000000" w:themeColor="text1"/>
        </w:rPr>
        <w:t>Fix: update to Jackson 2.15.x or newer</w:t>
      </w:r>
    </w:p>
    <w:p w14:paraId="7256BC71" w14:textId="0B42A5A4" w:rsidR="00956511" w:rsidRPr="00956511" w:rsidRDefault="00956511" w:rsidP="00956511">
      <w:pPr>
        <w:suppressAutoHyphens/>
        <w:spacing w:after="0" w:line="240" w:lineRule="auto"/>
        <w:contextualSpacing/>
        <w:rPr>
          <w:rFonts w:cstheme="minorHAnsi"/>
          <w:color w:val="000000" w:themeColor="text1"/>
        </w:rPr>
      </w:pPr>
      <w:r w:rsidRPr="00956511">
        <w:rPr>
          <w:rFonts w:cstheme="minorHAnsi"/>
          <w:color w:val="000000" w:themeColor="text1"/>
        </w:rPr>
        <w:t xml:space="preserve">SnakeYAML </w:t>
      </w:r>
    </w:p>
    <w:p w14:paraId="04882467" w14:textId="3B076F16" w:rsidR="00956511" w:rsidRPr="00956511" w:rsidRDefault="00956511" w:rsidP="00956511">
      <w:pPr>
        <w:pStyle w:val="ListParagraph"/>
        <w:numPr>
          <w:ilvl w:val="0"/>
          <w:numId w:val="31"/>
        </w:numPr>
        <w:suppressAutoHyphens/>
        <w:spacing w:after="0" w:line="240" w:lineRule="auto"/>
        <w:rPr>
          <w:rFonts w:cstheme="minorHAnsi"/>
          <w:color w:val="000000" w:themeColor="text1"/>
        </w:rPr>
      </w:pPr>
      <w:r w:rsidRPr="00956511">
        <w:rPr>
          <w:rFonts w:cstheme="minorHAnsi"/>
          <w:color w:val="000000" w:themeColor="text1"/>
        </w:rPr>
        <w:t>CVEs: CVE-2017-18640, CVE-2022-1471, CVE-2022-25857, CVE-2022-38749-52, CVE-2022-41854</w:t>
      </w:r>
    </w:p>
    <w:p w14:paraId="75E945E0" w14:textId="273D7756" w:rsidR="00956511" w:rsidRPr="00956511" w:rsidRDefault="00956511" w:rsidP="00956511">
      <w:pPr>
        <w:pStyle w:val="ListParagraph"/>
        <w:numPr>
          <w:ilvl w:val="0"/>
          <w:numId w:val="31"/>
        </w:numPr>
        <w:suppressAutoHyphens/>
        <w:spacing w:after="0" w:line="240" w:lineRule="auto"/>
        <w:rPr>
          <w:rFonts w:cstheme="minorHAnsi"/>
          <w:color w:val="000000" w:themeColor="text1"/>
        </w:rPr>
      </w:pPr>
      <w:r w:rsidRPr="00956511">
        <w:rPr>
          <w:rFonts w:cstheme="minorHAnsi"/>
          <w:color w:val="000000" w:themeColor="text1"/>
        </w:rPr>
        <w:t>Risk: Unsafe YAML parsing can lead to code execution</w:t>
      </w:r>
    </w:p>
    <w:p w14:paraId="112AA700" w14:textId="7C17D7A2" w:rsidR="00956511" w:rsidRPr="00956511" w:rsidRDefault="00956511" w:rsidP="00956511">
      <w:pPr>
        <w:pStyle w:val="ListParagraph"/>
        <w:numPr>
          <w:ilvl w:val="0"/>
          <w:numId w:val="31"/>
        </w:numPr>
        <w:suppressAutoHyphens/>
        <w:spacing w:after="0" w:line="240" w:lineRule="auto"/>
        <w:rPr>
          <w:rFonts w:cstheme="minorHAnsi"/>
          <w:color w:val="000000" w:themeColor="text1"/>
        </w:rPr>
      </w:pPr>
      <w:r w:rsidRPr="00956511">
        <w:rPr>
          <w:rFonts w:cstheme="minorHAnsi"/>
          <w:color w:val="000000" w:themeColor="text1"/>
        </w:rPr>
        <w:t>Fix: update SnakeYAML to 2.x</w:t>
      </w:r>
    </w:p>
    <w:p w14:paraId="2C5571F5" w14:textId="21BDD936" w:rsidR="00956511" w:rsidRPr="00956511" w:rsidRDefault="00956511" w:rsidP="00956511">
      <w:pPr>
        <w:suppressAutoHyphens/>
        <w:spacing w:after="0" w:line="240" w:lineRule="auto"/>
        <w:contextualSpacing/>
        <w:rPr>
          <w:rFonts w:cstheme="minorHAnsi"/>
          <w:color w:val="000000" w:themeColor="text1"/>
        </w:rPr>
      </w:pPr>
      <w:r w:rsidRPr="00956511">
        <w:rPr>
          <w:rFonts w:cstheme="minorHAnsi"/>
          <w:color w:val="000000" w:themeColor="text1"/>
        </w:rPr>
        <w:t xml:space="preserve">Logback </w:t>
      </w:r>
    </w:p>
    <w:p w14:paraId="65019E5E" w14:textId="39B8674D" w:rsidR="00956511" w:rsidRPr="00956511" w:rsidRDefault="00956511" w:rsidP="00956511">
      <w:pPr>
        <w:pStyle w:val="ListParagraph"/>
        <w:numPr>
          <w:ilvl w:val="0"/>
          <w:numId w:val="30"/>
        </w:numPr>
        <w:suppressAutoHyphens/>
        <w:spacing w:after="0" w:line="240" w:lineRule="auto"/>
        <w:rPr>
          <w:rFonts w:cstheme="minorHAnsi"/>
          <w:color w:val="000000" w:themeColor="text1"/>
        </w:rPr>
      </w:pPr>
      <w:r w:rsidRPr="00956511">
        <w:rPr>
          <w:rFonts w:cstheme="minorHAnsi"/>
          <w:color w:val="000000" w:themeColor="text1"/>
        </w:rPr>
        <w:t>CVEs: CVE-2021-42550, CVE-2023-6378, CVE-2024-12798, CVE-2024-12801</w:t>
      </w:r>
    </w:p>
    <w:p w14:paraId="0A25583D" w14:textId="725FBBC7" w:rsidR="00956511" w:rsidRPr="00956511" w:rsidRDefault="00956511" w:rsidP="00956511">
      <w:pPr>
        <w:pStyle w:val="ListParagraph"/>
        <w:numPr>
          <w:ilvl w:val="0"/>
          <w:numId w:val="30"/>
        </w:numPr>
        <w:suppressAutoHyphens/>
        <w:spacing w:after="0" w:line="240" w:lineRule="auto"/>
        <w:rPr>
          <w:rFonts w:cstheme="minorHAnsi"/>
          <w:color w:val="000000" w:themeColor="text1"/>
        </w:rPr>
      </w:pPr>
      <w:r w:rsidRPr="00956511">
        <w:rPr>
          <w:rFonts w:cstheme="minorHAnsi"/>
          <w:color w:val="000000" w:themeColor="text1"/>
        </w:rPr>
        <w:t>Risk: Exploitable logging config handling that can enable RCE</w:t>
      </w:r>
    </w:p>
    <w:p w14:paraId="55B6D8B4" w14:textId="5DB3B415" w:rsidR="00956511" w:rsidRPr="00956511" w:rsidRDefault="00956511" w:rsidP="00956511">
      <w:pPr>
        <w:pStyle w:val="ListParagraph"/>
        <w:numPr>
          <w:ilvl w:val="0"/>
          <w:numId w:val="30"/>
        </w:numPr>
        <w:suppressAutoHyphens/>
        <w:spacing w:after="0" w:line="240" w:lineRule="auto"/>
        <w:rPr>
          <w:rFonts w:cstheme="minorHAnsi"/>
          <w:color w:val="000000" w:themeColor="text1"/>
        </w:rPr>
      </w:pPr>
      <w:r w:rsidRPr="00956511">
        <w:rPr>
          <w:rFonts w:cstheme="minorHAnsi"/>
          <w:color w:val="000000" w:themeColor="text1"/>
        </w:rPr>
        <w:t>Fix: update to Logback 1.2.13 or 1.4.x/1.5.x</w:t>
      </w:r>
    </w:p>
    <w:p w14:paraId="62A4423D" w14:textId="4271C5CB" w:rsidR="00956511" w:rsidRPr="00956511" w:rsidRDefault="00956511" w:rsidP="00956511">
      <w:pPr>
        <w:suppressAutoHyphens/>
        <w:spacing w:after="0" w:line="240" w:lineRule="auto"/>
        <w:contextualSpacing/>
        <w:rPr>
          <w:rFonts w:cstheme="minorHAnsi"/>
          <w:color w:val="000000" w:themeColor="text1"/>
        </w:rPr>
      </w:pPr>
      <w:r w:rsidRPr="00956511">
        <w:rPr>
          <w:rFonts w:cstheme="minorHAnsi"/>
          <w:color w:val="000000" w:themeColor="text1"/>
        </w:rPr>
        <w:t>Hibernate Validator (</w:t>
      </w:r>
    </w:p>
    <w:p w14:paraId="528DF7A0" w14:textId="52106DF5" w:rsidR="00956511" w:rsidRPr="00956511" w:rsidRDefault="00956511" w:rsidP="00956511">
      <w:pPr>
        <w:pStyle w:val="ListParagraph"/>
        <w:numPr>
          <w:ilvl w:val="0"/>
          <w:numId w:val="29"/>
        </w:numPr>
        <w:suppressAutoHyphens/>
        <w:spacing w:after="0" w:line="240" w:lineRule="auto"/>
        <w:rPr>
          <w:rFonts w:cstheme="minorHAnsi"/>
          <w:color w:val="000000" w:themeColor="text1"/>
        </w:rPr>
      </w:pPr>
      <w:r w:rsidRPr="00956511">
        <w:rPr>
          <w:rFonts w:cstheme="minorHAnsi"/>
          <w:color w:val="000000" w:themeColor="text1"/>
        </w:rPr>
        <w:t>CVEs: CVE-2025-35036, CVE-2023-1932, CVE-2020-10693</w:t>
      </w:r>
    </w:p>
    <w:p w14:paraId="2B618A52" w14:textId="5B573229" w:rsidR="00956511" w:rsidRPr="00956511" w:rsidRDefault="00956511" w:rsidP="00956511">
      <w:pPr>
        <w:pStyle w:val="ListParagraph"/>
        <w:numPr>
          <w:ilvl w:val="0"/>
          <w:numId w:val="29"/>
        </w:numPr>
        <w:suppressAutoHyphens/>
        <w:spacing w:after="0" w:line="240" w:lineRule="auto"/>
        <w:rPr>
          <w:rFonts w:cstheme="minorHAnsi"/>
          <w:color w:val="000000" w:themeColor="text1"/>
        </w:rPr>
      </w:pPr>
      <w:r w:rsidRPr="00956511">
        <w:rPr>
          <w:rFonts w:cstheme="minorHAnsi"/>
          <w:color w:val="000000" w:themeColor="text1"/>
        </w:rPr>
        <w:t>Risk: Validation can be bypassed and potential DoS</w:t>
      </w:r>
    </w:p>
    <w:p w14:paraId="5804336B" w14:textId="3B2C26C9" w:rsidR="00956511" w:rsidRPr="00956511" w:rsidRDefault="00956511" w:rsidP="00956511">
      <w:pPr>
        <w:pStyle w:val="ListParagraph"/>
        <w:numPr>
          <w:ilvl w:val="0"/>
          <w:numId w:val="29"/>
        </w:numPr>
        <w:suppressAutoHyphens/>
        <w:spacing w:after="0" w:line="240" w:lineRule="auto"/>
        <w:rPr>
          <w:rFonts w:cstheme="minorHAnsi"/>
          <w:color w:val="000000" w:themeColor="text1"/>
        </w:rPr>
      </w:pPr>
      <w:r w:rsidRPr="00956511">
        <w:rPr>
          <w:rFonts w:cstheme="minorHAnsi"/>
          <w:color w:val="000000" w:themeColor="text1"/>
        </w:rPr>
        <w:t>Fix: update to version 7.x or newer</w:t>
      </w:r>
    </w:p>
    <w:p w14:paraId="34358296" w14:textId="1852FAF2" w:rsidR="00956511" w:rsidRPr="00956511" w:rsidRDefault="00956511" w:rsidP="00956511">
      <w:pPr>
        <w:suppressAutoHyphens/>
        <w:spacing w:after="0" w:line="240" w:lineRule="auto"/>
        <w:contextualSpacing/>
        <w:rPr>
          <w:rFonts w:cstheme="minorHAnsi"/>
          <w:color w:val="000000" w:themeColor="text1"/>
        </w:rPr>
      </w:pPr>
      <w:r w:rsidRPr="00956511">
        <w:rPr>
          <w:rFonts w:cstheme="minorHAnsi"/>
          <w:color w:val="000000" w:themeColor="text1"/>
        </w:rPr>
        <w:t xml:space="preserve">Mongo Java Driver </w:t>
      </w:r>
    </w:p>
    <w:p w14:paraId="03DF91DB" w14:textId="27D8C955" w:rsidR="00956511" w:rsidRPr="00956511" w:rsidRDefault="00956511" w:rsidP="00956511">
      <w:pPr>
        <w:pStyle w:val="ListParagraph"/>
        <w:numPr>
          <w:ilvl w:val="0"/>
          <w:numId w:val="28"/>
        </w:numPr>
        <w:suppressAutoHyphens/>
        <w:spacing w:after="0" w:line="240" w:lineRule="auto"/>
        <w:rPr>
          <w:rFonts w:cstheme="minorHAnsi"/>
          <w:color w:val="000000" w:themeColor="text1"/>
        </w:rPr>
      </w:pPr>
      <w:r w:rsidRPr="00956511">
        <w:rPr>
          <w:rFonts w:cstheme="minorHAnsi"/>
          <w:color w:val="000000" w:themeColor="text1"/>
        </w:rPr>
        <w:t>CVE: CVE-2021-20328</w:t>
      </w:r>
    </w:p>
    <w:p w14:paraId="32EB3E79" w14:textId="42B09353" w:rsidR="00956511" w:rsidRPr="00956511" w:rsidRDefault="00956511" w:rsidP="00956511">
      <w:pPr>
        <w:pStyle w:val="ListParagraph"/>
        <w:numPr>
          <w:ilvl w:val="0"/>
          <w:numId w:val="28"/>
        </w:numPr>
        <w:suppressAutoHyphens/>
        <w:spacing w:after="0" w:line="240" w:lineRule="auto"/>
        <w:rPr>
          <w:rFonts w:cstheme="minorHAnsi"/>
          <w:color w:val="000000" w:themeColor="text1"/>
        </w:rPr>
      </w:pPr>
      <w:r w:rsidRPr="00956511">
        <w:rPr>
          <w:rFonts w:cstheme="minorHAnsi"/>
          <w:color w:val="000000" w:themeColor="text1"/>
        </w:rPr>
        <w:t>Risk: Weak TLS handling may allow man in the middle on database traffic</w:t>
      </w:r>
    </w:p>
    <w:p w14:paraId="05C87F7A" w14:textId="0B10C201" w:rsidR="00956511" w:rsidRPr="00956511" w:rsidRDefault="00956511" w:rsidP="00956511">
      <w:pPr>
        <w:pStyle w:val="ListParagraph"/>
        <w:numPr>
          <w:ilvl w:val="0"/>
          <w:numId w:val="28"/>
        </w:numPr>
        <w:suppressAutoHyphens/>
        <w:spacing w:after="0" w:line="240" w:lineRule="auto"/>
        <w:rPr>
          <w:rFonts w:cstheme="minorHAnsi"/>
          <w:color w:val="000000" w:themeColor="text1"/>
        </w:rPr>
      </w:pPr>
      <w:r w:rsidRPr="00956511">
        <w:rPr>
          <w:rFonts w:cstheme="minorHAnsi"/>
          <w:color w:val="000000" w:themeColor="text1"/>
        </w:rPr>
        <w:t>Fix: update to Driver 4.9.x or newer</w:t>
      </w:r>
    </w:p>
    <w:p w14:paraId="77CF24CA" w14:textId="558988D3" w:rsidR="00956511" w:rsidRPr="00956511" w:rsidRDefault="00956511" w:rsidP="00956511">
      <w:pPr>
        <w:suppressAutoHyphens/>
        <w:spacing w:after="0" w:line="240" w:lineRule="auto"/>
        <w:contextualSpacing/>
        <w:rPr>
          <w:rFonts w:cstheme="minorHAnsi"/>
          <w:color w:val="000000" w:themeColor="text1"/>
        </w:rPr>
      </w:pPr>
      <w:r>
        <w:rPr>
          <w:rFonts w:cstheme="minorHAnsi"/>
          <w:color w:val="000000" w:themeColor="text1"/>
        </w:rPr>
        <w:t>J</w:t>
      </w:r>
      <w:r w:rsidRPr="00956511">
        <w:rPr>
          <w:rFonts w:cstheme="minorHAnsi"/>
          <w:color w:val="000000" w:themeColor="text1"/>
        </w:rPr>
        <w:t>ackson-core</w:t>
      </w:r>
    </w:p>
    <w:p w14:paraId="60C33F6F" w14:textId="1CEF5497" w:rsidR="00956511" w:rsidRPr="00956511" w:rsidRDefault="00956511" w:rsidP="00956511">
      <w:pPr>
        <w:pStyle w:val="ListParagraph"/>
        <w:numPr>
          <w:ilvl w:val="0"/>
          <w:numId w:val="27"/>
        </w:numPr>
        <w:suppressAutoHyphens/>
        <w:spacing w:after="0" w:line="240" w:lineRule="auto"/>
        <w:rPr>
          <w:rFonts w:cstheme="minorHAnsi"/>
          <w:color w:val="000000" w:themeColor="text1"/>
        </w:rPr>
      </w:pPr>
      <w:r w:rsidRPr="00956511">
        <w:rPr>
          <w:rFonts w:cstheme="minorHAnsi"/>
          <w:color w:val="000000" w:themeColor="text1"/>
        </w:rPr>
        <w:t>CVEs: CVE-2025-52999, CVE-2025-49128</w:t>
      </w:r>
    </w:p>
    <w:p w14:paraId="3D656E73" w14:textId="248CEF7C" w:rsidR="00956511" w:rsidRPr="00956511" w:rsidRDefault="00956511" w:rsidP="00956511">
      <w:pPr>
        <w:pStyle w:val="ListParagraph"/>
        <w:numPr>
          <w:ilvl w:val="0"/>
          <w:numId w:val="27"/>
        </w:numPr>
        <w:suppressAutoHyphens/>
        <w:spacing w:after="0" w:line="240" w:lineRule="auto"/>
        <w:rPr>
          <w:rFonts w:cstheme="minorHAnsi"/>
          <w:color w:val="000000" w:themeColor="text1"/>
        </w:rPr>
      </w:pPr>
      <w:r w:rsidRPr="00956511">
        <w:rPr>
          <w:rFonts w:cstheme="minorHAnsi"/>
          <w:color w:val="000000" w:themeColor="text1"/>
        </w:rPr>
        <w:t>Risk: Unsafe type handling during serialization and deserialization</w:t>
      </w:r>
    </w:p>
    <w:p w14:paraId="774B058B" w14:textId="4DCC3E97" w:rsidR="00956511" w:rsidRPr="00956511" w:rsidRDefault="00956511" w:rsidP="00956511">
      <w:pPr>
        <w:pStyle w:val="ListParagraph"/>
        <w:numPr>
          <w:ilvl w:val="0"/>
          <w:numId w:val="27"/>
        </w:numPr>
        <w:suppressAutoHyphens/>
        <w:spacing w:after="0" w:line="240" w:lineRule="auto"/>
        <w:rPr>
          <w:rFonts w:cstheme="minorHAnsi"/>
          <w:color w:val="000000" w:themeColor="text1"/>
        </w:rPr>
      </w:pPr>
      <w:r w:rsidRPr="00956511">
        <w:rPr>
          <w:rFonts w:cstheme="minorHAnsi"/>
          <w:color w:val="000000" w:themeColor="text1"/>
        </w:rPr>
        <w:t>Fix: update to Jackson 2.15.x or newer</w:t>
      </w:r>
    </w:p>
    <w:p w14:paraId="1420A88C" w14:textId="475A6BA1" w:rsidR="00956511" w:rsidRPr="00956511" w:rsidRDefault="00956511" w:rsidP="00956511">
      <w:pPr>
        <w:suppressAutoHyphens/>
        <w:spacing w:after="0" w:line="240" w:lineRule="auto"/>
        <w:contextualSpacing/>
        <w:rPr>
          <w:rFonts w:cstheme="minorHAnsi"/>
          <w:color w:val="000000" w:themeColor="text1"/>
        </w:rPr>
      </w:pPr>
      <w:r w:rsidRPr="00956511">
        <w:rPr>
          <w:rFonts w:cstheme="minorHAnsi"/>
          <w:color w:val="000000" w:themeColor="text1"/>
        </w:rPr>
        <w:t>log4j-api (2.12.1)</w:t>
      </w:r>
    </w:p>
    <w:p w14:paraId="43EED0DC" w14:textId="2F89F8D4" w:rsidR="00956511" w:rsidRPr="00956511" w:rsidRDefault="00956511" w:rsidP="00956511">
      <w:pPr>
        <w:pStyle w:val="ListParagraph"/>
        <w:numPr>
          <w:ilvl w:val="0"/>
          <w:numId w:val="26"/>
        </w:numPr>
        <w:suppressAutoHyphens/>
        <w:spacing w:after="0" w:line="240" w:lineRule="auto"/>
        <w:rPr>
          <w:rFonts w:cstheme="minorHAnsi"/>
          <w:color w:val="000000" w:themeColor="text1"/>
        </w:rPr>
      </w:pPr>
      <w:r w:rsidRPr="00956511">
        <w:rPr>
          <w:rFonts w:cstheme="minorHAnsi"/>
          <w:color w:val="000000" w:themeColor="text1"/>
        </w:rPr>
        <w:t>CVE: CVE-2020-9488</w:t>
      </w:r>
    </w:p>
    <w:p w14:paraId="3BCF6522" w14:textId="5B1BABEA" w:rsidR="00956511" w:rsidRPr="00956511" w:rsidRDefault="00956511" w:rsidP="00956511">
      <w:pPr>
        <w:pStyle w:val="ListParagraph"/>
        <w:numPr>
          <w:ilvl w:val="0"/>
          <w:numId w:val="26"/>
        </w:numPr>
        <w:suppressAutoHyphens/>
        <w:spacing w:after="0" w:line="240" w:lineRule="auto"/>
        <w:rPr>
          <w:rFonts w:cstheme="minorHAnsi"/>
          <w:color w:val="000000" w:themeColor="text1"/>
        </w:rPr>
      </w:pPr>
      <w:r w:rsidRPr="00956511">
        <w:rPr>
          <w:rFonts w:cstheme="minorHAnsi"/>
          <w:color w:val="000000" w:themeColor="text1"/>
        </w:rPr>
        <w:t xml:space="preserve">Risk: DoS in the legacy API </w:t>
      </w:r>
    </w:p>
    <w:p w14:paraId="41530938" w14:textId="1E67A1B2" w:rsidR="003A2F8A" w:rsidRPr="00956511" w:rsidRDefault="00956511" w:rsidP="00956511">
      <w:pPr>
        <w:pStyle w:val="ListParagraph"/>
        <w:numPr>
          <w:ilvl w:val="0"/>
          <w:numId w:val="26"/>
        </w:numPr>
        <w:suppressAutoHyphens/>
        <w:spacing w:after="0" w:line="240" w:lineRule="auto"/>
        <w:rPr>
          <w:rFonts w:cstheme="minorHAnsi"/>
          <w:b/>
          <w:bCs/>
          <w:color w:val="000000" w:themeColor="text1"/>
        </w:rPr>
      </w:pPr>
      <w:r w:rsidRPr="00956511">
        <w:rPr>
          <w:rFonts w:cstheme="minorHAnsi"/>
          <w:color w:val="000000" w:themeColor="text1"/>
        </w:rPr>
        <w:t>Fix: update to 2.17.2 or better</w:t>
      </w: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lastRenderedPageBreak/>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5CB23812" w:rsidR="322AA2CB" w:rsidRDefault="00855FC0" w:rsidP="00DC5AB3">
      <w:pPr>
        <w:suppressAutoHyphens/>
        <w:spacing w:after="0" w:line="240" w:lineRule="auto"/>
        <w:contextualSpacing/>
        <w:rPr>
          <w:rFonts w:cstheme="minorHAnsi"/>
          <w:color w:val="000000" w:themeColor="text1"/>
        </w:rPr>
      </w:pPr>
      <w:r>
        <w:rPr>
          <w:rFonts w:cstheme="minorHAnsi"/>
          <w:color w:val="000000" w:themeColor="text1"/>
        </w:rPr>
        <w:t>There are two aspects needed for the mitigation plan. First, implement the updates recommended in the Static testing directly above. The dependency issues pose many vulnerabilities and need to be addressed.</w:t>
      </w:r>
      <w:r w:rsidR="00A1133A">
        <w:rPr>
          <w:rFonts w:cstheme="minorHAnsi"/>
          <w:color w:val="000000" w:themeColor="text1"/>
        </w:rPr>
        <w:t xml:space="preserve"> </w:t>
      </w:r>
      <w:r w:rsidR="00C41F42">
        <w:rPr>
          <w:rFonts w:cstheme="minorHAnsi"/>
          <w:color w:val="000000" w:themeColor="text1"/>
        </w:rPr>
        <w:t xml:space="preserve">Remove the “World” default value in GreetingController, make it require a validated name and return an error if it’s invalid then log it. </w:t>
      </w:r>
      <w:r w:rsidR="00A1133A" w:rsidRPr="00A1133A">
        <w:rPr>
          <w:rFonts w:cstheme="minorHAnsi"/>
          <w:color w:val="000000" w:themeColor="text1"/>
        </w:rPr>
        <w:t xml:space="preserve">Remove hardcoded database credentials and load them from environment variables or a secrets manager. Encrypt </w:t>
      </w:r>
      <w:r w:rsidR="00A1133A">
        <w:rPr>
          <w:rFonts w:cstheme="minorHAnsi"/>
          <w:color w:val="000000" w:themeColor="text1"/>
        </w:rPr>
        <w:t xml:space="preserve">in transit and </w:t>
      </w:r>
      <w:r w:rsidR="00A1133A" w:rsidRPr="00A1133A">
        <w:rPr>
          <w:rFonts w:cstheme="minorHAnsi"/>
          <w:color w:val="000000" w:themeColor="text1"/>
        </w:rPr>
        <w:t>at rest</w:t>
      </w:r>
      <w:r w:rsidR="00A1133A">
        <w:rPr>
          <w:rFonts w:cstheme="minorHAnsi"/>
          <w:color w:val="000000" w:themeColor="text1"/>
        </w:rPr>
        <w:t xml:space="preserve">. </w:t>
      </w:r>
      <w:r w:rsidR="00A1133A" w:rsidRPr="00A1133A">
        <w:rPr>
          <w:rFonts w:cstheme="minorHAnsi"/>
          <w:color w:val="000000" w:themeColor="text1"/>
        </w:rPr>
        <w:t>Use a least privileged database role. Delete or finish the methods retrieveDateTime() and read_document(). Fix encapsulation in customer.java by making account_balance private and updating it only through a service that enforces auth</w:t>
      </w:r>
      <w:r w:rsidR="00A1133A">
        <w:rPr>
          <w:rFonts w:cstheme="minorHAnsi"/>
          <w:color w:val="000000" w:themeColor="text1"/>
        </w:rPr>
        <w:t>entication</w:t>
      </w:r>
      <w:r w:rsidR="00A1133A" w:rsidRPr="00A1133A">
        <w:rPr>
          <w:rFonts w:cstheme="minorHAnsi"/>
          <w:color w:val="000000" w:themeColor="text1"/>
        </w:rPr>
        <w:t xml:space="preserve"> and range checks. In DocData, make id database generated, validate any incoming id, and use prepared statements. Replace doc.toString() in responses with a safe </w:t>
      </w:r>
      <w:r w:rsidR="00A1133A">
        <w:rPr>
          <w:rFonts w:cstheme="minorHAnsi"/>
          <w:color w:val="000000" w:themeColor="text1"/>
        </w:rPr>
        <w:t>data transfer object</w:t>
      </w:r>
      <w:r w:rsidR="00A1133A" w:rsidRPr="00A1133A">
        <w:rPr>
          <w:rFonts w:cstheme="minorHAnsi"/>
          <w:color w:val="000000" w:themeColor="text1"/>
        </w:rPr>
        <w:t xml:space="preserve"> that exposes only whitelisted fields and encode output. Add server side validation on every endpoint and return clear  responses for bad input with logs for rejects. Centralize request and error logging and standardize status codes. Rerun the static scan to confirm the fixes.</w:t>
      </w:r>
    </w:p>
    <w:p w14:paraId="3321114D" w14:textId="77777777" w:rsidR="00B0797E" w:rsidRDefault="00B0797E" w:rsidP="00DC5AB3">
      <w:pPr>
        <w:suppressAutoHyphens/>
        <w:spacing w:after="0" w:line="240" w:lineRule="auto"/>
        <w:contextualSpacing/>
        <w:rPr>
          <w:rFonts w:cstheme="minorHAnsi"/>
          <w:color w:val="000000" w:themeColor="text1"/>
        </w:rPr>
      </w:pPr>
    </w:p>
    <w:p w14:paraId="4D82A126" w14:textId="77777777" w:rsidR="00B0797E" w:rsidRDefault="00B0797E" w:rsidP="00DC5AB3">
      <w:pPr>
        <w:suppressAutoHyphens/>
        <w:spacing w:after="0" w:line="240" w:lineRule="auto"/>
        <w:contextualSpacing/>
        <w:rPr>
          <w:rFonts w:cstheme="minorHAnsi"/>
          <w:color w:val="000000" w:themeColor="text1"/>
        </w:rPr>
      </w:pPr>
    </w:p>
    <w:p w14:paraId="1FFF5070" w14:textId="77777777" w:rsidR="00B0797E" w:rsidRDefault="00B0797E" w:rsidP="00DC5AB3">
      <w:pPr>
        <w:suppressAutoHyphens/>
        <w:spacing w:after="0" w:line="240" w:lineRule="auto"/>
        <w:contextualSpacing/>
        <w:rPr>
          <w:rFonts w:cstheme="minorHAnsi"/>
          <w:color w:val="000000" w:themeColor="text1"/>
        </w:rPr>
      </w:pPr>
    </w:p>
    <w:p w14:paraId="272385FA" w14:textId="77777777" w:rsidR="00B0797E" w:rsidRDefault="00B0797E" w:rsidP="00DC5AB3">
      <w:pPr>
        <w:suppressAutoHyphens/>
        <w:spacing w:after="0" w:line="240" w:lineRule="auto"/>
        <w:contextualSpacing/>
        <w:rPr>
          <w:rFonts w:cstheme="minorHAnsi"/>
          <w:color w:val="000000" w:themeColor="text1"/>
        </w:rPr>
      </w:pPr>
    </w:p>
    <w:p w14:paraId="21733850" w14:textId="77777777" w:rsidR="00B0797E" w:rsidRDefault="00B0797E" w:rsidP="00DC5AB3">
      <w:pPr>
        <w:suppressAutoHyphens/>
        <w:spacing w:after="0" w:line="240" w:lineRule="auto"/>
        <w:contextualSpacing/>
        <w:rPr>
          <w:rFonts w:cstheme="minorHAnsi"/>
          <w:color w:val="000000" w:themeColor="text1"/>
        </w:rPr>
      </w:pPr>
    </w:p>
    <w:p w14:paraId="3BB48907" w14:textId="77777777" w:rsidR="00B0797E" w:rsidRDefault="00B0797E" w:rsidP="00DC5AB3">
      <w:pPr>
        <w:suppressAutoHyphens/>
        <w:spacing w:after="0" w:line="240" w:lineRule="auto"/>
        <w:contextualSpacing/>
        <w:rPr>
          <w:rFonts w:cstheme="minorHAnsi"/>
          <w:color w:val="000000" w:themeColor="text1"/>
        </w:rPr>
      </w:pPr>
    </w:p>
    <w:p w14:paraId="5CDDC68D" w14:textId="77777777" w:rsidR="00B0797E" w:rsidRDefault="00B0797E" w:rsidP="00DC5AB3">
      <w:pPr>
        <w:suppressAutoHyphens/>
        <w:spacing w:after="0" w:line="240" w:lineRule="auto"/>
        <w:contextualSpacing/>
        <w:rPr>
          <w:rFonts w:cstheme="minorHAnsi"/>
          <w:color w:val="000000" w:themeColor="text1"/>
        </w:rPr>
      </w:pPr>
    </w:p>
    <w:p w14:paraId="657B687E" w14:textId="77777777" w:rsidR="00B0797E" w:rsidRDefault="00B0797E" w:rsidP="00DC5AB3">
      <w:pPr>
        <w:suppressAutoHyphens/>
        <w:spacing w:after="0" w:line="240" w:lineRule="auto"/>
        <w:contextualSpacing/>
        <w:rPr>
          <w:rFonts w:cstheme="minorHAnsi"/>
          <w:color w:val="000000" w:themeColor="text1"/>
        </w:rPr>
      </w:pPr>
    </w:p>
    <w:p w14:paraId="11BA3A6E" w14:textId="77777777" w:rsidR="00B0797E" w:rsidRDefault="00B0797E" w:rsidP="00DC5AB3">
      <w:pPr>
        <w:suppressAutoHyphens/>
        <w:spacing w:after="0" w:line="240" w:lineRule="auto"/>
        <w:contextualSpacing/>
        <w:rPr>
          <w:rFonts w:cstheme="minorHAnsi"/>
          <w:color w:val="000000" w:themeColor="text1"/>
        </w:rPr>
      </w:pPr>
    </w:p>
    <w:p w14:paraId="762E8934" w14:textId="77777777" w:rsidR="00B0797E" w:rsidRDefault="00B0797E" w:rsidP="00DC5AB3">
      <w:pPr>
        <w:suppressAutoHyphens/>
        <w:spacing w:after="0" w:line="240" w:lineRule="auto"/>
        <w:contextualSpacing/>
        <w:rPr>
          <w:rFonts w:cstheme="minorHAnsi"/>
          <w:color w:val="000000" w:themeColor="text1"/>
        </w:rPr>
      </w:pPr>
    </w:p>
    <w:p w14:paraId="635AC6E1" w14:textId="77777777" w:rsidR="00B0797E" w:rsidRDefault="00B0797E" w:rsidP="00DC5AB3">
      <w:pPr>
        <w:suppressAutoHyphens/>
        <w:spacing w:after="0" w:line="240" w:lineRule="auto"/>
        <w:contextualSpacing/>
        <w:rPr>
          <w:rFonts w:cstheme="minorHAnsi"/>
          <w:color w:val="000000" w:themeColor="text1"/>
        </w:rPr>
      </w:pPr>
    </w:p>
    <w:p w14:paraId="27D0025E" w14:textId="77777777" w:rsidR="00B0797E" w:rsidRDefault="00B0797E" w:rsidP="00DC5AB3">
      <w:pPr>
        <w:suppressAutoHyphens/>
        <w:spacing w:after="0" w:line="240" w:lineRule="auto"/>
        <w:contextualSpacing/>
        <w:rPr>
          <w:rFonts w:cstheme="minorHAnsi"/>
          <w:color w:val="000000" w:themeColor="text1"/>
        </w:rPr>
      </w:pPr>
    </w:p>
    <w:p w14:paraId="41810BC7" w14:textId="77777777" w:rsidR="00B0797E" w:rsidRDefault="00B0797E" w:rsidP="00DC5AB3">
      <w:pPr>
        <w:suppressAutoHyphens/>
        <w:spacing w:after="0" w:line="240" w:lineRule="auto"/>
        <w:contextualSpacing/>
        <w:rPr>
          <w:rFonts w:cstheme="minorHAnsi"/>
          <w:color w:val="000000" w:themeColor="text1"/>
        </w:rPr>
      </w:pPr>
    </w:p>
    <w:p w14:paraId="36C791D2" w14:textId="77777777" w:rsidR="00B0797E" w:rsidRDefault="00B0797E" w:rsidP="00DC5AB3">
      <w:pPr>
        <w:suppressAutoHyphens/>
        <w:spacing w:after="0" w:line="240" w:lineRule="auto"/>
        <w:contextualSpacing/>
        <w:rPr>
          <w:rFonts w:cstheme="minorHAnsi"/>
          <w:color w:val="000000" w:themeColor="text1"/>
        </w:rPr>
      </w:pPr>
    </w:p>
    <w:p w14:paraId="1204D57B" w14:textId="77777777" w:rsidR="00B0797E" w:rsidRDefault="00B0797E" w:rsidP="00DC5AB3">
      <w:pPr>
        <w:suppressAutoHyphens/>
        <w:spacing w:after="0" w:line="240" w:lineRule="auto"/>
        <w:contextualSpacing/>
        <w:rPr>
          <w:rFonts w:cstheme="minorHAnsi"/>
          <w:color w:val="000000" w:themeColor="text1"/>
        </w:rPr>
      </w:pPr>
    </w:p>
    <w:p w14:paraId="35C295D8" w14:textId="77777777" w:rsidR="00B0797E" w:rsidRDefault="00B0797E" w:rsidP="00DC5AB3">
      <w:pPr>
        <w:suppressAutoHyphens/>
        <w:spacing w:after="0" w:line="240" w:lineRule="auto"/>
        <w:contextualSpacing/>
        <w:rPr>
          <w:rFonts w:cstheme="minorHAnsi"/>
          <w:color w:val="000000" w:themeColor="text1"/>
        </w:rPr>
      </w:pPr>
    </w:p>
    <w:p w14:paraId="38D4C66D" w14:textId="77777777" w:rsidR="00B0797E" w:rsidRDefault="00B0797E" w:rsidP="00DC5AB3">
      <w:pPr>
        <w:suppressAutoHyphens/>
        <w:spacing w:after="0" w:line="240" w:lineRule="auto"/>
        <w:contextualSpacing/>
        <w:rPr>
          <w:rFonts w:cstheme="minorHAnsi"/>
          <w:color w:val="000000" w:themeColor="text1"/>
        </w:rPr>
      </w:pPr>
    </w:p>
    <w:p w14:paraId="361AC3F3" w14:textId="77777777" w:rsidR="00B0797E" w:rsidRDefault="00B0797E" w:rsidP="00DC5AB3">
      <w:pPr>
        <w:suppressAutoHyphens/>
        <w:spacing w:after="0" w:line="240" w:lineRule="auto"/>
        <w:contextualSpacing/>
        <w:rPr>
          <w:rFonts w:cstheme="minorHAnsi"/>
          <w:color w:val="000000" w:themeColor="text1"/>
        </w:rPr>
      </w:pPr>
    </w:p>
    <w:p w14:paraId="065F5BB2" w14:textId="77777777" w:rsidR="00B0797E" w:rsidRDefault="00B0797E" w:rsidP="00DC5AB3">
      <w:pPr>
        <w:suppressAutoHyphens/>
        <w:spacing w:after="0" w:line="240" w:lineRule="auto"/>
        <w:contextualSpacing/>
        <w:rPr>
          <w:rFonts w:cstheme="minorHAnsi"/>
          <w:color w:val="000000" w:themeColor="text1"/>
        </w:rPr>
      </w:pPr>
    </w:p>
    <w:p w14:paraId="1B549946" w14:textId="77777777" w:rsidR="00B0797E" w:rsidRDefault="00B0797E" w:rsidP="00DC5AB3">
      <w:pPr>
        <w:suppressAutoHyphens/>
        <w:spacing w:after="0" w:line="240" w:lineRule="auto"/>
        <w:contextualSpacing/>
        <w:rPr>
          <w:rFonts w:cstheme="minorHAnsi"/>
          <w:color w:val="000000" w:themeColor="text1"/>
        </w:rPr>
      </w:pPr>
    </w:p>
    <w:p w14:paraId="746AEEF8" w14:textId="77777777" w:rsidR="00B0797E" w:rsidRDefault="00B0797E" w:rsidP="00DC5AB3">
      <w:pPr>
        <w:suppressAutoHyphens/>
        <w:spacing w:after="0" w:line="240" w:lineRule="auto"/>
        <w:contextualSpacing/>
        <w:rPr>
          <w:rFonts w:cstheme="minorHAnsi"/>
          <w:color w:val="000000" w:themeColor="text1"/>
        </w:rPr>
      </w:pPr>
    </w:p>
    <w:p w14:paraId="5832ECA2" w14:textId="77777777" w:rsidR="00B0797E" w:rsidRDefault="00B0797E" w:rsidP="00DC5AB3">
      <w:pPr>
        <w:suppressAutoHyphens/>
        <w:spacing w:after="0" w:line="240" w:lineRule="auto"/>
        <w:contextualSpacing/>
        <w:rPr>
          <w:rFonts w:cstheme="minorHAnsi"/>
          <w:color w:val="000000" w:themeColor="text1"/>
        </w:rPr>
      </w:pPr>
    </w:p>
    <w:p w14:paraId="6983C27A" w14:textId="77777777" w:rsidR="00B0797E" w:rsidRDefault="00B0797E" w:rsidP="00DC5AB3">
      <w:pPr>
        <w:suppressAutoHyphens/>
        <w:spacing w:after="0" w:line="240" w:lineRule="auto"/>
        <w:contextualSpacing/>
        <w:rPr>
          <w:rFonts w:cstheme="minorHAnsi"/>
          <w:color w:val="000000" w:themeColor="text1"/>
        </w:rPr>
      </w:pPr>
    </w:p>
    <w:p w14:paraId="720FF792" w14:textId="77777777" w:rsidR="00B0797E" w:rsidRDefault="00B0797E" w:rsidP="00DC5AB3">
      <w:pPr>
        <w:suppressAutoHyphens/>
        <w:spacing w:after="0" w:line="240" w:lineRule="auto"/>
        <w:contextualSpacing/>
        <w:rPr>
          <w:rFonts w:cstheme="minorHAnsi"/>
          <w:color w:val="000000" w:themeColor="text1"/>
        </w:rPr>
      </w:pPr>
    </w:p>
    <w:p w14:paraId="443CD195" w14:textId="77777777" w:rsidR="00B0797E" w:rsidRDefault="00B0797E" w:rsidP="00DC5AB3">
      <w:pPr>
        <w:suppressAutoHyphens/>
        <w:spacing w:after="0" w:line="240" w:lineRule="auto"/>
        <w:contextualSpacing/>
        <w:rPr>
          <w:rFonts w:cstheme="minorHAnsi"/>
          <w:color w:val="000000" w:themeColor="text1"/>
        </w:rPr>
      </w:pPr>
    </w:p>
    <w:p w14:paraId="1827941B" w14:textId="77777777" w:rsidR="00B0797E" w:rsidRDefault="00B0797E" w:rsidP="00DC5AB3">
      <w:pPr>
        <w:suppressAutoHyphens/>
        <w:spacing w:after="0" w:line="240" w:lineRule="auto"/>
        <w:contextualSpacing/>
        <w:rPr>
          <w:rFonts w:cstheme="minorHAnsi"/>
          <w:color w:val="000000" w:themeColor="text1"/>
        </w:rPr>
      </w:pPr>
    </w:p>
    <w:p w14:paraId="09540862" w14:textId="77777777" w:rsidR="00B0797E" w:rsidRDefault="00B0797E" w:rsidP="00DC5AB3">
      <w:pPr>
        <w:suppressAutoHyphens/>
        <w:spacing w:after="0" w:line="240" w:lineRule="auto"/>
        <w:contextualSpacing/>
        <w:rPr>
          <w:rFonts w:cstheme="minorHAnsi"/>
          <w:color w:val="000000" w:themeColor="text1"/>
        </w:rPr>
      </w:pPr>
    </w:p>
    <w:p w14:paraId="59B98E62" w14:textId="77777777" w:rsidR="00B0797E" w:rsidRDefault="00B0797E" w:rsidP="00DC5AB3">
      <w:pPr>
        <w:suppressAutoHyphens/>
        <w:spacing w:after="0" w:line="240" w:lineRule="auto"/>
        <w:contextualSpacing/>
        <w:rPr>
          <w:rFonts w:cstheme="minorHAnsi"/>
          <w:color w:val="000000" w:themeColor="text1"/>
        </w:rPr>
      </w:pPr>
    </w:p>
    <w:p w14:paraId="7105D52A" w14:textId="77777777" w:rsidR="00B0797E" w:rsidRDefault="00B0797E" w:rsidP="00DC5AB3">
      <w:pPr>
        <w:suppressAutoHyphens/>
        <w:spacing w:after="0" w:line="240" w:lineRule="auto"/>
        <w:contextualSpacing/>
        <w:rPr>
          <w:rFonts w:cstheme="minorHAnsi"/>
          <w:color w:val="000000" w:themeColor="text1"/>
        </w:rPr>
      </w:pPr>
    </w:p>
    <w:p w14:paraId="4129E9E1" w14:textId="77777777" w:rsidR="00B0797E" w:rsidRDefault="00B0797E" w:rsidP="00DC5AB3">
      <w:pPr>
        <w:suppressAutoHyphens/>
        <w:spacing w:after="0" w:line="240" w:lineRule="auto"/>
        <w:contextualSpacing/>
        <w:rPr>
          <w:rFonts w:cstheme="minorHAnsi"/>
          <w:color w:val="000000" w:themeColor="text1"/>
        </w:rPr>
      </w:pPr>
    </w:p>
    <w:p w14:paraId="552A8CD4" w14:textId="77777777" w:rsidR="00B0797E" w:rsidRDefault="00B0797E" w:rsidP="00DC5AB3">
      <w:pPr>
        <w:suppressAutoHyphens/>
        <w:spacing w:after="0" w:line="240" w:lineRule="auto"/>
        <w:contextualSpacing/>
        <w:rPr>
          <w:rFonts w:cstheme="minorHAnsi"/>
          <w:color w:val="000000" w:themeColor="text1"/>
        </w:rPr>
      </w:pPr>
    </w:p>
    <w:p w14:paraId="544D843B" w14:textId="77777777" w:rsidR="00B0797E" w:rsidRDefault="00B0797E" w:rsidP="00DC5AB3">
      <w:pPr>
        <w:suppressAutoHyphens/>
        <w:spacing w:after="0" w:line="240" w:lineRule="auto"/>
        <w:contextualSpacing/>
        <w:rPr>
          <w:rFonts w:cstheme="minorHAnsi"/>
          <w:color w:val="000000" w:themeColor="text1"/>
        </w:rPr>
      </w:pPr>
    </w:p>
    <w:p w14:paraId="1424625C" w14:textId="77777777" w:rsidR="00B0797E" w:rsidRDefault="00B0797E" w:rsidP="00B0797E">
      <w:pPr>
        <w:suppressAutoHyphens/>
        <w:spacing w:after="0" w:line="240" w:lineRule="auto"/>
        <w:contextualSpacing/>
        <w:jc w:val="center"/>
        <w:rPr>
          <w:rFonts w:cstheme="minorHAnsi"/>
          <w:color w:val="000000" w:themeColor="text1"/>
        </w:rPr>
      </w:pPr>
    </w:p>
    <w:p w14:paraId="2EBF349B" w14:textId="5B7E324E" w:rsidR="00B0797E" w:rsidRDefault="00B0797E" w:rsidP="00B0797E">
      <w:pPr>
        <w:suppressAutoHyphens/>
        <w:spacing w:after="0" w:line="240" w:lineRule="auto"/>
        <w:contextualSpacing/>
        <w:jc w:val="center"/>
        <w:rPr>
          <w:rFonts w:cstheme="minorHAnsi"/>
          <w:color w:val="000000" w:themeColor="text1"/>
        </w:rPr>
      </w:pPr>
      <w:r>
        <w:rPr>
          <w:rFonts w:cstheme="minorHAnsi"/>
          <w:color w:val="000000" w:themeColor="text1"/>
        </w:rPr>
        <w:t>References</w:t>
      </w:r>
    </w:p>
    <w:p w14:paraId="6667C042" w14:textId="77777777" w:rsidR="00B0797E" w:rsidRDefault="00B0797E" w:rsidP="00DC5AB3">
      <w:pPr>
        <w:suppressAutoHyphens/>
        <w:spacing w:after="0" w:line="240" w:lineRule="auto"/>
        <w:contextualSpacing/>
        <w:rPr>
          <w:rFonts w:cstheme="minorHAnsi"/>
          <w:color w:val="000000" w:themeColor="text1"/>
        </w:rPr>
      </w:pPr>
    </w:p>
    <w:p w14:paraId="640E5791" w14:textId="77777777" w:rsidR="00B0797E" w:rsidRPr="00B0797E" w:rsidRDefault="00B0797E" w:rsidP="00B0797E">
      <w:pPr>
        <w:suppressAutoHyphens/>
        <w:spacing w:after="0" w:line="240" w:lineRule="auto"/>
        <w:ind w:left="720" w:hanging="720"/>
        <w:contextualSpacing/>
        <w:rPr>
          <w:rFonts w:cstheme="minorHAnsi"/>
        </w:rPr>
      </w:pPr>
      <w:r w:rsidRPr="00B0797E">
        <w:rPr>
          <w:rFonts w:cstheme="minorHAnsi"/>
        </w:rPr>
        <w:t>DoD Enterprise DevSecOps Reference Design v1.0. (2021). Office of the Chief Information Officer, U.S. Department of Defense. Retrieved from https://dodcio.defense.gov</w:t>
      </w:r>
    </w:p>
    <w:p w14:paraId="15424698" w14:textId="77777777" w:rsidR="00B0797E" w:rsidRPr="00B0797E" w:rsidRDefault="00B0797E" w:rsidP="00B0797E">
      <w:pPr>
        <w:suppressAutoHyphens/>
        <w:spacing w:after="0" w:line="240" w:lineRule="auto"/>
        <w:ind w:left="720" w:hanging="720"/>
        <w:contextualSpacing/>
        <w:rPr>
          <w:rFonts w:cstheme="minorHAnsi"/>
        </w:rPr>
      </w:pPr>
    </w:p>
    <w:p w14:paraId="2A9B04CB" w14:textId="4D16223C" w:rsidR="00B0797E" w:rsidRPr="00B0797E" w:rsidRDefault="00B0797E" w:rsidP="00B0797E">
      <w:pPr>
        <w:suppressAutoHyphens/>
        <w:spacing w:after="0" w:line="240" w:lineRule="auto"/>
        <w:ind w:left="720" w:hanging="720"/>
        <w:contextualSpacing/>
        <w:rPr>
          <w:rFonts w:cstheme="minorHAnsi"/>
        </w:rPr>
      </w:pPr>
      <w:r w:rsidRPr="00B0797E">
        <w:rPr>
          <w:rFonts w:cstheme="minorHAnsi"/>
        </w:rPr>
        <w:t>Jeganathan, S. (2019). DevSecOps: A Systemic Approach for Secure Software Development. ISSA Journal, 17(11</w:t>
      </w:r>
      <w:r>
        <w:rPr>
          <w:rFonts w:cstheme="minorHAnsi"/>
        </w:rPr>
        <w:t>).</w:t>
      </w:r>
    </w:p>
    <w:p w14:paraId="1813B5D7" w14:textId="77777777" w:rsidR="00B0797E" w:rsidRPr="00B0797E" w:rsidRDefault="00B0797E" w:rsidP="00B0797E">
      <w:pPr>
        <w:suppressAutoHyphens/>
        <w:spacing w:after="0" w:line="240" w:lineRule="auto"/>
        <w:ind w:left="720" w:hanging="720"/>
        <w:contextualSpacing/>
        <w:rPr>
          <w:rFonts w:cstheme="minorHAnsi"/>
        </w:rPr>
      </w:pPr>
    </w:p>
    <w:p w14:paraId="4733C7A1" w14:textId="77777777" w:rsidR="00B0797E" w:rsidRPr="00B0797E" w:rsidRDefault="00B0797E" w:rsidP="00B0797E">
      <w:pPr>
        <w:suppressAutoHyphens/>
        <w:spacing w:after="0" w:line="240" w:lineRule="auto"/>
        <w:ind w:left="720" w:hanging="720"/>
        <w:contextualSpacing/>
        <w:rPr>
          <w:rFonts w:cstheme="minorHAnsi"/>
        </w:rPr>
      </w:pPr>
      <w:r w:rsidRPr="00B0797E">
        <w:rPr>
          <w:rFonts w:cstheme="minorHAnsi"/>
        </w:rPr>
        <w:t>Oracle. (2025). Secure coding guidelines for Java SE. Oracle Corporation. Retrieved from https://www.oracle.com/java/technologies/javase/seccodeguide.html</w:t>
      </w:r>
    </w:p>
    <w:p w14:paraId="287E531E" w14:textId="77777777" w:rsidR="00B0797E" w:rsidRPr="00B0797E" w:rsidRDefault="00B0797E" w:rsidP="00B0797E">
      <w:pPr>
        <w:suppressAutoHyphens/>
        <w:spacing w:after="0" w:line="240" w:lineRule="auto"/>
        <w:ind w:left="720" w:hanging="720"/>
        <w:contextualSpacing/>
        <w:rPr>
          <w:rFonts w:cstheme="minorHAnsi"/>
        </w:rPr>
      </w:pPr>
    </w:p>
    <w:p w14:paraId="15225089" w14:textId="11476165" w:rsidR="00B0797E" w:rsidRPr="000B05B1" w:rsidRDefault="00B0797E" w:rsidP="00B0797E">
      <w:pPr>
        <w:suppressAutoHyphens/>
        <w:spacing w:after="0" w:line="240" w:lineRule="auto"/>
        <w:ind w:left="720" w:hanging="720"/>
        <w:contextualSpacing/>
        <w:rPr>
          <w:rFonts w:cstheme="minorHAnsi"/>
        </w:rPr>
      </w:pPr>
      <w:r w:rsidRPr="00B0797E">
        <w:rPr>
          <w:rFonts w:cstheme="minorHAnsi"/>
        </w:rPr>
        <w:t>Federal Trade Commission. (n.d.). Gramm-Leach-Bliley Act. U.S. Federal Trade Commission. Retrieved September 15, 2025, from https://www.ftc.gov/business-guidance/privacy-security/gramm-leach-bliley-act</w:t>
      </w:r>
    </w:p>
    <w:sectPr w:rsidR="00B0797E"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4296E" w14:textId="77777777" w:rsidR="0075759E" w:rsidRDefault="0075759E" w:rsidP="002F3F84">
      <w:r>
        <w:separator/>
      </w:r>
    </w:p>
  </w:endnote>
  <w:endnote w:type="continuationSeparator" w:id="0">
    <w:p w14:paraId="6FF43AAA" w14:textId="77777777" w:rsidR="0075759E" w:rsidRDefault="0075759E" w:rsidP="002F3F84">
      <w:r>
        <w:continuationSeparator/>
      </w:r>
    </w:p>
  </w:endnote>
  <w:endnote w:type="continuationNotice" w:id="1">
    <w:p w14:paraId="25E999D4" w14:textId="77777777" w:rsidR="0075759E" w:rsidRDefault="007575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7AAC3" w14:textId="77777777" w:rsidR="0075759E" w:rsidRDefault="0075759E" w:rsidP="002F3F84">
      <w:r>
        <w:separator/>
      </w:r>
    </w:p>
  </w:footnote>
  <w:footnote w:type="continuationSeparator" w:id="0">
    <w:p w14:paraId="09B1A6BF" w14:textId="77777777" w:rsidR="0075759E" w:rsidRDefault="0075759E" w:rsidP="002F3F84">
      <w:r>
        <w:continuationSeparator/>
      </w:r>
    </w:p>
  </w:footnote>
  <w:footnote w:type="continuationNotice" w:id="1">
    <w:p w14:paraId="3A6024B5" w14:textId="77777777" w:rsidR="0075759E" w:rsidRDefault="0075759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7CC444A"/>
    <w:multiLevelType w:val="hybridMultilevel"/>
    <w:tmpl w:val="284AE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5E5B60"/>
    <w:multiLevelType w:val="hybridMultilevel"/>
    <w:tmpl w:val="78084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9"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10"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1"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15D67893"/>
    <w:multiLevelType w:val="hybridMultilevel"/>
    <w:tmpl w:val="CCCEB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D17900"/>
    <w:multiLevelType w:val="hybridMultilevel"/>
    <w:tmpl w:val="A1642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36383E"/>
    <w:multiLevelType w:val="hybridMultilevel"/>
    <w:tmpl w:val="C7602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20" w15:restartNumberingAfterBreak="0">
    <w:nsid w:val="438C22B7"/>
    <w:multiLevelType w:val="hybridMultilevel"/>
    <w:tmpl w:val="E5C2E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22" w15:restartNumberingAfterBreak="0">
    <w:nsid w:val="4B425705"/>
    <w:multiLevelType w:val="hybridMultilevel"/>
    <w:tmpl w:val="50986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598C10C9"/>
    <w:multiLevelType w:val="hybridMultilevel"/>
    <w:tmpl w:val="40020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520C1A"/>
    <w:multiLevelType w:val="hybridMultilevel"/>
    <w:tmpl w:val="F990D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30"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32"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33"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F3E3ADB"/>
    <w:multiLevelType w:val="hybridMultilevel"/>
    <w:tmpl w:val="57B09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455474">
    <w:abstractNumId w:val="31"/>
  </w:num>
  <w:num w:numId="2" w16cid:durableId="1080641033">
    <w:abstractNumId w:val="10"/>
  </w:num>
  <w:num w:numId="3" w16cid:durableId="48696316">
    <w:abstractNumId w:val="8"/>
  </w:num>
  <w:num w:numId="4" w16cid:durableId="400517338">
    <w:abstractNumId w:val="32"/>
  </w:num>
  <w:num w:numId="5" w16cid:durableId="1327516238">
    <w:abstractNumId w:val="29"/>
  </w:num>
  <w:num w:numId="6" w16cid:durableId="1023173312">
    <w:abstractNumId w:val="1"/>
  </w:num>
  <w:num w:numId="7" w16cid:durableId="667905391">
    <w:abstractNumId w:val="9"/>
  </w:num>
  <w:num w:numId="8" w16cid:durableId="2056158376">
    <w:abstractNumId w:val="21"/>
  </w:num>
  <w:num w:numId="9" w16cid:durableId="2034652499">
    <w:abstractNumId w:val="19"/>
  </w:num>
  <w:num w:numId="10" w16cid:durableId="667711553">
    <w:abstractNumId w:val="18"/>
  </w:num>
  <w:num w:numId="11" w16cid:durableId="1200625610">
    <w:abstractNumId w:val="12"/>
  </w:num>
  <w:num w:numId="12" w16cid:durableId="702367391">
    <w:abstractNumId w:val="26"/>
  </w:num>
  <w:num w:numId="13" w16cid:durableId="1732731064">
    <w:abstractNumId w:val="23"/>
    <w:lvlOverride w:ilvl="0">
      <w:lvl w:ilvl="0">
        <w:numFmt w:val="lowerLetter"/>
        <w:lvlText w:val="%1."/>
        <w:lvlJc w:val="left"/>
      </w:lvl>
    </w:lvlOverride>
  </w:num>
  <w:num w:numId="14" w16cid:durableId="225528553">
    <w:abstractNumId w:val="13"/>
  </w:num>
  <w:num w:numId="15" w16cid:durableId="1081024668">
    <w:abstractNumId w:val="4"/>
    <w:lvlOverride w:ilvl="0">
      <w:lvl w:ilvl="0">
        <w:numFmt w:val="lowerLetter"/>
        <w:lvlText w:val="%1."/>
        <w:lvlJc w:val="left"/>
      </w:lvl>
    </w:lvlOverride>
  </w:num>
  <w:num w:numId="16" w16cid:durableId="83961772">
    <w:abstractNumId w:val="0"/>
  </w:num>
  <w:num w:numId="17" w16cid:durableId="121652772">
    <w:abstractNumId w:val="27"/>
  </w:num>
  <w:num w:numId="18" w16cid:durableId="54864448">
    <w:abstractNumId w:val="15"/>
  </w:num>
  <w:num w:numId="19" w16cid:durableId="189877605">
    <w:abstractNumId w:val="7"/>
  </w:num>
  <w:num w:numId="20" w16cid:durableId="1198857267">
    <w:abstractNumId w:val="30"/>
  </w:num>
  <w:num w:numId="21" w16cid:durableId="1595164647">
    <w:abstractNumId w:val="33"/>
  </w:num>
  <w:num w:numId="22" w16cid:durableId="502403426">
    <w:abstractNumId w:val="11"/>
  </w:num>
  <w:num w:numId="23" w16cid:durableId="1402559692">
    <w:abstractNumId w:val="2"/>
  </w:num>
  <w:num w:numId="24" w16cid:durableId="210264192">
    <w:abstractNumId w:val="24"/>
  </w:num>
  <w:num w:numId="25" w16cid:durableId="318656350">
    <w:abstractNumId w:val="6"/>
  </w:num>
  <w:num w:numId="26" w16cid:durableId="187840825">
    <w:abstractNumId w:val="34"/>
  </w:num>
  <w:num w:numId="27" w16cid:durableId="669330417">
    <w:abstractNumId w:val="28"/>
  </w:num>
  <w:num w:numId="28" w16cid:durableId="904146904">
    <w:abstractNumId w:val="16"/>
  </w:num>
  <w:num w:numId="29" w16cid:durableId="454566897">
    <w:abstractNumId w:val="14"/>
  </w:num>
  <w:num w:numId="30" w16cid:durableId="1749384624">
    <w:abstractNumId w:val="17"/>
  </w:num>
  <w:num w:numId="31" w16cid:durableId="1071584816">
    <w:abstractNumId w:val="25"/>
  </w:num>
  <w:num w:numId="32" w16cid:durableId="2060400353">
    <w:abstractNumId w:val="3"/>
  </w:num>
  <w:num w:numId="33" w16cid:durableId="765005040">
    <w:abstractNumId w:val="5"/>
  </w:num>
  <w:num w:numId="34" w16cid:durableId="1174422520">
    <w:abstractNumId w:val="20"/>
  </w:num>
  <w:num w:numId="35" w16cid:durableId="149017188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600DC"/>
    <w:rsid w:val="000B05B1"/>
    <w:rsid w:val="000D2A1B"/>
    <w:rsid w:val="000D4B1E"/>
    <w:rsid w:val="00113667"/>
    <w:rsid w:val="001240EF"/>
    <w:rsid w:val="001246A2"/>
    <w:rsid w:val="00125FEF"/>
    <w:rsid w:val="0013182C"/>
    <w:rsid w:val="0016475A"/>
    <w:rsid w:val="001650C9"/>
    <w:rsid w:val="00173CC0"/>
    <w:rsid w:val="00187548"/>
    <w:rsid w:val="001A381D"/>
    <w:rsid w:val="001B5839"/>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34357"/>
    <w:rsid w:val="00352FD0"/>
    <w:rsid w:val="00356D68"/>
    <w:rsid w:val="00364D4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5759E"/>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55FC0"/>
    <w:rsid w:val="00861EC1"/>
    <w:rsid w:val="008E7E10"/>
    <w:rsid w:val="008F26B4"/>
    <w:rsid w:val="008F3828"/>
    <w:rsid w:val="0090104E"/>
    <w:rsid w:val="00921C2E"/>
    <w:rsid w:val="009279EB"/>
    <w:rsid w:val="00940B1A"/>
    <w:rsid w:val="00944D65"/>
    <w:rsid w:val="00956511"/>
    <w:rsid w:val="00966538"/>
    <w:rsid w:val="009714E8"/>
    <w:rsid w:val="00974AE3"/>
    <w:rsid w:val="009774F3"/>
    <w:rsid w:val="00985428"/>
    <w:rsid w:val="009B0AA5"/>
    <w:rsid w:val="009B1496"/>
    <w:rsid w:val="009C11B9"/>
    <w:rsid w:val="009C6202"/>
    <w:rsid w:val="00A1133A"/>
    <w:rsid w:val="00A12BCB"/>
    <w:rsid w:val="00A36CDD"/>
    <w:rsid w:val="00A45B2C"/>
    <w:rsid w:val="00A472D7"/>
    <w:rsid w:val="00A55AC1"/>
    <w:rsid w:val="00A57A92"/>
    <w:rsid w:val="00A71C4B"/>
    <w:rsid w:val="00A728D4"/>
    <w:rsid w:val="00A9068B"/>
    <w:rsid w:val="00AC270F"/>
    <w:rsid w:val="00AE28C6"/>
    <w:rsid w:val="00AE5B33"/>
    <w:rsid w:val="00AF1198"/>
    <w:rsid w:val="00AF4C03"/>
    <w:rsid w:val="00B03C25"/>
    <w:rsid w:val="00B0797E"/>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41F42"/>
    <w:rsid w:val="00C56FC2"/>
    <w:rsid w:val="00C8056A"/>
    <w:rsid w:val="00C94751"/>
    <w:rsid w:val="00CB16D1"/>
    <w:rsid w:val="00CB2008"/>
    <w:rsid w:val="00CD3D98"/>
    <w:rsid w:val="00CD774B"/>
    <w:rsid w:val="00CE44E9"/>
    <w:rsid w:val="00CF0E92"/>
    <w:rsid w:val="00D000D3"/>
    <w:rsid w:val="00D04AFD"/>
    <w:rsid w:val="00D1075E"/>
    <w:rsid w:val="00D11EFC"/>
    <w:rsid w:val="00D247D6"/>
    <w:rsid w:val="00D27FB4"/>
    <w:rsid w:val="00D41CD5"/>
    <w:rsid w:val="00D8455A"/>
    <w:rsid w:val="00DA28C0"/>
    <w:rsid w:val="00DB361F"/>
    <w:rsid w:val="00DB63D9"/>
    <w:rsid w:val="00DC2970"/>
    <w:rsid w:val="00DC5AB3"/>
    <w:rsid w:val="00DD3256"/>
    <w:rsid w:val="00E02BD0"/>
    <w:rsid w:val="00E2188F"/>
    <w:rsid w:val="00E2280C"/>
    <w:rsid w:val="00E51AA6"/>
    <w:rsid w:val="00E54ABA"/>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1650</Words>
  <Characters>9405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Chris Koepp</cp:lastModifiedBy>
  <cp:revision>3</cp:revision>
  <dcterms:created xsi:type="dcterms:W3CDTF">2025-09-16T22:25:00Z</dcterms:created>
  <dcterms:modified xsi:type="dcterms:W3CDTF">2025-09-16T22:45:00Z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