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C821" w14:textId="14CF4AEB" w:rsidR="00D810B2" w:rsidRDefault="006862BC">
      <w:r w:rsidRPr="006862BC">
        <w:rPr>
          <w:noProof/>
        </w:rPr>
        <w:drawing>
          <wp:inline distT="0" distB="0" distL="0" distR="0" wp14:anchorId="4AF1B694" wp14:editId="774D653F">
            <wp:extent cx="2575560" cy="3010891"/>
            <wp:effectExtent l="0" t="0" r="0" b="0"/>
            <wp:docPr id="10698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92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609" cy="30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B2" w:rsidRPr="00D810B2">
        <w:rPr>
          <w:noProof/>
        </w:rPr>
        <w:drawing>
          <wp:inline distT="0" distB="0" distL="0" distR="0" wp14:anchorId="18563A00" wp14:editId="0EC16C87">
            <wp:extent cx="2727960" cy="3364287"/>
            <wp:effectExtent l="0" t="0" r="0" b="7620"/>
            <wp:docPr id="203857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2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747" cy="33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A21" w14:textId="6AB7E87C" w:rsidR="006862BC" w:rsidRDefault="006862BC">
      <w:r w:rsidRPr="006862BC">
        <w:rPr>
          <w:noProof/>
        </w:rPr>
        <w:drawing>
          <wp:inline distT="0" distB="0" distL="0" distR="0" wp14:anchorId="2C5EE03F" wp14:editId="0D243D84">
            <wp:extent cx="5731510" cy="4267835"/>
            <wp:effectExtent l="0" t="0" r="2540" b="0"/>
            <wp:docPr id="745633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335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1894" w14:textId="2450008E" w:rsidR="006862BC" w:rsidRDefault="006862BC">
      <w:r w:rsidRPr="006862BC">
        <w:rPr>
          <w:noProof/>
        </w:rPr>
        <w:lastRenderedPageBreak/>
        <w:drawing>
          <wp:inline distT="0" distB="0" distL="0" distR="0" wp14:anchorId="04EB318C" wp14:editId="653089F3">
            <wp:extent cx="5731510" cy="3765550"/>
            <wp:effectExtent l="0" t="0" r="2540" b="6350"/>
            <wp:docPr id="1568620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05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F65" w14:textId="77777777" w:rsidR="00D810B2" w:rsidRDefault="00D810B2"/>
    <w:p w14:paraId="0735AA6A" w14:textId="77777777" w:rsidR="00D810B2" w:rsidRDefault="00D810B2"/>
    <w:p w14:paraId="70907F16" w14:textId="77777777" w:rsidR="00A2275B" w:rsidRPr="00A2275B" w:rsidRDefault="00A2275B" w:rsidP="00F10F80">
      <w:pPr>
        <w:jc w:val="both"/>
        <w:rPr>
          <w:rFonts w:ascii="Times New Roman" w:hAnsi="Times New Roman" w:cs="Times New Roman"/>
        </w:rPr>
      </w:pPr>
      <w:r w:rsidRPr="00A2275B">
        <w:rPr>
          <w:rFonts w:ascii="Times New Roman" w:hAnsi="Times New Roman" w:cs="Times New Roman"/>
        </w:rPr>
        <w:t xml:space="preserve">Both precipitation and temperature models reveal significant temporal and spatial dependencies, but not a </w:t>
      </w:r>
      <w:proofErr w:type="spellStart"/>
      <w:r w:rsidRPr="00A2275B">
        <w:rPr>
          <w:rFonts w:ascii="Times New Roman" w:hAnsi="Times New Roman" w:cs="Times New Roman"/>
        </w:rPr>
        <w:t>spatio</w:t>
      </w:r>
      <w:proofErr w:type="spellEnd"/>
      <w:r w:rsidRPr="00A2275B">
        <w:rPr>
          <w:rFonts w:ascii="Times New Roman" w:hAnsi="Times New Roman" w:cs="Times New Roman"/>
        </w:rPr>
        <w:t>-temporal interaction. For precipitation, the model shows a highly significant non-linear trend over time (p=0.00102) and a strong spatial dependency (p&lt;2e−16), as supported by the variogram. However, the interaction term between space and time is not significant (p=0.68004), suggesting the spatial pattern of precipitation doesn't change over time. The model's low deviance explained (5.89%) indicates that a significant amount of precipitation variability remains unexplained.</w:t>
      </w:r>
    </w:p>
    <w:p w14:paraId="293CDCFB" w14:textId="77777777" w:rsidR="00A2275B" w:rsidRPr="00A2275B" w:rsidRDefault="00A2275B" w:rsidP="00F10F80">
      <w:pPr>
        <w:jc w:val="both"/>
        <w:rPr>
          <w:rFonts w:ascii="Times New Roman" w:hAnsi="Times New Roman" w:cs="Times New Roman"/>
        </w:rPr>
      </w:pPr>
      <w:r w:rsidRPr="00A2275B">
        <w:rPr>
          <w:rFonts w:ascii="Times New Roman" w:hAnsi="Times New Roman" w:cs="Times New Roman"/>
        </w:rPr>
        <w:t xml:space="preserve">The temperature model also exhibits a highly significant spatial pattern (p&lt;2e−16) and a significant temporal trend (p=0.00395). </w:t>
      </w:r>
      <w:proofErr w:type="gramStart"/>
      <w:r w:rsidRPr="00A2275B">
        <w:rPr>
          <w:rFonts w:ascii="Times New Roman" w:hAnsi="Times New Roman" w:cs="Times New Roman"/>
        </w:rPr>
        <w:t>Similar to</w:t>
      </w:r>
      <w:proofErr w:type="gramEnd"/>
      <w:r w:rsidRPr="00A2275B">
        <w:rPr>
          <w:rFonts w:ascii="Times New Roman" w:hAnsi="Times New Roman" w:cs="Times New Roman"/>
        </w:rPr>
        <w:t xml:space="preserve"> the precipitation model, there is no significant </w:t>
      </w:r>
      <w:proofErr w:type="spellStart"/>
      <w:r w:rsidRPr="00A2275B">
        <w:rPr>
          <w:rFonts w:ascii="Times New Roman" w:hAnsi="Times New Roman" w:cs="Times New Roman"/>
        </w:rPr>
        <w:t>spatio</w:t>
      </w:r>
      <w:proofErr w:type="spellEnd"/>
      <w:r w:rsidRPr="00A2275B">
        <w:rPr>
          <w:rFonts w:ascii="Times New Roman" w:hAnsi="Times New Roman" w:cs="Times New Roman"/>
        </w:rPr>
        <w:t>-temporal interaction (p=0.19648), meaning the spatial distribution of temperature remains relatively constant over time. The variogram for temperature reinforces this strong spatial autocorrelation. While the temperature model has slightly more explanatory power (7.94% of deviance explained), both models suggest that other factors not included in the analysis are needed to fully account for the observed variability.</w:t>
      </w:r>
    </w:p>
    <w:p w14:paraId="4E37E8A9" w14:textId="2085CEF2" w:rsidR="00D810B2" w:rsidRPr="00F10F80" w:rsidRDefault="00F10F80" w:rsidP="00F10F80">
      <w:pPr>
        <w:jc w:val="both"/>
        <w:rPr>
          <w:rFonts w:ascii="Times New Roman" w:hAnsi="Times New Roman" w:cs="Times New Roman"/>
        </w:rPr>
      </w:pPr>
      <w:r w:rsidRPr="00F10F80">
        <w:rPr>
          <w:rFonts w:ascii="Times New Roman" w:hAnsi="Times New Roman" w:cs="Times New Roman"/>
        </w:rPr>
        <w:t>Temperature is a spatially continuous and predictable variable, as evidenced by its variogram showing a clear spatial correlation and a defined range. In contrast, precipitation is a highly discontinuous and less predictable variable, showing significant variability even at short distances and lacking a clear spatial structure. This makes it far more challenging to model and predict precipitation with the same level of accuracy as temperature.</w:t>
      </w:r>
    </w:p>
    <w:sectPr w:rsidR="00D810B2" w:rsidRPr="00F1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BC"/>
    <w:rsid w:val="00497417"/>
    <w:rsid w:val="00536F8A"/>
    <w:rsid w:val="006862BC"/>
    <w:rsid w:val="00703F5A"/>
    <w:rsid w:val="00A2275B"/>
    <w:rsid w:val="00B3334C"/>
    <w:rsid w:val="00B85FB7"/>
    <w:rsid w:val="00C56550"/>
    <w:rsid w:val="00D810B2"/>
    <w:rsid w:val="00E70003"/>
    <w:rsid w:val="00EA5E46"/>
    <w:rsid w:val="00F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AC085"/>
  <w15:chartTrackingRefBased/>
  <w15:docId w15:val="{2F0A5A13-9CBA-4501-8A7E-798EF9F8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Adons</dc:creator>
  <cp:keywords/>
  <dc:description/>
  <cp:lastModifiedBy>Mpumelelo Adons</cp:lastModifiedBy>
  <cp:revision>2</cp:revision>
  <dcterms:created xsi:type="dcterms:W3CDTF">2025-08-27T09:23:00Z</dcterms:created>
  <dcterms:modified xsi:type="dcterms:W3CDTF">2025-08-27T11:49:00Z</dcterms:modified>
</cp:coreProperties>
</file>