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F680" w14:textId="7A785B30" w:rsidR="40C6372E" w:rsidRDefault="40C6372E" w:rsidP="1E616BF5">
      <w:pPr>
        <w:pStyle w:val="Heading2"/>
        <w:jc w:val="center"/>
        <w:rPr>
          <w:rFonts w:ascii="Times New Roman" w:eastAsia="Times New Roman" w:hAnsi="Times New Roman" w:cs="Times New Roman"/>
          <w:b/>
          <w:color w:val="auto"/>
          <w:sz w:val="28"/>
          <w:szCs w:val="28"/>
        </w:rPr>
      </w:pPr>
      <w:r w:rsidRPr="27F38873">
        <w:rPr>
          <w:rFonts w:ascii="Times New Roman" w:eastAsia="Times New Roman" w:hAnsi="Times New Roman" w:cs="Times New Roman"/>
          <w:b/>
          <w:color w:val="auto"/>
          <w:sz w:val="28"/>
          <w:szCs w:val="28"/>
        </w:rPr>
        <w:t xml:space="preserve">Art Style Classification </w:t>
      </w:r>
      <w:r w:rsidR="5ACDA721" w:rsidRPr="27F38873">
        <w:rPr>
          <w:rFonts w:ascii="Times New Roman" w:eastAsia="Times New Roman" w:hAnsi="Times New Roman" w:cs="Times New Roman"/>
          <w:b/>
          <w:bCs/>
          <w:color w:val="auto"/>
          <w:sz w:val="28"/>
          <w:szCs w:val="28"/>
        </w:rPr>
        <w:t>Using Computer</w:t>
      </w:r>
      <w:r w:rsidRPr="27F38873">
        <w:rPr>
          <w:rFonts w:ascii="Times New Roman" w:eastAsia="Times New Roman" w:hAnsi="Times New Roman" w:cs="Times New Roman"/>
          <w:b/>
          <w:color w:val="auto"/>
          <w:sz w:val="28"/>
          <w:szCs w:val="28"/>
        </w:rPr>
        <w:t xml:space="preserve"> Vision</w:t>
      </w:r>
    </w:p>
    <w:p w14:paraId="66555CBB" w14:textId="7D43ED92" w:rsidR="40C6372E" w:rsidRDefault="40C6372E" w:rsidP="7C8FF19B">
      <w:pPr>
        <w:jc w:val="center"/>
        <w:rPr>
          <w:rFonts w:ascii="Times New Roman" w:eastAsia="Times New Roman" w:hAnsi="Times New Roman" w:cs="Times New Roman"/>
          <w:sz w:val="28"/>
          <w:szCs w:val="28"/>
        </w:rPr>
      </w:pPr>
      <w:r w:rsidRPr="27F38873">
        <w:rPr>
          <w:rFonts w:ascii="Times New Roman" w:eastAsia="Times New Roman" w:hAnsi="Times New Roman" w:cs="Times New Roman"/>
          <w:sz w:val="28"/>
          <w:szCs w:val="28"/>
        </w:rPr>
        <w:t>Team 1</w:t>
      </w:r>
    </w:p>
    <w:p w14:paraId="4B9346FE" w14:textId="20C2BAE9" w:rsidR="40C6372E" w:rsidRDefault="40C6372E" w:rsidP="7C8FF19B">
      <w:pPr>
        <w:jc w:val="center"/>
        <w:rPr>
          <w:rFonts w:ascii="Times New Roman" w:eastAsia="Times New Roman" w:hAnsi="Times New Roman" w:cs="Times New Roman"/>
          <w:sz w:val="28"/>
          <w:szCs w:val="28"/>
        </w:rPr>
      </w:pPr>
      <w:r w:rsidRPr="27F38873">
        <w:rPr>
          <w:rFonts w:ascii="Times New Roman" w:eastAsia="Times New Roman" w:hAnsi="Times New Roman" w:cs="Times New Roman"/>
          <w:sz w:val="28"/>
          <w:szCs w:val="28"/>
        </w:rPr>
        <w:t>Bokai Lai, Alex Griffith, Danish Siddiqui, Gabrielle Li, Keqing Wang</w:t>
      </w:r>
    </w:p>
    <w:p w14:paraId="18DF589E" w14:textId="582940B1" w:rsidR="3472FE81" w:rsidRDefault="3472FE81" w:rsidP="3472FE81">
      <w:pPr>
        <w:jc w:val="center"/>
        <w:rPr>
          <w:rFonts w:ascii="Times New Roman" w:eastAsia="Times New Roman" w:hAnsi="Times New Roman" w:cs="Times New Roman"/>
          <w:sz w:val="28"/>
          <w:szCs w:val="28"/>
        </w:rPr>
      </w:pPr>
    </w:p>
    <w:p w14:paraId="78C1E2E0" w14:textId="112E45AD" w:rsidR="3472FE81" w:rsidRDefault="3472FE81" w:rsidP="3472FE81">
      <w:pPr>
        <w:jc w:val="center"/>
        <w:rPr>
          <w:rFonts w:ascii="Times New Roman" w:eastAsia="Times New Roman" w:hAnsi="Times New Roman" w:cs="Times New Roman"/>
          <w:sz w:val="28"/>
          <w:szCs w:val="28"/>
        </w:rPr>
      </w:pPr>
    </w:p>
    <w:p w14:paraId="69A26C97" w14:textId="14AFEF2F" w:rsidR="3472FE81" w:rsidRDefault="3472FE81" w:rsidP="3472FE81">
      <w:pPr>
        <w:jc w:val="center"/>
        <w:rPr>
          <w:rFonts w:ascii="Times New Roman" w:eastAsia="Times New Roman" w:hAnsi="Times New Roman" w:cs="Times New Roman"/>
          <w:sz w:val="28"/>
          <w:szCs w:val="28"/>
        </w:rPr>
      </w:pPr>
    </w:p>
    <w:p w14:paraId="57AF8E11" w14:textId="1AAC1733" w:rsidR="3472FE81" w:rsidRDefault="3472FE81" w:rsidP="3472FE81">
      <w:pPr>
        <w:jc w:val="center"/>
        <w:rPr>
          <w:rFonts w:ascii="Times New Roman" w:eastAsia="Times New Roman" w:hAnsi="Times New Roman" w:cs="Times New Roman"/>
          <w:sz w:val="28"/>
          <w:szCs w:val="28"/>
        </w:rPr>
      </w:pPr>
    </w:p>
    <w:p w14:paraId="5A569965" w14:textId="4DA040CB" w:rsidR="3472FE81" w:rsidRDefault="3472FE81" w:rsidP="3472FE81">
      <w:pPr>
        <w:jc w:val="center"/>
        <w:rPr>
          <w:rFonts w:ascii="Times New Roman" w:eastAsia="Times New Roman" w:hAnsi="Times New Roman" w:cs="Times New Roman"/>
          <w:sz w:val="28"/>
          <w:szCs w:val="28"/>
        </w:rPr>
      </w:pPr>
    </w:p>
    <w:p w14:paraId="1F738F0D" w14:textId="10D5078D" w:rsidR="3472FE81" w:rsidRDefault="3472FE81" w:rsidP="3472FE81">
      <w:pPr>
        <w:jc w:val="center"/>
        <w:rPr>
          <w:rFonts w:ascii="Times New Roman" w:eastAsia="Times New Roman" w:hAnsi="Times New Roman" w:cs="Times New Roman"/>
          <w:sz w:val="28"/>
          <w:szCs w:val="28"/>
        </w:rPr>
      </w:pPr>
    </w:p>
    <w:p w14:paraId="7CB5F70C" w14:textId="35EBBE1B" w:rsidR="3472FE81" w:rsidRDefault="3472FE81" w:rsidP="3472FE81">
      <w:pPr>
        <w:jc w:val="center"/>
        <w:rPr>
          <w:rFonts w:ascii="Times New Roman" w:eastAsia="Times New Roman" w:hAnsi="Times New Roman" w:cs="Times New Roman"/>
          <w:sz w:val="28"/>
          <w:szCs w:val="28"/>
        </w:rPr>
      </w:pPr>
    </w:p>
    <w:p w14:paraId="47A93403" w14:textId="476709E5" w:rsidR="3472FE81" w:rsidRDefault="3472FE81" w:rsidP="3472FE81">
      <w:pPr>
        <w:jc w:val="center"/>
        <w:rPr>
          <w:rFonts w:ascii="Times New Roman" w:eastAsia="Times New Roman" w:hAnsi="Times New Roman" w:cs="Times New Roman"/>
          <w:sz w:val="28"/>
          <w:szCs w:val="28"/>
        </w:rPr>
      </w:pPr>
    </w:p>
    <w:p w14:paraId="065B6BA0" w14:textId="7A24A617" w:rsidR="3472FE81" w:rsidRDefault="3472FE81" w:rsidP="3472FE81">
      <w:pPr>
        <w:jc w:val="center"/>
        <w:rPr>
          <w:rFonts w:ascii="Times New Roman" w:eastAsia="Times New Roman" w:hAnsi="Times New Roman" w:cs="Times New Roman"/>
          <w:sz w:val="28"/>
          <w:szCs w:val="28"/>
        </w:rPr>
      </w:pPr>
    </w:p>
    <w:p w14:paraId="0A52263D" w14:textId="550CBC93" w:rsidR="3472FE81" w:rsidRDefault="3472FE81" w:rsidP="3472FE81">
      <w:pPr>
        <w:jc w:val="center"/>
        <w:rPr>
          <w:rFonts w:ascii="Times New Roman" w:eastAsia="Times New Roman" w:hAnsi="Times New Roman" w:cs="Times New Roman"/>
          <w:sz w:val="28"/>
          <w:szCs w:val="28"/>
        </w:rPr>
      </w:pPr>
    </w:p>
    <w:p w14:paraId="52AA09D5" w14:textId="295A8F56" w:rsidR="3472FE81" w:rsidRDefault="3472FE81" w:rsidP="3472FE81">
      <w:pPr>
        <w:jc w:val="center"/>
        <w:rPr>
          <w:rFonts w:ascii="Times New Roman" w:eastAsia="Times New Roman" w:hAnsi="Times New Roman" w:cs="Times New Roman"/>
          <w:sz w:val="28"/>
          <w:szCs w:val="28"/>
        </w:rPr>
      </w:pPr>
    </w:p>
    <w:p w14:paraId="27DAA2C3" w14:textId="7B9C1072" w:rsidR="3472FE81" w:rsidRDefault="3472FE81" w:rsidP="3472FE81">
      <w:pPr>
        <w:jc w:val="center"/>
        <w:rPr>
          <w:rFonts w:ascii="Times New Roman" w:eastAsia="Times New Roman" w:hAnsi="Times New Roman" w:cs="Times New Roman"/>
          <w:sz w:val="28"/>
          <w:szCs w:val="28"/>
        </w:rPr>
      </w:pPr>
    </w:p>
    <w:p w14:paraId="69CDD30E" w14:textId="640E71D2" w:rsidR="3472FE81" w:rsidRDefault="3472FE81" w:rsidP="3472FE81">
      <w:pPr>
        <w:jc w:val="center"/>
        <w:rPr>
          <w:rFonts w:ascii="Times New Roman" w:eastAsia="Times New Roman" w:hAnsi="Times New Roman" w:cs="Times New Roman"/>
          <w:sz w:val="28"/>
          <w:szCs w:val="28"/>
        </w:rPr>
      </w:pPr>
    </w:p>
    <w:p w14:paraId="229A9821" w14:textId="5F5A9016" w:rsidR="3472FE81" w:rsidRDefault="3472FE81" w:rsidP="3472FE81">
      <w:pPr>
        <w:jc w:val="center"/>
        <w:rPr>
          <w:rFonts w:ascii="Times New Roman" w:eastAsia="Times New Roman" w:hAnsi="Times New Roman" w:cs="Times New Roman"/>
          <w:sz w:val="28"/>
          <w:szCs w:val="28"/>
        </w:rPr>
      </w:pPr>
    </w:p>
    <w:p w14:paraId="2E3097D7" w14:textId="0E68BC32" w:rsidR="3472FE81" w:rsidRDefault="3472FE81" w:rsidP="3472FE81">
      <w:pPr>
        <w:jc w:val="center"/>
        <w:rPr>
          <w:rFonts w:ascii="Times New Roman" w:eastAsia="Times New Roman" w:hAnsi="Times New Roman" w:cs="Times New Roman"/>
          <w:sz w:val="28"/>
          <w:szCs w:val="28"/>
        </w:rPr>
      </w:pPr>
    </w:p>
    <w:p w14:paraId="5E658A00" w14:textId="312F7283" w:rsidR="3472FE81" w:rsidRDefault="3472FE81" w:rsidP="3472FE81">
      <w:pPr>
        <w:jc w:val="center"/>
        <w:rPr>
          <w:rFonts w:ascii="Times New Roman" w:eastAsia="Times New Roman" w:hAnsi="Times New Roman" w:cs="Times New Roman"/>
          <w:sz w:val="28"/>
          <w:szCs w:val="28"/>
        </w:rPr>
      </w:pPr>
    </w:p>
    <w:p w14:paraId="2BD1DAF0" w14:textId="3CB3CE39" w:rsidR="3472FE81" w:rsidRDefault="3472FE81" w:rsidP="3472FE81">
      <w:pPr>
        <w:jc w:val="center"/>
        <w:rPr>
          <w:rFonts w:ascii="Times New Roman" w:eastAsia="Times New Roman" w:hAnsi="Times New Roman" w:cs="Times New Roman"/>
          <w:sz w:val="28"/>
          <w:szCs w:val="28"/>
        </w:rPr>
      </w:pPr>
    </w:p>
    <w:p w14:paraId="70640C52" w14:textId="729C123F" w:rsidR="3472FE81" w:rsidRDefault="3472FE81" w:rsidP="3472FE81">
      <w:pPr>
        <w:jc w:val="center"/>
        <w:rPr>
          <w:rFonts w:ascii="Times New Roman" w:eastAsia="Times New Roman" w:hAnsi="Times New Roman" w:cs="Times New Roman"/>
          <w:sz w:val="28"/>
          <w:szCs w:val="28"/>
        </w:rPr>
      </w:pPr>
    </w:p>
    <w:p w14:paraId="34B989EE" w14:textId="59B23602" w:rsidR="3472FE81" w:rsidRDefault="3472FE81" w:rsidP="3472FE81">
      <w:pPr>
        <w:jc w:val="center"/>
        <w:rPr>
          <w:rFonts w:ascii="Times New Roman" w:eastAsia="Times New Roman" w:hAnsi="Times New Roman" w:cs="Times New Roman"/>
          <w:sz w:val="28"/>
          <w:szCs w:val="28"/>
        </w:rPr>
      </w:pPr>
    </w:p>
    <w:p w14:paraId="13C4121A" w14:textId="6B243D62" w:rsidR="7C8FF19B" w:rsidRDefault="7C8FF19B" w:rsidP="7C8FF19B">
      <w:pPr>
        <w:jc w:val="center"/>
        <w:rPr>
          <w:rFonts w:ascii="Times New Roman" w:eastAsia="Times New Roman" w:hAnsi="Times New Roman" w:cs="Times New Roman"/>
          <w:sz w:val="28"/>
          <w:szCs w:val="28"/>
        </w:rPr>
      </w:pPr>
    </w:p>
    <w:p w14:paraId="3EB393D3" w14:textId="625F1E6B" w:rsidR="40C6372E" w:rsidRDefault="40C6372E" w:rsidP="7C8FF19B">
      <w:pPr>
        <w:pStyle w:val="ListParagraph"/>
        <w:numPr>
          <w:ilvl w:val="0"/>
          <w:numId w:val="1"/>
        </w:numPr>
        <w:ind w:left="360"/>
        <w:rPr>
          <w:rFonts w:ascii="Times New Roman" w:eastAsia="Times New Roman" w:hAnsi="Times New Roman" w:cs="Times New Roman"/>
          <w:b/>
        </w:rPr>
      </w:pPr>
      <w:r w:rsidRPr="27F38873">
        <w:rPr>
          <w:rFonts w:ascii="Times New Roman" w:eastAsia="Times New Roman" w:hAnsi="Times New Roman" w:cs="Times New Roman"/>
          <w:b/>
        </w:rPr>
        <w:t>Introduction and Motivation</w:t>
      </w:r>
    </w:p>
    <w:p w14:paraId="2BEEE264" w14:textId="4A532702" w:rsidR="7D11B338" w:rsidRDefault="7D11B338" w:rsidP="27F38873">
      <w:pPr>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Over the past decade, digital art collections have grown at an unprecedented scale. Platforms such as WikiArt now host tens of thousands of paintings spanning different movements, time periods, and cultural traditions. These collections are invaluable for curators, educators, researchers, and recommendation systems, but their size also creates a practical problem. Without reliable organization, much of this material becomes difficult to search, study, or reuse.</w:t>
      </w:r>
    </w:p>
    <w:p w14:paraId="45FF1FD2" w14:textId="6C795192" w:rsidR="21587322" w:rsidRDefault="21587322" w:rsidP="27F38873">
      <w:pPr>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For proper</w:t>
      </w:r>
      <w:r w:rsidR="5F6443B6" w:rsidRPr="27F38873">
        <w:rPr>
          <w:rFonts w:ascii="Times New Roman" w:eastAsia="Times New Roman" w:hAnsi="Times New Roman" w:cs="Times New Roman"/>
          <w:sz w:val="22"/>
          <w:szCs w:val="22"/>
        </w:rPr>
        <w:t xml:space="preserve"> </w:t>
      </w:r>
      <w:r w:rsidRPr="27F38873">
        <w:rPr>
          <w:rFonts w:ascii="Times New Roman" w:eastAsia="Times New Roman" w:hAnsi="Times New Roman" w:cs="Times New Roman"/>
          <w:sz w:val="22"/>
          <w:szCs w:val="22"/>
        </w:rPr>
        <w:t xml:space="preserve">organization, </w:t>
      </w:r>
      <w:r w:rsidR="4D026659" w:rsidRPr="27F38873">
        <w:rPr>
          <w:rFonts w:ascii="Times New Roman" w:eastAsia="Times New Roman" w:hAnsi="Times New Roman" w:cs="Times New Roman"/>
          <w:sz w:val="22"/>
          <w:szCs w:val="22"/>
        </w:rPr>
        <w:t>accurate</w:t>
      </w:r>
      <w:r w:rsidRPr="27F38873">
        <w:rPr>
          <w:rFonts w:ascii="Times New Roman" w:eastAsia="Times New Roman" w:hAnsi="Times New Roman" w:cs="Times New Roman"/>
          <w:sz w:val="22"/>
          <w:szCs w:val="22"/>
        </w:rPr>
        <w:t xml:space="preserve"> artistic style labeling is crucial. </w:t>
      </w:r>
      <w:r w:rsidR="0111FD33" w:rsidRPr="27F38873">
        <w:rPr>
          <w:rFonts w:ascii="Times New Roman" w:eastAsia="Times New Roman" w:hAnsi="Times New Roman" w:cs="Times New Roman"/>
          <w:sz w:val="22"/>
          <w:szCs w:val="22"/>
        </w:rPr>
        <w:t>However</w:t>
      </w:r>
      <w:r w:rsidRPr="27F38873">
        <w:rPr>
          <w:rFonts w:ascii="Times New Roman" w:eastAsia="Times New Roman" w:hAnsi="Times New Roman" w:cs="Times New Roman"/>
          <w:sz w:val="22"/>
          <w:szCs w:val="22"/>
        </w:rPr>
        <w:t xml:space="preserve">, </w:t>
      </w:r>
      <w:r w:rsidR="0583966B" w:rsidRPr="27F38873">
        <w:rPr>
          <w:rFonts w:ascii="Times New Roman" w:eastAsia="Times New Roman" w:hAnsi="Times New Roman" w:cs="Times New Roman"/>
          <w:sz w:val="22"/>
          <w:szCs w:val="22"/>
        </w:rPr>
        <w:t xml:space="preserve">unlike object labels, which describe what appears in an image, style labels describe how a painting was made and how it fits into a broader artistic movement. This makes them especially useful for tasks such as cataloging collections, supporting art historical research, building educational tools, and enabling style-based recommendations. However, style labels are costly and inconsistent to obtain. Annotation is slow and subjective, and even trained art historians often disagree. Visual differences between movements are subtle, and stylistic cues emerge from texture, brushwork, color palette, and composition rather than from clearly identifiable objects. </w:t>
      </w:r>
    </w:p>
    <w:p w14:paraId="31EF2AE5" w14:textId="10716C68" w:rsidR="214DB226" w:rsidRDefault="214DB226" w:rsidP="27F38873">
      <w:pPr>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 xml:space="preserve">In this project, we ask a concrete question. Given a large but imperfect dataset of paintings labeled by artistic movement, can modern deep learning models reliably predict the style of a new, unseen artwork? To investigate this, we implement and compare three approaches: a baseline convolutional neural network trained from scratch, a transfer learning model based on InceptionV3, and a Vision Transformer (ViT-Base). </w:t>
      </w:r>
      <w:r w:rsidR="072DFB69" w:rsidRPr="27F38873">
        <w:rPr>
          <w:rFonts w:ascii="Times New Roman" w:eastAsia="Times New Roman" w:hAnsi="Times New Roman" w:cs="Times New Roman"/>
          <w:sz w:val="22"/>
          <w:szCs w:val="22"/>
        </w:rPr>
        <w:t xml:space="preserve">Naturally, </w:t>
      </w:r>
      <w:r w:rsidR="5260CEB2" w:rsidRPr="27F38873">
        <w:rPr>
          <w:rFonts w:ascii="Times New Roman" w:eastAsia="Times New Roman" w:hAnsi="Times New Roman" w:cs="Times New Roman"/>
          <w:sz w:val="22"/>
          <w:szCs w:val="22"/>
        </w:rPr>
        <w:t>each</w:t>
      </w:r>
      <w:r w:rsidRPr="27F38873">
        <w:rPr>
          <w:rFonts w:ascii="Times New Roman" w:eastAsia="Times New Roman" w:hAnsi="Times New Roman" w:cs="Times New Roman"/>
          <w:sz w:val="22"/>
          <w:szCs w:val="22"/>
        </w:rPr>
        <w:t xml:space="preserve"> model </w:t>
      </w:r>
      <w:r w:rsidR="28909E46" w:rsidRPr="27F38873">
        <w:rPr>
          <w:rFonts w:ascii="Times New Roman" w:eastAsia="Times New Roman" w:hAnsi="Times New Roman" w:cs="Times New Roman"/>
          <w:sz w:val="22"/>
          <w:szCs w:val="22"/>
        </w:rPr>
        <w:t>illustrates its own clear benefits to this task</w:t>
      </w:r>
      <w:r w:rsidRPr="27F38873">
        <w:rPr>
          <w:rFonts w:ascii="Times New Roman" w:eastAsia="Times New Roman" w:hAnsi="Times New Roman" w:cs="Times New Roman"/>
          <w:sz w:val="22"/>
          <w:szCs w:val="22"/>
        </w:rPr>
        <w:t>. CNNs emphasize local visual patterns, transfer learning reuses representations learned from large natural image datasets, and Transformers model global relationships through self-attention.</w:t>
      </w:r>
    </w:p>
    <w:p w14:paraId="2A9503CE" w14:textId="58668A6F" w:rsidR="4F81D75C" w:rsidRDefault="4CF7AC2F" w:rsidP="27F38873">
      <w:pPr>
        <w:shd w:val="clear" w:color="auto" w:fill="FFFFFF" w:themeFill="background1"/>
        <w:spacing w:after="0"/>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 xml:space="preserve">It is important to note that our goal </w:t>
      </w:r>
      <w:r w:rsidR="113E3CA6" w:rsidRPr="27F38873">
        <w:rPr>
          <w:rFonts w:ascii="Times New Roman" w:eastAsia="Times New Roman" w:hAnsi="Times New Roman" w:cs="Times New Roman"/>
          <w:sz w:val="22"/>
          <w:szCs w:val="22"/>
        </w:rPr>
        <w:t xml:space="preserve">was </w:t>
      </w:r>
      <w:r w:rsidRPr="27F38873">
        <w:rPr>
          <w:rFonts w:ascii="Times New Roman" w:eastAsia="Times New Roman" w:hAnsi="Times New Roman" w:cs="Times New Roman"/>
          <w:sz w:val="22"/>
          <w:szCs w:val="22"/>
        </w:rPr>
        <w:t xml:space="preserve">not solely focused on discovering which model performs best, but also to understand why certain approaches succeeded or struggled in this </w:t>
      </w:r>
      <w:r w:rsidR="4F1F0E7D" w:rsidRPr="27F38873">
        <w:rPr>
          <w:rFonts w:ascii="Times New Roman" w:eastAsia="Times New Roman" w:hAnsi="Times New Roman" w:cs="Times New Roman"/>
          <w:sz w:val="22"/>
          <w:szCs w:val="22"/>
        </w:rPr>
        <w:t xml:space="preserve">task and how that informs us about the architectural choices in a more holistic manner. </w:t>
      </w:r>
      <w:r w:rsidR="3FE09C6C" w:rsidRPr="27F38873">
        <w:rPr>
          <w:rFonts w:ascii="Times New Roman" w:eastAsia="Times New Roman" w:hAnsi="Times New Roman" w:cs="Times New Roman"/>
          <w:sz w:val="22"/>
          <w:szCs w:val="22"/>
        </w:rPr>
        <w:t xml:space="preserve">This report was written </w:t>
      </w:r>
      <w:r w:rsidR="67B56439" w:rsidRPr="27F38873">
        <w:rPr>
          <w:rFonts w:ascii="Times New Roman" w:eastAsia="Times New Roman" w:hAnsi="Times New Roman" w:cs="Times New Roman"/>
          <w:sz w:val="22"/>
          <w:szCs w:val="22"/>
        </w:rPr>
        <w:t xml:space="preserve">for an audience of peers who would have prior </w:t>
      </w:r>
      <w:r w:rsidR="7CD20CA9" w:rsidRPr="27F38873">
        <w:rPr>
          <w:rFonts w:ascii="Times New Roman" w:eastAsia="Times New Roman" w:hAnsi="Times New Roman" w:cs="Times New Roman"/>
          <w:sz w:val="22"/>
          <w:szCs w:val="22"/>
        </w:rPr>
        <w:t>exposure</w:t>
      </w:r>
      <w:r w:rsidR="67B56439" w:rsidRPr="27F38873">
        <w:rPr>
          <w:rFonts w:ascii="Times New Roman" w:eastAsia="Times New Roman" w:hAnsi="Times New Roman" w:cs="Times New Roman"/>
          <w:sz w:val="22"/>
          <w:szCs w:val="22"/>
        </w:rPr>
        <w:t xml:space="preserve"> to CNNs, transfer learning, and Vision Transformers. The goal is to present the ana</w:t>
      </w:r>
      <w:r w:rsidR="69C96BCD" w:rsidRPr="27F38873">
        <w:rPr>
          <w:rFonts w:ascii="Times New Roman" w:eastAsia="Times New Roman" w:hAnsi="Times New Roman" w:cs="Times New Roman"/>
          <w:sz w:val="22"/>
          <w:szCs w:val="22"/>
        </w:rPr>
        <w:t xml:space="preserve">lysis in a way that allows readers to follow the reasoning and apply the ideas and insights to </w:t>
      </w:r>
      <w:r w:rsidR="6C080051" w:rsidRPr="27F38873">
        <w:rPr>
          <w:rFonts w:ascii="Times New Roman" w:eastAsia="Times New Roman" w:hAnsi="Times New Roman" w:cs="Times New Roman"/>
          <w:sz w:val="22"/>
          <w:szCs w:val="22"/>
        </w:rPr>
        <w:t>their</w:t>
      </w:r>
      <w:r w:rsidR="69C96BCD" w:rsidRPr="27F38873">
        <w:rPr>
          <w:rFonts w:ascii="Times New Roman" w:eastAsia="Times New Roman" w:hAnsi="Times New Roman" w:cs="Times New Roman"/>
          <w:sz w:val="22"/>
          <w:szCs w:val="22"/>
        </w:rPr>
        <w:t xml:space="preserve"> own related projects.</w:t>
      </w:r>
    </w:p>
    <w:p w14:paraId="109BE0BD" w14:textId="6F7FA6CC" w:rsidR="1E616BF5" w:rsidRDefault="1E616BF5" w:rsidP="1E616BF5">
      <w:pPr>
        <w:shd w:val="clear" w:color="auto" w:fill="FFFFFF" w:themeFill="background1"/>
        <w:spacing w:after="0"/>
        <w:rPr>
          <w:rFonts w:ascii="Times New Roman" w:eastAsia="Times New Roman" w:hAnsi="Times New Roman" w:cs="Times New Roman"/>
          <w:sz w:val="22"/>
          <w:szCs w:val="22"/>
        </w:rPr>
      </w:pPr>
    </w:p>
    <w:p w14:paraId="1C47149A" w14:textId="1D6C9954" w:rsidR="40C6372E" w:rsidRDefault="40C6372E" w:rsidP="7C8FF19B">
      <w:pPr>
        <w:pStyle w:val="ListParagraph"/>
        <w:numPr>
          <w:ilvl w:val="0"/>
          <w:numId w:val="1"/>
        </w:numPr>
        <w:ind w:left="360"/>
        <w:rPr>
          <w:rFonts w:ascii="Times New Roman" w:eastAsia="Times New Roman" w:hAnsi="Times New Roman" w:cs="Times New Roman"/>
          <w:b/>
        </w:rPr>
      </w:pPr>
      <w:r w:rsidRPr="27F38873">
        <w:rPr>
          <w:rFonts w:ascii="Times New Roman" w:eastAsia="Times New Roman" w:hAnsi="Times New Roman" w:cs="Times New Roman"/>
          <w:b/>
        </w:rPr>
        <w:t>Background</w:t>
      </w:r>
    </w:p>
    <w:p w14:paraId="6A9D52F2" w14:textId="39183DDB" w:rsidR="31CC9CA3" w:rsidRDefault="31CC9CA3" w:rsidP="27F38873">
      <w:pPr>
        <w:spacing w:before="240" w:after="240"/>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 xml:space="preserve">The dataset </w:t>
      </w:r>
      <w:r w:rsidR="0C89C8BD" w:rsidRPr="27F38873">
        <w:rPr>
          <w:rFonts w:ascii="Times New Roman" w:eastAsia="Times New Roman" w:hAnsi="Times New Roman" w:cs="Times New Roman"/>
          <w:sz w:val="22"/>
          <w:szCs w:val="22"/>
        </w:rPr>
        <w:t>used in this project</w:t>
      </w:r>
      <w:r w:rsidRPr="27F38873">
        <w:rPr>
          <w:rFonts w:ascii="Times New Roman" w:eastAsia="Times New Roman" w:hAnsi="Times New Roman" w:cs="Times New Roman"/>
          <w:sz w:val="22"/>
          <w:szCs w:val="22"/>
        </w:rPr>
        <w:t xml:space="preserve"> is </w:t>
      </w:r>
      <w:r w:rsidR="0C89C8BD" w:rsidRPr="27F38873">
        <w:rPr>
          <w:rFonts w:ascii="Times New Roman" w:eastAsia="Times New Roman" w:hAnsi="Times New Roman" w:cs="Times New Roman"/>
          <w:sz w:val="22"/>
          <w:szCs w:val="22"/>
        </w:rPr>
        <w:t>derived from</w:t>
      </w:r>
      <w:r w:rsidRPr="27F38873">
        <w:rPr>
          <w:rFonts w:ascii="Times New Roman" w:eastAsia="Times New Roman" w:hAnsi="Times New Roman" w:cs="Times New Roman"/>
          <w:sz w:val="22"/>
          <w:szCs w:val="22"/>
        </w:rPr>
        <w:t xml:space="preserve"> </w:t>
      </w:r>
      <w:bookmarkStart w:id="0" w:name="_Int_xJmrly2m"/>
      <w:r w:rsidRPr="27F38873">
        <w:rPr>
          <w:rFonts w:ascii="Times New Roman" w:eastAsia="Times New Roman" w:hAnsi="Times New Roman" w:cs="Times New Roman"/>
          <w:sz w:val="22"/>
          <w:szCs w:val="22"/>
        </w:rPr>
        <w:t>WikiArt</w:t>
      </w:r>
      <w:bookmarkEnd w:id="0"/>
      <w:r w:rsidRPr="27F38873">
        <w:rPr>
          <w:rFonts w:ascii="Times New Roman" w:eastAsia="Times New Roman" w:hAnsi="Times New Roman" w:cs="Times New Roman"/>
          <w:sz w:val="22"/>
          <w:szCs w:val="22"/>
        </w:rPr>
        <w:t xml:space="preserve">. After cleaning </w:t>
      </w:r>
      <w:r w:rsidR="0C89C8BD" w:rsidRPr="27F38873">
        <w:rPr>
          <w:rFonts w:ascii="Times New Roman" w:eastAsia="Times New Roman" w:hAnsi="Times New Roman" w:cs="Times New Roman"/>
          <w:sz w:val="22"/>
          <w:szCs w:val="22"/>
        </w:rPr>
        <w:t xml:space="preserve">the data </w:t>
      </w:r>
      <w:r w:rsidRPr="27F38873">
        <w:rPr>
          <w:rFonts w:ascii="Times New Roman" w:eastAsia="Times New Roman" w:hAnsi="Times New Roman" w:cs="Times New Roman"/>
          <w:sz w:val="22"/>
          <w:szCs w:val="22"/>
        </w:rPr>
        <w:t xml:space="preserve">and merging </w:t>
      </w:r>
      <w:r w:rsidR="0C89C8BD" w:rsidRPr="27F38873">
        <w:rPr>
          <w:rFonts w:ascii="Times New Roman" w:eastAsia="Times New Roman" w:hAnsi="Times New Roman" w:cs="Times New Roman"/>
          <w:sz w:val="22"/>
          <w:szCs w:val="22"/>
        </w:rPr>
        <w:t xml:space="preserve">closely related </w:t>
      </w:r>
      <w:r w:rsidRPr="27F38873">
        <w:rPr>
          <w:rFonts w:ascii="Times New Roman" w:eastAsia="Times New Roman" w:hAnsi="Times New Roman" w:cs="Times New Roman"/>
          <w:sz w:val="22"/>
          <w:szCs w:val="22"/>
        </w:rPr>
        <w:t xml:space="preserve">categories, we work with </w:t>
      </w:r>
      <w:r w:rsidR="0983FFFA" w:rsidRPr="27F38873">
        <w:rPr>
          <w:rFonts w:ascii="Times New Roman" w:eastAsia="Times New Roman" w:hAnsi="Times New Roman" w:cs="Times New Roman"/>
          <w:sz w:val="22"/>
          <w:szCs w:val="22"/>
        </w:rPr>
        <w:t>approximate</w:t>
      </w:r>
      <w:r w:rsidR="56DA0EF0" w:rsidRPr="27F38873">
        <w:rPr>
          <w:rFonts w:ascii="Times New Roman" w:eastAsia="Times New Roman" w:hAnsi="Times New Roman" w:cs="Times New Roman"/>
          <w:sz w:val="22"/>
          <w:szCs w:val="22"/>
        </w:rPr>
        <w:t>ly</w:t>
      </w:r>
      <w:r w:rsidRPr="27F38873">
        <w:rPr>
          <w:rFonts w:ascii="Times New Roman" w:eastAsia="Times New Roman" w:hAnsi="Times New Roman" w:cs="Times New Roman"/>
          <w:sz w:val="22"/>
          <w:szCs w:val="22"/>
        </w:rPr>
        <w:t xml:space="preserve"> 42.5k images spread across 13 art movements: Academic_Art, Art</w:t>
      </w:r>
      <w:r w:rsidR="5738EBDB" w:rsidRPr="27F38873">
        <w:rPr>
          <w:rFonts w:ascii="Times New Roman" w:eastAsia="Times New Roman" w:hAnsi="Times New Roman" w:cs="Times New Roman"/>
          <w:sz w:val="22"/>
          <w:szCs w:val="22"/>
        </w:rPr>
        <w:t xml:space="preserve"> </w:t>
      </w:r>
      <w:r w:rsidRPr="27F38873">
        <w:rPr>
          <w:rFonts w:ascii="Times New Roman" w:eastAsia="Times New Roman" w:hAnsi="Times New Roman" w:cs="Times New Roman"/>
          <w:sz w:val="22"/>
          <w:szCs w:val="22"/>
        </w:rPr>
        <w:t xml:space="preserve">Nouveau, Baroque, Expressionism, Japanese_Art, Neoclassicism, Primitivism, Realism, Renaissance, Rococo, Romanticism, Symbolism, and Western_Medieval. Each movement </w:t>
      </w:r>
      <w:r w:rsidR="5B39C18E" w:rsidRPr="27F38873">
        <w:rPr>
          <w:rFonts w:ascii="Times New Roman" w:eastAsia="Times New Roman" w:hAnsi="Times New Roman" w:cs="Times New Roman"/>
          <w:sz w:val="22"/>
          <w:szCs w:val="22"/>
        </w:rPr>
        <w:t>contains</w:t>
      </w:r>
      <w:r w:rsidRPr="27F38873">
        <w:rPr>
          <w:rFonts w:ascii="Times New Roman" w:eastAsia="Times New Roman" w:hAnsi="Times New Roman" w:cs="Times New Roman"/>
          <w:sz w:val="22"/>
          <w:szCs w:val="22"/>
        </w:rPr>
        <w:t xml:space="preserve"> at least 1,150 images. </w:t>
      </w:r>
      <w:r w:rsidR="5B1F21B5" w:rsidRPr="27F38873">
        <w:rPr>
          <w:rFonts w:ascii="Times New Roman" w:eastAsia="Times New Roman" w:hAnsi="Times New Roman" w:cs="Times New Roman"/>
          <w:sz w:val="22"/>
          <w:szCs w:val="22"/>
        </w:rPr>
        <w:t>All</w:t>
      </w:r>
      <w:r w:rsidRPr="27F38873">
        <w:rPr>
          <w:rFonts w:ascii="Times New Roman" w:eastAsia="Times New Roman" w:hAnsi="Times New Roman" w:cs="Times New Roman"/>
          <w:sz w:val="22"/>
          <w:szCs w:val="22"/>
        </w:rPr>
        <w:t xml:space="preserve"> images are first normalized to a 512×512 canvas, then downsampled to 224×224 to keep training feasible. </w:t>
      </w:r>
      <w:r w:rsidR="49AE7C23" w:rsidRPr="27F38873">
        <w:rPr>
          <w:rFonts w:ascii="Times New Roman" w:eastAsia="Times New Roman" w:hAnsi="Times New Roman" w:cs="Times New Roman"/>
          <w:sz w:val="22"/>
          <w:szCs w:val="22"/>
        </w:rPr>
        <w:t>Duplicate images</w:t>
      </w:r>
      <w:r w:rsidRPr="27F38873">
        <w:rPr>
          <w:rFonts w:ascii="Times New Roman" w:eastAsia="Times New Roman" w:hAnsi="Times New Roman" w:cs="Times New Roman"/>
          <w:sz w:val="22"/>
          <w:szCs w:val="22"/>
        </w:rPr>
        <w:t xml:space="preserve"> are removed </w:t>
      </w:r>
      <w:r w:rsidR="49AE7C23" w:rsidRPr="27F38873">
        <w:rPr>
          <w:rFonts w:ascii="Times New Roman" w:eastAsia="Times New Roman" w:hAnsi="Times New Roman" w:cs="Times New Roman"/>
          <w:sz w:val="22"/>
          <w:szCs w:val="22"/>
        </w:rPr>
        <w:t>to prevent information leakage and reduce</w:t>
      </w:r>
      <w:r w:rsidRPr="27F38873">
        <w:rPr>
          <w:rFonts w:ascii="Times New Roman" w:eastAsia="Times New Roman" w:hAnsi="Times New Roman" w:cs="Times New Roman"/>
          <w:sz w:val="22"/>
          <w:szCs w:val="22"/>
        </w:rPr>
        <w:t xml:space="preserve"> the </w:t>
      </w:r>
      <w:r w:rsidR="49AE7C23" w:rsidRPr="27F38873">
        <w:rPr>
          <w:rFonts w:ascii="Times New Roman" w:eastAsia="Times New Roman" w:hAnsi="Times New Roman" w:cs="Times New Roman"/>
          <w:sz w:val="22"/>
          <w:szCs w:val="22"/>
        </w:rPr>
        <w:t>risk of memorization, and</w:t>
      </w:r>
      <w:r w:rsidRPr="27F38873">
        <w:rPr>
          <w:rFonts w:ascii="Times New Roman" w:eastAsia="Times New Roman" w:hAnsi="Times New Roman" w:cs="Times New Roman"/>
          <w:sz w:val="22"/>
          <w:szCs w:val="22"/>
        </w:rPr>
        <w:t xml:space="preserve"> the </w:t>
      </w:r>
      <w:r w:rsidR="49AE7C23" w:rsidRPr="27F38873">
        <w:rPr>
          <w:rFonts w:ascii="Times New Roman" w:eastAsia="Times New Roman" w:hAnsi="Times New Roman" w:cs="Times New Roman"/>
          <w:sz w:val="22"/>
          <w:szCs w:val="22"/>
        </w:rPr>
        <w:t>dataset is partitioned using</w:t>
      </w:r>
      <w:r w:rsidRPr="27F38873">
        <w:rPr>
          <w:rFonts w:ascii="Times New Roman" w:eastAsia="Times New Roman" w:hAnsi="Times New Roman" w:cs="Times New Roman"/>
          <w:sz w:val="22"/>
          <w:szCs w:val="22"/>
        </w:rPr>
        <w:t xml:space="preserve"> standard 70%/15%/15% train–validation–test split.</w:t>
      </w:r>
    </w:p>
    <w:p w14:paraId="109D55EF" w14:textId="6F6CBC38" w:rsidR="545F36C9" w:rsidRDefault="58850B36" w:rsidP="27F38873">
      <w:pPr>
        <w:spacing w:before="240" w:after="240"/>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This classification setting is fundamentally different from a s</w:t>
      </w:r>
      <w:r w:rsidR="099AF106" w:rsidRPr="27F38873">
        <w:rPr>
          <w:rFonts w:ascii="Times New Roman" w:eastAsia="Times New Roman" w:hAnsi="Times New Roman" w:cs="Times New Roman"/>
          <w:sz w:val="22"/>
          <w:szCs w:val="22"/>
        </w:rPr>
        <w:t xml:space="preserve">tandard object recognition task such as differentiating between a </w:t>
      </w:r>
      <w:r w:rsidRPr="27F38873">
        <w:rPr>
          <w:rFonts w:ascii="Times New Roman" w:eastAsia="Times New Roman" w:hAnsi="Times New Roman" w:cs="Times New Roman"/>
          <w:sz w:val="22"/>
          <w:szCs w:val="22"/>
        </w:rPr>
        <w:t xml:space="preserve">cat </w:t>
      </w:r>
      <w:r w:rsidR="02125F1B" w:rsidRPr="27F38873">
        <w:rPr>
          <w:rFonts w:ascii="Times New Roman" w:eastAsia="Times New Roman" w:hAnsi="Times New Roman" w:cs="Times New Roman"/>
          <w:sz w:val="22"/>
          <w:szCs w:val="22"/>
        </w:rPr>
        <w:t xml:space="preserve">and </w:t>
      </w:r>
      <w:r w:rsidR="54F286AB" w:rsidRPr="27F38873">
        <w:rPr>
          <w:rFonts w:ascii="Times New Roman" w:eastAsia="Times New Roman" w:hAnsi="Times New Roman" w:cs="Times New Roman"/>
          <w:sz w:val="22"/>
          <w:szCs w:val="22"/>
        </w:rPr>
        <w:t>a dog</w:t>
      </w:r>
      <w:r w:rsidRPr="27F38873">
        <w:rPr>
          <w:rFonts w:ascii="Times New Roman" w:eastAsia="Times New Roman" w:hAnsi="Times New Roman" w:cs="Times New Roman"/>
          <w:sz w:val="22"/>
          <w:szCs w:val="22"/>
        </w:rPr>
        <w:t xml:space="preserve">. Artistic style boundaries are inherently </w:t>
      </w:r>
      <w:r w:rsidR="3A08FF50" w:rsidRPr="27F38873">
        <w:rPr>
          <w:rFonts w:ascii="Times New Roman" w:eastAsia="Times New Roman" w:hAnsi="Times New Roman" w:cs="Times New Roman"/>
          <w:sz w:val="22"/>
          <w:szCs w:val="22"/>
        </w:rPr>
        <w:t>fuzzy,</w:t>
      </w:r>
      <w:r w:rsidRPr="27F38873">
        <w:rPr>
          <w:rFonts w:ascii="Times New Roman" w:eastAsia="Times New Roman" w:hAnsi="Times New Roman" w:cs="Times New Roman"/>
          <w:sz w:val="22"/>
          <w:szCs w:val="22"/>
        </w:rPr>
        <w:t xml:space="preserve"> and the dataset contains </w:t>
      </w:r>
      <w:r w:rsidR="282757CC" w:rsidRPr="27F38873">
        <w:rPr>
          <w:rFonts w:ascii="Times New Roman" w:eastAsia="Times New Roman" w:hAnsi="Times New Roman" w:cs="Times New Roman"/>
          <w:sz w:val="22"/>
          <w:szCs w:val="22"/>
        </w:rPr>
        <w:t>unavoidable</w:t>
      </w:r>
      <w:r w:rsidRPr="27F38873">
        <w:rPr>
          <w:rFonts w:ascii="Times New Roman" w:eastAsia="Times New Roman" w:hAnsi="Times New Roman" w:cs="Times New Roman"/>
          <w:sz w:val="22"/>
          <w:szCs w:val="22"/>
        </w:rPr>
        <w:t xml:space="preserve"> label noise. </w:t>
      </w:r>
      <w:r w:rsidR="0C7970A4" w:rsidRPr="27F38873">
        <w:rPr>
          <w:rFonts w:ascii="Times New Roman" w:eastAsia="Times New Roman" w:hAnsi="Times New Roman" w:cs="Times New Roman"/>
          <w:sz w:val="22"/>
          <w:szCs w:val="22"/>
        </w:rPr>
        <w:t>Many works</w:t>
      </w:r>
      <w:r w:rsidRPr="27F38873">
        <w:rPr>
          <w:rFonts w:ascii="Times New Roman" w:eastAsia="Times New Roman" w:hAnsi="Times New Roman" w:cs="Times New Roman"/>
          <w:sz w:val="22"/>
          <w:szCs w:val="22"/>
        </w:rPr>
        <w:t xml:space="preserve"> naturally sit between </w:t>
      </w:r>
      <w:r w:rsidR="1D54D14C" w:rsidRPr="27F38873">
        <w:rPr>
          <w:rFonts w:ascii="Times New Roman" w:eastAsia="Times New Roman" w:hAnsi="Times New Roman" w:cs="Times New Roman"/>
          <w:sz w:val="22"/>
          <w:szCs w:val="22"/>
        </w:rPr>
        <w:t>movements</w:t>
      </w:r>
      <w:r w:rsidRPr="27F38873">
        <w:rPr>
          <w:rFonts w:ascii="Times New Roman" w:eastAsia="Times New Roman" w:hAnsi="Times New Roman" w:cs="Times New Roman"/>
          <w:sz w:val="22"/>
          <w:szCs w:val="22"/>
        </w:rPr>
        <w:t xml:space="preserve"> such as Romantici</w:t>
      </w:r>
      <w:r w:rsidR="17FA1331" w:rsidRPr="27F38873">
        <w:rPr>
          <w:rFonts w:ascii="Times New Roman" w:eastAsia="Times New Roman" w:hAnsi="Times New Roman" w:cs="Times New Roman"/>
          <w:sz w:val="22"/>
          <w:szCs w:val="22"/>
        </w:rPr>
        <w:t>sm and Symbolism</w:t>
      </w:r>
      <w:r w:rsidR="796262C8" w:rsidRPr="27F38873">
        <w:rPr>
          <w:rFonts w:ascii="Times New Roman" w:eastAsia="Times New Roman" w:hAnsi="Times New Roman" w:cs="Times New Roman"/>
          <w:sz w:val="22"/>
          <w:szCs w:val="22"/>
        </w:rPr>
        <w:t xml:space="preserve">, while others represent transitional periods, for example between Baroque and Rococo. </w:t>
      </w:r>
      <w:r w:rsidR="2C540660" w:rsidRPr="27F38873">
        <w:rPr>
          <w:rFonts w:ascii="Times New Roman" w:eastAsia="Times New Roman" w:hAnsi="Times New Roman" w:cs="Times New Roman"/>
          <w:sz w:val="22"/>
          <w:szCs w:val="22"/>
        </w:rPr>
        <w:t>Consequently, stylistic differences are subtle, class boundaries overlap, and labels are imperfect, requiring models to learn nuanced visual patterns rather than rely on explicit semantic cues.</w:t>
      </w:r>
    </w:p>
    <w:p w14:paraId="41C14DDD" w14:textId="5093BD29" w:rsidR="31CC9CA3" w:rsidRDefault="56DA0EF0" w:rsidP="27F38873">
      <w:pPr>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 xml:space="preserve">From the modeling perspective, the three approaches we explore bring different inductive biases. CNNs slide learned filters over small patches of the image and combine them hierarchically. They naturally pick up edges, textures, and local patterns, which is a good fit for brushwork and surface detail. Transfer learning takes a strong CNN backbone such as InceptionV3, pretrained on ImageNet, and reuses its filters as generic visual feature extractors, adding and training a new head for our specific task. Vision Transformers (ViTs) go in another direction: they chop the image into patches, view those patches as tokens, and use self-attention layers to model interactions between all patches. </w:t>
      </w:r>
      <w:r w:rsidR="09DF8061" w:rsidRPr="27F38873">
        <w:rPr>
          <w:rFonts w:ascii="Times New Roman" w:eastAsia="Times New Roman" w:hAnsi="Times New Roman" w:cs="Times New Roman"/>
          <w:sz w:val="22"/>
          <w:szCs w:val="22"/>
        </w:rPr>
        <w:t>This contributes to ViT's strong advantage of modeling global structure</w:t>
      </w:r>
      <w:r w:rsidR="2A2A0328" w:rsidRPr="27F38873">
        <w:rPr>
          <w:rFonts w:ascii="Times New Roman" w:eastAsia="Times New Roman" w:hAnsi="Times New Roman" w:cs="Times New Roman"/>
          <w:sz w:val="22"/>
          <w:szCs w:val="22"/>
        </w:rPr>
        <w:t xml:space="preserve"> at the cost of higher data and computational requirements.</w:t>
      </w:r>
    </w:p>
    <w:p w14:paraId="3C3CA7F8" w14:textId="7087F096" w:rsidR="1E616BF5" w:rsidRDefault="1E616BF5" w:rsidP="27F38873">
      <w:pPr>
        <w:rPr>
          <w:rFonts w:ascii="Times New Roman" w:eastAsia="Times New Roman" w:hAnsi="Times New Roman" w:cs="Times New Roman"/>
          <w:sz w:val="22"/>
          <w:szCs w:val="22"/>
        </w:rPr>
      </w:pPr>
    </w:p>
    <w:p w14:paraId="1069E57E" w14:textId="48EC27F5" w:rsidR="40C6372E" w:rsidRDefault="40C6372E" w:rsidP="7C8FF19B">
      <w:pPr>
        <w:pStyle w:val="ListParagraph"/>
        <w:numPr>
          <w:ilvl w:val="0"/>
          <w:numId w:val="1"/>
        </w:numPr>
        <w:ind w:left="360"/>
        <w:rPr>
          <w:rFonts w:ascii="Times New Roman" w:eastAsia="Times New Roman" w:hAnsi="Times New Roman" w:cs="Times New Roman"/>
          <w:b/>
        </w:rPr>
      </w:pPr>
      <w:r w:rsidRPr="27F38873">
        <w:rPr>
          <w:rFonts w:ascii="Times New Roman" w:eastAsia="Times New Roman" w:hAnsi="Times New Roman" w:cs="Times New Roman"/>
          <w:b/>
        </w:rPr>
        <w:t>Description of Methods</w:t>
      </w:r>
    </w:p>
    <w:p w14:paraId="2860194C" w14:textId="71FC4EED" w:rsidR="40C6372E" w:rsidRDefault="40C6372E" w:rsidP="7C8FF19B">
      <w:pPr>
        <w:pStyle w:val="ListParagraph"/>
        <w:numPr>
          <w:ilvl w:val="1"/>
          <w:numId w:val="1"/>
        </w:numPr>
        <w:ind w:left="360"/>
        <w:rPr>
          <w:rFonts w:ascii="Times New Roman" w:eastAsia="Times New Roman" w:hAnsi="Times New Roman" w:cs="Times New Roman"/>
          <w:i/>
        </w:rPr>
      </w:pPr>
      <w:r w:rsidRPr="27F38873">
        <w:rPr>
          <w:rFonts w:ascii="Times New Roman" w:eastAsia="Times New Roman" w:hAnsi="Times New Roman" w:cs="Times New Roman"/>
          <w:i/>
        </w:rPr>
        <w:t>Data Pipeline and Preprocessing</w:t>
      </w:r>
    </w:p>
    <w:p w14:paraId="06D4DAE0" w14:textId="1714A05A" w:rsidR="5108F751" w:rsidRDefault="6AF3894E" w:rsidP="7C8FF19B">
      <w:pPr>
        <w:spacing w:line="278" w:lineRule="auto"/>
        <w:rPr>
          <w:rFonts w:ascii="Times New Roman" w:eastAsia="Times New Roman" w:hAnsi="Times New Roman" w:cs="Times New Roman"/>
          <w:sz w:val="22"/>
          <w:szCs w:val="22"/>
          <w:highlight w:val="yellow"/>
        </w:rPr>
      </w:pPr>
      <w:r w:rsidRPr="3B82B187">
        <w:rPr>
          <w:rFonts w:ascii="Times New Roman" w:eastAsia="Times New Roman" w:hAnsi="Times New Roman" w:cs="Times New Roman"/>
          <w:sz w:val="22"/>
          <w:szCs w:val="22"/>
        </w:rPr>
        <w:t xml:space="preserve">All three models share the same underlying data pipeline. Images are read from disk, resized to 224×224×3, converted to floating-point, and </w:t>
      </w:r>
      <w:r w:rsidR="5D8DD9E1" w:rsidRPr="3B82B187">
        <w:rPr>
          <w:rFonts w:ascii="Times New Roman" w:eastAsia="Times New Roman" w:hAnsi="Times New Roman" w:cs="Times New Roman"/>
          <w:sz w:val="22"/>
          <w:szCs w:val="22"/>
        </w:rPr>
        <w:t>the three RGB channels are</w:t>
      </w:r>
      <w:r w:rsidR="5D8DD9E1" w:rsidRPr="3B82B187">
        <w:rPr>
          <w:rFonts w:ascii="Times New Roman" w:eastAsia="Times New Roman" w:hAnsi="Times New Roman" w:cs="Times New Roman"/>
          <w:color w:val="FF0000"/>
          <w:sz w:val="22"/>
          <w:szCs w:val="22"/>
        </w:rPr>
        <w:t xml:space="preserve"> </w:t>
      </w:r>
      <w:r w:rsidRPr="3B82B187">
        <w:rPr>
          <w:rFonts w:ascii="Times New Roman" w:eastAsia="Times New Roman" w:hAnsi="Times New Roman" w:cs="Times New Roman"/>
          <w:sz w:val="22"/>
          <w:szCs w:val="22"/>
        </w:rPr>
        <w:t xml:space="preserve">rescaled into the [0,1] range. For the training set, we </w:t>
      </w:r>
      <w:r w:rsidR="5485BA26" w:rsidRPr="3B82B187">
        <w:rPr>
          <w:rFonts w:ascii="Times New Roman" w:eastAsia="Times New Roman" w:hAnsi="Times New Roman" w:cs="Times New Roman"/>
          <w:sz w:val="22"/>
          <w:szCs w:val="22"/>
        </w:rPr>
        <w:t>appl</w:t>
      </w:r>
      <w:r w:rsidR="04AB2161" w:rsidRPr="3B82B187">
        <w:rPr>
          <w:rFonts w:ascii="Times New Roman" w:eastAsia="Times New Roman" w:hAnsi="Times New Roman" w:cs="Times New Roman"/>
          <w:sz w:val="22"/>
          <w:szCs w:val="22"/>
        </w:rPr>
        <w:t>ied</w:t>
      </w:r>
      <w:r w:rsidRPr="3B82B187">
        <w:rPr>
          <w:rFonts w:ascii="Times New Roman" w:eastAsia="Times New Roman" w:hAnsi="Times New Roman" w:cs="Times New Roman"/>
          <w:sz w:val="22"/>
          <w:szCs w:val="22"/>
        </w:rPr>
        <w:t xml:space="preserve"> light data augmentation: random horizontal flips, small rotations, and modest zooms. </w:t>
      </w:r>
      <w:r w:rsidR="38C9BA6E" w:rsidRPr="3B82B187">
        <w:rPr>
          <w:rFonts w:ascii="Times New Roman" w:eastAsia="Times New Roman" w:hAnsi="Times New Roman" w:cs="Times New Roman"/>
          <w:sz w:val="22"/>
          <w:szCs w:val="22"/>
        </w:rPr>
        <w:t>These transformations exposed the models</w:t>
      </w:r>
      <w:r w:rsidRPr="3B82B187">
        <w:rPr>
          <w:rFonts w:ascii="Times New Roman" w:eastAsia="Times New Roman" w:hAnsi="Times New Roman" w:cs="Times New Roman"/>
          <w:sz w:val="22"/>
          <w:szCs w:val="22"/>
        </w:rPr>
        <w:t xml:space="preserve"> to </w:t>
      </w:r>
      <w:r w:rsidR="38C9BA6E" w:rsidRPr="3B82B187">
        <w:rPr>
          <w:rFonts w:ascii="Times New Roman" w:eastAsia="Times New Roman" w:hAnsi="Times New Roman" w:cs="Times New Roman"/>
          <w:sz w:val="22"/>
          <w:szCs w:val="22"/>
        </w:rPr>
        <w:t>slight variations</w:t>
      </w:r>
      <w:r w:rsidRPr="3B82B187">
        <w:rPr>
          <w:rFonts w:ascii="Times New Roman" w:eastAsia="Times New Roman" w:hAnsi="Times New Roman" w:cs="Times New Roman"/>
          <w:sz w:val="22"/>
          <w:szCs w:val="22"/>
        </w:rPr>
        <w:t xml:space="preserve"> of the same painting without fundamentally altering </w:t>
      </w:r>
      <w:r w:rsidR="38C9BA6E" w:rsidRPr="3B82B187">
        <w:rPr>
          <w:rFonts w:ascii="Times New Roman" w:eastAsia="Times New Roman" w:hAnsi="Times New Roman" w:cs="Times New Roman"/>
          <w:sz w:val="22"/>
          <w:szCs w:val="22"/>
        </w:rPr>
        <w:t>stylistic characteristics.</w:t>
      </w:r>
      <w:r w:rsidRPr="3B82B187">
        <w:rPr>
          <w:rFonts w:ascii="Times New Roman" w:eastAsia="Times New Roman" w:hAnsi="Times New Roman" w:cs="Times New Roman"/>
          <w:sz w:val="22"/>
          <w:szCs w:val="22"/>
        </w:rPr>
        <w:t xml:space="preserve"> The validation and test sets </w:t>
      </w:r>
      <w:r w:rsidR="3C301E5D" w:rsidRPr="3B82B187">
        <w:rPr>
          <w:rFonts w:ascii="Times New Roman" w:eastAsia="Times New Roman" w:hAnsi="Times New Roman" w:cs="Times New Roman"/>
          <w:sz w:val="22"/>
          <w:szCs w:val="22"/>
        </w:rPr>
        <w:t>were</w:t>
      </w:r>
      <w:r w:rsidRPr="3B82B187">
        <w:rPr>
          <w:rFonts w:ascii="Times New Roman" w:eastAsia="Times New Roman" w:hAnsi="Times New Roman" w:cs="Times New Roman"/>
          <w:sz w:val="22"/>
          <w:szCs w:val="22"/>
        </w:rPr>
        <w:t xml:space="preserve"> only normalized, not augmented, so that evaluation reflects realistic input.</w:t>
      </w:r>
    </w:p>
    <w:p w14:paraId="7422EACF" w14:textId="02E96503" w:rsidR="5108F751" w:rsidRDefault="5108F751" w:rsidP="7C8FF19B">
      <w:pPr>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 xml:space="preserve">The data </w:t>
      </w:r>
      <w:r w:rsidR="1FBF0B53" w:rsidRPr="27F38873">
        <w:rPr>
          <w:rFonts w:ascii="Times New Roman" w:eastAsia="Times New Roman" w:hAnsi="Times New Roman" w:cs="Times New Roman"/>
          <w:sz w:val="22"/>
          <w:szCs w:val="22"/>
        </w:rPr>
        <w:t>were</w:t>
      </w:r>
      <w:r w:rsidRPr="27F38873">
        <w:rPr>
          <w:rFonts w:ascii="Times New Roman" w:eastAsia="Times New Roman" w:hAnsi="Times New Roman" w:cs="Times New Roman"/>
          <w:sz w:val="22"/>
          <w:szCs w:val="22"/>
        </w:rPr>
        <w:t xml:space="preserve"> then batched and fed to the models using a streaming input pipeline</w:t>
      </w:r>
      <w:r w:rsidR="103E7C69" w:rsidRPr="27F38873">
        <w:rPr>
          <w:rFonts w:ascii="Times New Roman" w:eastAsia="Times New Roman" w:hAnsi="Times New Roman" w:cs="Times New Roman"/>
          <w:sz w:val="22"/>
          <w:szCs w:val="22"/>
        </w:rPr>
        <w:t>, ensuring</w:t>
      </w:r>
      <w:r w:rsidRPr="27F38873">
        <w:rPr>
          <w:rFonts w:ascii="Times New Roman" w:eastAsia="Times New Roman" w:hAnsi="Times New Roman" w:cs="Times New Roman"/>
          <w:sz w:val="22"/>
          <w:szCs w:val="22"/>
        </w:rPr>
        <w:t xml:space="preserve"> GPU time is spent on learning rather than waiting for I/O. </w:t>
      </w:r>
      <w:r w:rsidR="6D36F232" w:rsidRPr="27F38873">
        <w:rPr>
          <w:rFonts w:ascii="Times New Roman" w:eastAsia="Times New Roman" w:hAnsi="Times New Roman" w:cs="Times New Roman"/>
          <w:sz w:val="22"/>
          <w:szCs w:val="22"/>
        </w:rPr>
        <w:t>The choice of a 224×224 resolution reflects a practical trade-off: it is low enough to keep memory usage and computation manageable, while still preserving most stylistic cues such as texture, color transitions, and brushwork. Original images are first normalized at a higher resolution and then downsampled, allowing the models to retain stylistic structure while remaining computationally feasible.</w:t>
      </w:r>
    </w:p>
    <w:p w14:paraId="7586C71D" w14:textId="511AD1D6" w:rsidR="40C6372E" w:rsidRDefault="40C6372E" w:rsidP="7C8FF19B">
      <w:pPr>
        <w:pStyle w:val="ListParagraph"/>
        <w:numPr>
          <w:ilvl w:val="1"/>
          <w:numId w:val="1"/>
        </w:numPr>
        <w:ind w:left="360"/>
        <w:rPr>
          <w:rFonts w:ascii="Times New Roman" w:eastAsia="Times New Roman" w:hAnsi="Times New Roman" w:cs="Times New Roman"/>
          <w:i/>
        </w:rPr>
      </w:pPr>
      <w:r w:rsidRPr="27F38873">
        <w:rPr>
          <w:rFonts w:ascii="Times New Roman" w:eastAsia="Times New Roman" w:hAnsi="Times New Roman" w:cs="Times New Roman"/>
          <w:i/>
        </w:rPr>
        <w:t>Baseline Convolutional Neural Network</w:t>
      </w:r>
    </w:p>
    <w:p w14:paraId="18F08D27" w14:textId="73006F54" w:rsidR="03AA5E28" w:rsidRDefault="7DA9FA50" w:rsidP="27F38873">
      <w:pPr>
        <w:spacing w:line="278" w:lineRule="auto"/>
        <w:rPr>
          <w:rFonts w:ascii="Times New Roman" w:eastAsia="Times New Roman" w:hAnsi="Times New Roman" w:cs="Times New Roman"/>
          <w:sz w:val="22"/>
          <w:szCs w:val="22"/>
        </w:rPr>
      </w:pPr>
      <w:r w:rsidRPr="00003D36">
        <w:rPr>
          <w:rFonts w:ascii="Times New Roman" w:eastAsia="Times New Roman" w:hAnsi="Times New Roman" w:cs="Times New Roman"/>
          <w:sz w:val="22"/>
          <w:szCs w:val="22"/>
        </w:rPr>
        <w:t xml:space="preserve">The baseline CNN </w:t>
      </w:r>
      <w:r w:rsidR="0EBBFB99" w:rsidRPr="00003D36">
        <w:rPr>
          <w:rFonts w:ascii="Times New Roman" w:eastAsia="Times New Roman" w:hAnsi="Times New Roman" w:cs="Times New Roman"/>
          <w:sz w:val="22"/>
          <w:szCs w:val="22"/>
        </w:rPr>
        <w:t>model served as our point of</w:t>
      </w:r>
      <w:r w:rsidRPr="00003D36">
        <w:rPr>
          <w:rFonts w:ascii="Times New Roman" w:eastAsia="Times New Roman" w:hAnsi="Times New Roman" w:cs="Times New Roman"/>
          <w:sz w:val="22"/>
          <w:szCs w:val="22"/>
        </w:rPr>
        <w:t xml:space="preserve"> reference. Architecturally, it is a conventional stack of convolutional layers with nonlinearities, each followed by max pooling. After several such blocks, the feature maps are flattened and passed into a large fully connected layer, and finally into a softmax output over the 13 classes.</w:t>
      </w:r>
      <w:r w:rsidRPr="27F38873">
        <w:rPr>
          <w:rFonts w:ascii="Times New Roman" w:eastAsia="Times New Roman" w:hAnsi="Times New Roman" w:cs="Times New Roman"/>
          <w:sz w:val="22"/>
          <w:szCs w:val="22"/>
        </w:rPr>
        <w:t xml:space="preserve"> </w:t>
      </w:r>
      <w:r w:rsidR="0F08BC27" w:rsidRPr="27F38873">
        <w:rPr>
          <w:rFonts w:ascii="Times New Roman" w:eastAsia="Times New Roman" w:hAnsi="Times New Roman" w:cs="Times New Roman"/>
          <w:sz w:val="22"/>
          <w:szCs w:val="22"/>
        </w:rPr>
        <w:t>The model was trained using sparse categorical cross-entropy, which is standard for multi-class classification with integer labels, and optimized using an Adam-based optimizer. Inputs are fixed at a resolution of 224×224, and the network is initialized with ImageNet weights before being fine-tuned on the dataset.</w:t>
      </w:r>
    </w:p>
    <w:p w14:paraId="63B4C8D0" w14:textId="1FFB7603" w:rsidR="64850B19" w:rsidRDefault="0F08BC27" w:rsidP="27F38873">
      <w:pPr>
        <w:spacing w:line="278" w:lineRule="auto"/>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The baseline CNN contains approximately 44.4 million parameters, with the majority concentrated in the final fully connected layer. Max pooling is applied after every convolutional block, which rapidly reduces the spatial resolution of the feature maps to roughly 26×26 in the final convolutional layer. While this aggressive downsampling simplifies optimization and reduces computational cost, it also discards fine-grained spatial information. As a result, the model becomes heavily reliant on the large fully connected layer, potentially limiting its ability to capture subtle stylistic details distributed across the image.</w:t>
      </w:r>
    </w:p>
    <w:p w14:paraId="3543FA70" w14:textId="3C31A76C" w:rsidR="092AF769" w:rsidRDefault="61E51CAB" w:rsidP="27F38873">
      <w:pPr>
        <w:spacing w:line="278" w:lineRule="auto"/>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Training the baseline CNN requires several hours to complete</w:t>
      </w:r>
      <w:r w:rsidR="7DA9FA50" w:rsidRPr="27F38873">
        <w:rPr>
          <w:rFonts w:ascii="Times New Roman" w:eastAsia="Times New Roman" w:hAnsi="Times New Roman" w:cs="Times New Roman"/>
          <w:sz w:val="22"/>
          <w:szCs w:val="22"/>
        </w:rPr>
        <w:t xml:space="preserve">. </w:t>
      </w:r>
      <w:r w:rsidR="6FFAA5DB" w:rsidRPr="27F38873">
        <w:rPr>
          <w:rFonts w:ascii="Times New Roman" w:eastAsia="Times New Roman" w:hAnsi="Times New Roman" w:cs="Times New Roman"/>
          <w:sz w:val="22"/>
          <w:szCs w:val="22"/>
        </w:rPr>
        <w:t>When</w:t>
      </w:r>
      <w:r w:rsidR="7DA9FA50" w:rsidRPr="27F38873">
        <w:rPr>
          <w:rFonts w:ascii="Times New Roman" w:eastAsia="Times New Roman" w:hAnsi="Times New Roman" w:cs="Times New Roman"/>
          <w:sz w:val="22"/>
          <w:szCs w:val="22"/>
        </w:rPr>
        <w:t xml:space="preserve"> evaluated on the test set</w:t>
      </w:r>
      <w:r w:rsidR="49643673" w:rsidRPr="27F38873">
        <w:rPr>
          <w:rFonts w:ascii="Times New Roman" w:eastAsia="Times New Roman" w:hAnsi="Times New Roman" w:cs="Times New Roman"/>
          <w:sz w:val="22"/>
          <w:szCs w:val="22"/>
        </w:rPr>
        <w:t xml:space="preserve">, the final model </w:t>
      </w:r>
      <w:r w:rsidR="7DA9FA50" w:rsidRPr="27F38873">
        <w:rPr>
          <w:rFonts w:ascii="Times New Roman" w:eastAsia="Times New Roman" w:hAnsi="Times New Roman" w:cs="Times New Roman"/>
          <w:sz w:val="22"/>
          <w:szCs w:val="22"/>
        </w:rPr>
        <w:t>achieve</w:t>
      </w:r>
      <w:r w:rsidR="7C49F715" w:rsidRPr="27F38873">
        <w:rPr>
          <w:rFonts w:ascii="Times New Roman" w:eastAsia="Times New Roman" w:hAnsi="Times New Roman" w:cs="Times New Roman"/>
          <w:sz w:val="22"/>
          <w:szCs w:val="22"/>
        </w:rPr>
        <w:t>d</w:t>
      </w:r>
      <w:r w:rsidR="7DA9FA50" w:rsidRPr="27F38873">
        <w:rPr>
          <w:rFonts w:ascii="Times New Roman" w:eastAsia="Times New Roman" w:hAnsi="Times New Roman" w:cs="Times New Roman"/>
          <w:sz w:val="22"/>
          <w:szCs w:val="22"/>
        </w:rPr>
        <w:t xml:space="preserve"> a test accuracy of </w:t>
      </w:r>
      <w:r w:rsidR="3395693D" w:rsidRPr="27F38873">
        <w:rPr>
          <w:rFonts w:ascii="Times New Roman" w:eastAsia="Times New Roman" w:hAnsi="Times New Roman" w:cs="Times New Roman"/>
          <w:sz w:val="22"/>
          <w:szCs w:val="22"/>
        </w:rPr>
        <w:t xml:space="preserve">approximately </w:t>
      </w:r>
      <w:r w:rsidR="7DA9FA50" w:rsidRPr="27F38873">
        <w:rPr>
          <w:rFonts w:ascii="Times New Roman" w:eastAsia="Times New Roman" w:hAnsi="Times New Roman" w:cs="Times New Roman"/>
          <w:sz w:val="22"/>
          <w:szCs w:val="22"/>
        </w:rPr>
        <w:t xml:space="preserve">78%. </w:t>
      </w:r>
      <w:r w:rsidR="3A4FE73A" w:rsidRPr="27F38873">
        <w:rPr>
          <w:rFonts w:ascii="Times New Roman" w:eastAsia="Times New Roman" w:hAnsi="Times New Roman" w:cs="Times New Roman"/>
          <w:sz w:val="22"/>
          <w:szCs w:val="22"/>
        </w:rPr>
        <w:t xml:space="preserve"> The CNN performed particularly well on Japanese_Art and Western_Medieval, where the visual vocabulary is more distinctive, while it struggles on categories such as Academic_Art and Symbolism, which are less clearly separated and more affected by label noise. Precision is highest for Primitivism and Rococo, while recall is highest for Japanese_Art and Romanticism.</w:t>
      </w:r>
    </w:p>
    <w:p w14:paraId="2E16A9D2" w14:textId="4E2EB886" w:rsidR="4D35D41D" w:rsidRDefault="7F684452" w:rsidP="27F38873">
      <w:pPr>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These patterns align with the strengths and limitations of CNNs. Convolutional architectures are effective at capturing repeated textures and localized stylistic elements, making styles with strong, consistent visual signatures easier to identify. In contrast, when stylistic boundaries are subtle or overlapping, the model has greater difficulty separating classes based on local cues alone.</w:t>
      </w:r>
    </w:p>
    <w:p w14:paraId="269F363F" w14:textId="639AD987" w:rsidR="40C6372E" w:rsidRDefault="40C6372E" w:rsidP="7C8FF19B">
      <w:pPr>
        <w:pStyle w:val="ListParagraph"/>
        <w:numPr>
          <w:ilvl w:val="1"/>
          <w:numId w:val="1"/>
        </w:numPr>
        <w:ind w:left="360"/>
        <w:rPr>
          <w:rFonts w:ascii="Times New Roman" w:eastAsia="Times New Roman" w:hAnsi="Times New Roman" w:cs="Times New Roman"/>
          <w:i/>
        </w:rPr>
      </w:pPr>
      <w:r w:rsidRPr="27F38873">
        <w:rPr>
          <w:rFonts w:ascii="Times New Roman" w:eastAsia="Times New Roman" w:hAnsi="Times New Roman" w:cs="Times New Roman"/>
          <w:i/>
        </w:rPr>
        <w:t>Transfer Learning with InceptionV3</w:t>
      </w:r>
    </w:p>
    <w:p w14:paraId="019E1D48" w14:textId="15D7AEB1" w:rsidR="683FD35F" w:rsidRDefault="683FD35F" w:rsidP="4ACC6BF4">
      <w:pPr>
        <w:spacing w:line="278" w:lineRule="auto"/>
        <w:rPr>
          <w:rFonts w:ascii="Times New Roman" w:eastAsia="Times New Roman" w:hAnsi="Times New Roman" w:cs="Times New Roman"/>
          <w:b/>
          <w:bCs/>
          <w:sz w:val="22"/>
          <w:szCs w:val="22"/>
        </w:rPr>
      </w:pPr>
      <w:r w:rsidRPr="4ACC6BF4">
        <w:rPr>
          <w:rFonts w:ascii="Times New Roman" w:eastAsia="Times New Roman" w:hAnsi="Times New Roman" w:cs="Times New Roman"/>
          <w:sz w:val="22"/>
          <w:szCs w:val="22"/>
        </w:rPr>
        <w:t xml:space="preserve">The second model switches out our </w:t>
      </w:r>
      <w:r w:rsidR="1CFE9F7F" w:rsidRPr="4ACC6BF4">
        <w:rPr>
          <w:rFonts w:ascii="Times New Roman" w:eastAsia="Times New Roman" w:hAnsi="Times New Roman" w:cs="Times New Roman"/>
          <w:sz w:val="22"/>
          <w:szCs w:val="22"/>
        </w:rPr>
        <w:t>custom</w:t>
      </w:r>
      <w:r w:rsidRPr="4ACC6BF4">
        <w:rPr>
          <w:rFonts w:ascii="Times New Roman" w:eastAsia="Times New Roman" w:hAnsi="Times New Roman" w:cs="Times New Roman"/>
          <w:sz w:val="22"/>
          <w:szCs w:val="22"/>
        </w:rPr>
        <w:t xml:space="preserve"> CNN backbone for InceptionV3, a deeper, more sophisticated convolutional architecture that has been heavily optimized on ImageNet. InceptionV3 was chosen for a few reasons highlighted in the deck: it is a strong, production-tested CNN with high ImageNet accuracy; it has rich filters for edges, colors, textures, and curvature; and its multi-scale “Inception modules” can pick up both fine brush strokes and larger compositional patterns.</w:t>
      </w:r>
    </w:p>
    <w:p w14:paraId="5D338C03" w14:textId="4CDB5463" w:rsidR="2E2CB5C3" w:rsidRDefault="2E2CB5C3" w:rsidP="4ACC6BF4">
      <w:pPr>
        <w:spacing w:line="278" w:lineRule="auto"/>
        <w:rPr>
          <w:rFonts w:ascii="Times New Roman" w:eastAsia="Times New Roman" w:hAnsi="Times New Roman" w:cs="Times New Roman"/>
          <w:b/>
          <w:bCs/>
          <w:sz w:val="22"/>
          <w:szCs w:val="22"/>
        </w:rPr>
      </w:pPr>
      <w:r w:rsidRPr="4ACC6BF4">
        <w:rPr>
          <w:rFonts w:ascii="Times New Roman" w:eastAsia="Times New Roman" w:hAnsi="Times New Roman" w:cs="Times New Roman"/>
          <w:b/>
          <w:bCs/>
          <w:sz w:val="22"/>
          <w:szCs w:val="22"/>
        </w:rPr>
        <w:t xml:space="preserve">Exhibit </w:t>
      </w:r>
      <w:r w:rsidR="341B45CA" w:rsidRPr="4ACC6BF4">
        <w:rPr>
          <w:rFonts w:ascii="Times New Roman" w:eastAsia="Times New Roman" w:hAnsi="Times New Roman" w:cs="Times New Roman"/>
          <w:b/>
          <w:bCs/>
          <w:sz w:val="22"/>
          <w:szCs w:val="22"/>
        </w:rPr>
        <w:t>3.1</w:t>
      </w:r>
      <w:r w:rsidRPr="4ACC6BF4">
        <w:rPr>
          <w:rFonts w:ascii="Times New Roman" w:eastAsia="Times New Roman" w:hAnsi="Times New Roman" w:cs="Times New Roman"/>
          <w:b/>
          <w:bCs/>
          <w:sz w:val="22"/>
          <w:szCs w:val="22"/>
        </w:rPr>
        <w:t>: Transfer Learning Hierarchy</w:t>
      </w:r>
    </w:p>
    <w:p w14:paraId="00BFC419" w14:textId="553A3F47" w:rsidR="2E2CB5C3" w:rsidRDefault="2E2CB5C3" w:rsidP="4ACC6BF4">
      <w:pPr>
        <w:spacing w:line="278" w:lineRule="auto"/>
        <w:jc w:val="center"/>
        <w:rPr>
          <w:rFonts w:ascii="PingFang SC" w:eastAsia="PingFang SC" w:hAnsi="PingFang SC" w:cs="PingFang SC"/>
          <w:color w:val="000000" w:themeColor="text1"/>
          <w:sz w:val="22"/>
          <w:szCs w:val="22"/>
        </w:rPr>
      </w:pPr>
      <w:r>
        <w:rPr>
          <w:noProof/>
        </w:rPr>
        <w:drawing>
          <wp:inline distT="0" distB="0" distL="0" distR="0" wp14:anchorId="21FABE46" wp14:editId="4ACD5832">
            <wp:extent cx="4643155" cy="1805670"/>
            <wp:effectExtent l="0" t="0" r="0" b="0"/>
            <wp:docPr id="745340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40339" name="Picture 745340339"/>
                    <pic:cNvPicPr/>
                  </pic:nvPicPr>
                  <pic:blipFill>
                    <a:blip r:embed="rId7">
                      <a:extLst>
                        <a:ext uri="{28A0092B-C50C-407E-A947-70E740481C1C}">
                          <a14:useLocalDpi xmlns:a14="http://schemas.microsoft.com/office/drawing/2010/main"/>
                        </a:ext>
                      </a:extLst>
                    </a:blip>
                    <a:stretch>
                      <a:fillRect/>
                    </a:stretch>
                  </pic:blipFill>
                  <pic:spPr>
                    <a:xfrm>
                      <a:off x="0" y="0"/>
                      <a:ext cx="4643155" cy="1805670"/>
                    </a:xfrm>
                    <a:prstGeom prst="rect">
                      <a:avLst/>
                    </a:prstGeom>
                  </pic:spPr>
                </pic:pic>
              </a:graphicData>
            </a:graphic>
          </wp:inline>
        </w:drawing>
      </w:r>
    </w:p>
    <w:p w14:paraId="2B6A5FA5" w14:textId="5FBA6E46" w:rsidR="4EDE1152" w:rsidRDefault="683FD35F" w:rsidP="27F38873">
      <w:pPr>
        <w:spacing w:line="278" w:lineRule="auto"/>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 xml:space="preserve">In our setup, the original InceptionV3 classification head is removed and replaced with a </w:t>
      </w:r>
      <w:r w:rsidR="4B79875E" w:rsidRPr="27F38873">
        <w:rPr>
          <w:rFonts w:ascii="Times New Roman" w:eastAsia="Times New Roman" w:hAnsi="Times New Roman" w:cs="Times New Roman"/>
          <w:sz w:val="22"/>
          <w:szCs w:val="22"/>
        </w:rPr>
        <w:t xml:space="preserve">task-specific </w:t>
      </w:r>
      <w:r w:rsidRPr="27F38873">
        <w:rPr>
          <w:rFonts w:ascii="Times New Roman" w:eastAsia="Times New Roman" w:hAnsi="Times New Roman" w:cs="Times New Roman"/>
          <w:sz w:val="22"/>
          <w:szCs w:val="22"/>
        </w:rPr>
        <w:t xml:space="preserve">dense layer and softmax that output probabilities over the same 13 art movements. </w:t>
      </w:r>
      <w:r w:rsidR="632DD97C" w:rsidRPr="27F38873">
        <w:rPr>
          <w:rFonts w:ascii="Times New Roman" w:eastAsia="Times New Roman" w:hAnsi="Times New Roman" w:cs="Times New Roman"/>
          <w:sz w:val="22"/>
          <w:szCs w:val="22"/>
        </w:rPr>
        <w:t>The pretrained Inception backbone is kept frozen during training, so only the newly added layers are updated. This choice is driven by both data and computational considerations. Training InceptionV3 from scratch would require far more data and compute than are available, whereas freezing the backbone allows us to leverage strong generic visual representations learned from ImageNet while training only a relatively small number of parameters on the art dataset.</w:t>
      </w:r>
    </w:p>
    <w:p w14:paraId="58B46B62" w14:textId="792576BD" w:rsidR="7EB8F8B6" w:rsidRDefault="79C52DA6" w:rsidP="27F38873">
      <w:pPr>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The resulting model trains quickly and avoids severe overfitting. Compared to an early CNN trained from scratch, which achieved accuracy near chance levels for many classes, the transfer learning approach yields a substantial improvement. In its final configuration, the model reaches training accuracy around 90% and achieves a test accuracy of approximately 70%, with F1 scores in the 0.65–0.80 range for many of the major art movements. These results indicate that visual features learned on ImageNet transfer reasonably well to the art style classification task.</w:t>
      </w:r>
    </w:p>
    <w:p w14:paraId="5479EA66" w14:textId="00FA4558" w:rsidR="79C52DA6" w:rsidRDefault="79C52DA6" w:rsidP="27F38873">
      <w:pPr>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At the same time, the model exhibits a clear performance ceiling. Because the InceptionV3 backbone is frozen, the network cannot adapt its lower- and mid-level filters to art-specific textures or to the idiosyncrasies of the WikiArt dataset. This limits its ability to handle class imbalance, label noise, and overlapping stylistic boundaries. A natural extension would be to unfreeze and fine-tune the deeper Inception blocks while keeping early layers fixed, allowing the model to specialize higher-level representations of style without losing the robustness of generic edge and color filters.</w:t>
      </w:r>
    </w:p>
    <w:p w14:paraId="6EAFD1A8" w14:textId="6444BAB1" w:rsidR="40C6372E" w:rsidRDefault="40C6372E" w:rsidP="7C8FF19B">
      <w:pPr>
        <w:pStyle w:val="ListParagraph"/>
        <w:numPr>
          <w:ilvl w:val="1"/>
          <w:numId w:val="1"/>
        </w:numPr>
        <w:ind w:left="360"/>
        <w:rPr>
          <w:rFonts w:ascii="Times New Roman" w:eastAsia="Times New Roman" w:hAnsi="Times New Roman" w:cs="Times New Roman"/>
          <w:i/>
        </w:rPr>
      </w:pPr>
      <w:r w:rsidRPr="27F38873">
        <w:rPr>
          <w:rFonts w:ascii="Times New Roman" w:eastAsia="Times New Roman" w:hAnsi="Times New Roman" w:cs="Times New Roman"/>
          <w:i/>
        </w:rPr>
        <w:t>Vision Transformer (ViT-Base)</w:t>
      </w:r>
    </w:p>
    <w:p w14:paraId="7C7CF980" w14:textId="633027A3" w:rsidR="076B70F0" w:rsidRDefault="076B70F0" w:rsidP="4ACC6BF4">
      <w:pPr>
        <w:spacing w:before="240" w:after="240" w:line="278" w:lineRule="auto"/>
        <w:rPr>
          <w:rFonts w:ascii="Times New Roman" w:eastAsia="Times New Roman" w:hAnsi="Times New Roman" w:cs="Times New Roman"/>
          <w:sz w:val="22"/>
          <w:szCs w:val="22"/>
        </w:rPr>
      </w:pPr>
      <w:r w:rsidRPr="4ACC6BF4">
        <w:rPr>
          <w:rFonts w:ascii="Times New Roman" w:eastAsia="Times New Roman" w:hAnsi="Times New Roman" w:cs="Times New Roman"/>
          <w:sz w:val="22"/>
          <w:szCs w:val="22"/>
        </w:rPr>
        <w:t xml:space="preserve">The third model takes a different route: instead of convolutions, it uses a Vision Transformer. A ViT starts by cutting an image into fixed-size patches, embedding each patch into a vector, and then feeding the sequence of patch embeddings into a stack of Transformer encoder blocks. A special CLS token attends to all other patches and is used to summarize the image for classification. In </w:t>
      </w:r>
      <w:r w:rsidR="33B27D8A" w:rsidRPr="4ACC6BF4">
        <w:rPr>
          <w:rFonts w:ascii="Times New Roman" w:eastAsia="Times New Roman" w:hAnsi="Times New Roman" w:cs="Times New Roman"/>
          <w:sz w:val="22"/>
          <w:szCs w:val="22"/>
        </w:rPr>
        <w:t>this project</w:t>
      </w:r>
      <w:r w:rsidRPr="4ACC6BF4">
        <w:rPr>
          <w:rFonts w:ascii="Times New Roman" w:eastAsia="Times New Roman" w:hAnsi="Times New Roman" w:cs="Times New Roman"/>
          <w:sz w:val="22"/>
          <w:szCs w:val="22"/>
        </w:rPr>
        <w:t>, we use</w:t>
      </w:r>
      <w:r w:rsidR="33684627" w:rsidRPr="4ACC6BF4">
        <w:rPr>
          <w:rFonts w:ascii="Times New Roman" w:eastAsia="Times New Roman" w:hAnsi="Times New Roman" w:cs="Times New Roman"/>
          <w:sz w:val="22"/>
          <w:szCs w:val="22"/>
        </w:rPr>
        <w:t>d</w:t>
      </w:r>
      <w:r w:rsidRPr="4ACC6BF4">
        <w:rPr>
          <w:rFonts w:ascii="Times New Roman" w:eastAsia="Times New Roman" w:hAnsi="Times New Roman" w:cs="Times New Roman"/>
          <w:sz w:val="22"/>
          <w:szCs w:val="22"/>
        </w:rPr>
        <w:t xml:space="preserve"> a ViT-Base configuration with 224×224 input resolution, 16×16 patch size, twelve encoder blocks, twelve attention heads, 768-dimensional embeddings, and 3,072-dimensional MLP layers, followed by a classifier for the 13 art movements.</w:t>
      </w:r>
    </w:p>
    <w:p w14:paraId="7B57DDA2" w14:textId="4E28178E" w:rsidR="57B019B5" w:rsidRDefault="57B019B5" w:rsidP="4ACC6BF4">
      <w:pPr>
        <w:spacing w:before="240" w:after="240" w:line="278" w:lineRule="auto"/>
        <w:rPr>
          <w:rFonts w:ascii="Times New Roman" w:eastAsia="Times New Roman" w:hAnsi="Times New Roman" w:cs="Times New Roman"/>
          <w:sz w:val="22"/>
          <w:szCs w:val="22"/>
        </w:rPr>
      </w:pPr>
      <w:r w:rsidRPr="4ACC6BF4">
        <w:rPr>
          <w:rFonts w:ascii="Times New Roman" w:eastAsia="Times New Roman" w:hAnsi="Times New Roman" w:cs="Times New Roman"/>
          <w:b/>
          <w:bCs/>
          <w:sz w:val="22"/>
          <w:szCs w:val="22"/>
        </w:rPr>
        <w:t xml:space="preserve">Exhibit </w:t>
      </w:r>
      <w:r w:rsidR="633E777B" w:rsidRPr="4ACC6BF4">
        <w:rPr>
          <w:rFonts w:ascii="Times New Roman" w:eastAsia="Times New Roman" w:hAnsi="Times New Roman" w:cs="Times New Roman"/>
          <w:b/>
          <w:bCs/>
          <w:sz w:val="22"/>
          <w:szCs w:val="22"/>
        </w:rPr>
        <w:t>3.2</w:t>
      </w:r>
      <w:r w:rsidRPr="4ACC6BF4">
        <w:rPr>
          <w:rFonts w:ascii="Times New Roman" w:eastAsia="Times New Roman" w:hAnsi="Times New Roman" w:cs="Times New Roman"/>
          <w:b/>
          <w:bCs/>
          <w:sz w:val="22"/>
          <w:szCs w:val="22"/>
        </w:rPr>
        <w:t>: ViT Hierarchy</w:t>
      </w:r>
    </w:p>
    <w:p w14:paraId="532C3260" w14:textId="1AE0F1D4" w:rsidR="57B019B5" w:rsidRDefault="57B019B5" w:rsidP="4ACC6BF4">
      <w:pPr>
        <w:spacing w:before="240" w:after="240" w:line="278" w:lineRule="auto"/>
        <w:jc w:val="center"/>
        <w:rPr>
          <w:rFonts w:ascii="PingFang SC" w:eastAsia="PingFang SC" w:hAnsi="PingFang SC" w:cs="PingFang SC"/>
          <w:color w:val="000000" w:themeColor="text1"/>
          <w:sz w:val="22"/>
          <w:szCs w:val="22"/>
        </w:rPr>
      </w:pPr>
      <w:r>
        <w:rPr>
          <w:noProof/>
        </w:rPr>
        <w:drawing>
          <wp:inline distT="0" distB="0" distL="0" distR="0" wp14:anchorId="3AC32F8D" wp14:editId="4E965B4E">
            <wp:extent cx="3686175" cy="2058114"/>
            <wp:effectExtent l="0" t="0" r="0" b="0"/>
            <wp:docPr id="2039900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00063" name="Picture 2039900063"/>
                    <pic:cNvPicPr/>
                  </pic:nvPicPr>
                  <pic:blipFill>
                    <a:blip r:embed="rId8">
                      <a:extLst>
                        <a:ext uri="{28A0092B-C50C-407E-A947-70E740481C1C}">
                          <a14:useLocalDpi xmlns:a14="http://schemas.microsoft.com/office/drawing/2010/main"/>
                        </a:ext>
                      </a:extLst>
                    </a:blip>
                    <a:stretch>
                      <a:fillRect/>
                    </a:stretch>
                  </pic:blipFill>
                  <pic:spPr>
                    <a:xfrm>
                      <a:off x="0" y="0"/>
                      <a:ext cx="3686175" cy="2058114"/>
                    </a:xfrm>
                    <a:prstGeom prst="rect">
                      <a:avLst/>
                    </a:prstGeom>
                  </pic:spPr>
                </pic:pic>
              </a:graphicData>
            </a:graphic>
          </wp:inline>
        </w:drawing>
      </w:r>
    </w:p>
    <w:p w14:paraId="799C742F" w14:textId="5FAA27FF" w:rsidR="3EA94824" w:rsidRDefault="3EA94824" w:rsidP="7C8FF19B">
      <w:pPr>
        <w:spacing w:before="240" w:after="240" w:line="278" w:lineRule="auto"/>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 xml:space="preserve">As with InceptionV3, the ViT backbone is loaded with pretrained ImageNet weights and then frozen. A new classification head is added and trained on our art labels for a modest number of epochs. The same preprocessed 224×224 images are used as input. This setup is a pragmatic compromise: ViT-Base </w:t>
      </w:r>
      <w:r w:rsidR="44BD039B" w:rsidRPr="27F38873">
        <w:rPr>
          <w:rFonts w:ascii="Times New Roman" w:eastAsia="Times New Roman" w:hAnsi="Times New Roman" w:cs="Times New Roman"/>
          <w:sz w:val="22"/>
          <w:szCs w:val="22"/>
        </w:rPr>
        <w:t>contains</w:t>
      </w:r>
      <w:r w:rsidRPr="27F38873">
        <w:rPr>
          <w:rFonts w:ascii="Times New Roman" w:eastAsia="Times New Roman" w:hAnsi="Times New Roman" w:cs="Times New Roman"/>
          <w:sz w:val="22"/>
          <w:szCs w:val="22"/>
        </w:rPr>
        <w:t xml:space="preserve"> tens of millions of parameters and fully fine-tuning it on 42.5k images would be expensive and </w:t>
      </w:r>
      <w:r w:rsidR="4A71EF4C" w:rsidRPr="27F38873">
        <w:rPr>
          <w:rFonts w:ascii="Times New Roman" w:eastAsia="Times New Roman" w:hAnsi="Times New Roman" w:cs="Times New Roman"/>
          <w:sz w:val="22"/>
          <w:szCs w:val="22"/>
        </w:rPr>
        <w:t>prone to</w:t>
      </w:r>
      <w:r w:rsidR="076B70F0" w:rsidRPr="27F38873">
        <w:rPr>
          <w:rFonts w:ascii="Times New Roman" w:eastAsia="Times New Roman" w:hAnsi="Times New Roman" w:cs="Times New Roman"/>
          <w:sz w:val="22"/>
          <w:szCs w:val="22"/>
        </w:rPr>
        <w:t xml:space="preserve"> </w:t>
      </w:r>
      <w:r w:rsidR="47C78D4B" w:rsidRPr="27F38873">
        <w:rPr>
          <w:rFonts w:ascii="Times New Roman" w:eastAsia="Times New Roman" w:hAnsi="Times New Roman" w:cs="Times New Roman"/>
          <w:sz w:val="22"/>
          <w:szCs w:val="22"/>
        </w:rPr>
        <w:t>overfitting.</w:t>
      </w:r>
      <w:r w:rsidR="216D96BD" w:rsidRPr="27F38873">
        <w:rPr>
          <w:rFonts w:ascii="Times New Roman" w:eastAsia="Times New Roman" w:hAnsi="Times New Roman" w:cs="Times New Roman"/>
          <w:sz w:val="22"/>
          <w:szCs w:val="22"/>
        </w:rPr>
        <w:t xml:space="preserve"> </w:t>
      </w:r>
      <w:r w:rsidRPr="27F38873">
        <w:rPr>
          <w:rFonts w:ascii="Times New Roman" w:eastAsia="Times New Roman" w:hAnsi="Times New Roman" w:cs="Times New Roman"/>
          <w:sz w:val="22"/>
          <w:szCs w:val="22"/>
        </w:rPr>
        <w:t xml:space="preserve"> Freezing the backbone </w:t>
      </w:r>
      <w:r w:rsidR="4B9815EA" w:rsidRPr="27F38873">
        <w:rPr>
          <w:rFonts w:ascii="Times New Roman" w:eastAsia="Times New Roman" w:hAnsi="Times New Roman" w:cs="Times New Roman"/>
          <w:sz w:val="22"/>
          <w:szCs w:val="22"/>
        </w:rPr>
        <w:t>allowed us to reuse a strong generic representation while keeping training stable and manageable.</w:t>
      </w:r>
    </w:p>
    <w:p w14:paraId="0F4B2ECB" w14:textId="3276F428" w:rsidR="53E82BB4" w:rsidRDefault="076B70F0" w:rsidP="4ACC6BF4">
      <w:pPr>
        <w:spacing w:before="240" w:after="240" w:line="278" w:lineRule="auto"/>
        <w:rPr>
          <w:rFonts w:ascii="Times New Roman" w:eastAsia="Times New Roman" w:hAnsi="Times New Roman" w:cs="Times New Roman"/>
          <w:sz w:val="22"/>
          <w:szCs w:val="22"/>
        </w:rPr>
      </w:pPr>
      <w:r w:rsidRPr="4ACC6BF4">
        <w:rPr>
          <w:rFonts w:ascii="Times New Roman" w:eastAsia="Times New Roman" w:hAnsi="Times New Roman" w:cs="Times New Roman"/>
          <w:sz w:val="22"/>
          <w:szCs w:val="22"/>
        </w:rPr>
        <w:t xml:space="preserve">In practice, however, this configuration does not perform as well as we might hope. </w:t>
      </w:r>
      <w:r w:rsidR="19A4A4A0" w:rsidRPr="4ACC6BF4">
        <w:rPr>
          <w:rFonts w:ascii="Times New Roman" w:eastAsia="Times New Roman" w:hAnsi="Times New Roman" w:cs="Times New Roman"/>
          <w:sz w:val="22"/>
          <w:szCs w:val="22"/>
        </w:rPr>
        <w:t xml:space="preserve">Training and validation accuracy </w:t>
      </w:r>
      <w:r w:rsidR="5003052B" w:rsidRPr="4ACC6BF4">
        <w:rPr>
          <w:rFonts w:ascii="Times New Roman" w:eastAsia="Times New Roman" w:hAnsi="Times New Roman" w:cs="Times New Roman"/>
          <w:sz w:val="22"/>
          <w:szCs w:val="22"/>
        </w:rPr>
        <w:t>plateaus</w:t>
      </w:r>
      <w:r w:rsidR="19A4A4A0" w:rsidRPr="4ACC6BF4">
        <w:rPr>
          <w:rFonts w:ascii="Times New Roman" w:eastAsia="Times New Roman" w:hAnsi="Times New Roman" w:cs="Times New Roman"/>
          <w:sz w:val="22"/>
          <w:szCs w:val="22"/>
        </w:rPr>
        <w:t xml:space="preserve"> </w:t>
      </w:r>
      <w:r w:rsidR="26BDA512" w:rsidRPr="4ACC6BF4">
        <w:rPr>
          <w:rFonts w:ascii="Times New Roman" w:eastAsia="Times New Roman" w:hAnsi="Times New Roman" w:cs="Times New Roman"/>
          <w:sz w:val="22"/>
          <w:szCs w:val="22"/>
        </w:rPr>
        <w:t>between</w:t>
      </w:r>
      <w:r w:rsidR="19A4A4A0" w:rsidRPr="4ACC6BF4">
        <w:rPr>
          <w:rFonts w:ascii="Times New Roman" w:eastAsia="Times New Roman" w:hAnsi="Times New Roman" w:cs="Times New Roman"/>
          <w:sz w:val="22"/>
          <w:szCs w:val="22"/>
        </w:rPr>
        <w:t xml:space="preserve"> 57–</w:t>
      </w:r>
      <w:r w:rsidR="16575BCF" w:rsidRPr="4ACC6BF4">
        <w:rPr>
          <w:rFonts w:ascii="Times New Roman" w:eastAsia="Times New Roman" w:hAnsi="Times New Roman" w:cs="Times New Roman"/>
          <w:sz w:val="22"/>
          <w:szCs w:val="22"/>
        </w:rPr>
        <w:t xml:space="preserve"> </w:t>
      </w:r>
      <w:r w:rsidR="19A4A4A0" w:rsidRPr="4ACC6BF4">
        <w:rPr>
          <w:rFonts w:ascii="Times New Roman" w:eastAsia="Times New Roman" w:hAnsi="Times New Roman" w:cs="Times New Roman"/>
          <w:sz w:val="22"/>
          <w:szCs w:val="22"/>
        </w:rPr>
        <w:t xml:space="preserve">60%, substantially below both the baseline CNN and the transfer learning model. Several classes, including Symbolism, Academic_Art, and Rococo, exhibit low recall and F1 scores despite relatively high precision. In other words, when the ViT predicts these </w:t>
      </w:r>
      <w:r w:rsidR="5A03A104" w:rsidRPr="4ACC6BF4">
        <w:rPr>
          <w:rFonts w:ascii="Times New Roman" w:eastAsia="Times New Roman" w:hAnsi="Times New Roman" w:cs="Times New Roman"/>
          <w:sz w:val="22"/>
          <w:szCs w:val="22"/>
        </w:rPr>
        <w:t>styles,</w:t>
      </w:r>
      <w:r w:rsidR="19A4A4A0" w:rsidRPr="4ACC6BF4">
        <w:rPr>
          <w:rFonts w:ascii="Times New Roman" w:eastAsia="Times New Roman" w:hAnsi="Times New Roman" w:cs="Times New Roman"/>
          <w:sz w:val="22"/>
          <w:szCs w:val="22"/>
        </w:rPr>
        <w:t xml:space="preserve"> it is often correct, but it predicts them infrequently, missing many true examples.</w:t>
      </w:r>
    </w:p>
    <w:p w14:paraId="66ACD7E8" w14:textId="2EDB5B6E" w:rsidR="53E82BB4" w:rsidRDefault="58AA03A8" w:rsidP="4ACC6BF4">
      <w:pPr>
        <w:spacing w:before="240" w:after="240" w:line="278" w:lineRule="auto"/>
        <w:rPr>
          <w:rFonts w:ascii="Times New Roman" w:eastAsia="Times New Roman" w:hAnsi="Times New Roman" w:cs="Times New Roman"/>
          <w:sz w:val="22"/>
          <w:szCs w:val="22"/>
        </w:rPr>
      </w:pPr>
      <w:r w:rsidRPr="4ACC6BF4">
        <w:rPr>
          <w:rFonts w:ascii="Times New Roman" w:eastAsia="Times New Roman" w:hAnsi="Times New Roman" w:cs="Times New Roman"/>
          <w:sz w:val="22"/>
          <w:szCs w:val="22"/>
        </w:rPr>
        <w:t xml:space="preserve">This behavior is consistent with underfitting. With the backbone frozen, the ViT effectively acts as a fixed feature extractor trained on generic photographic images rather than paintings. In addition, the 224×224 input resolution combined with a 16×16 patch size means that each patch covers a relatively large image region, which can obscure fine-grained textural cues that are important for distinguishing artistic styles. Finally, only the top head is trained, </w:t>
      </w:r>
      <w:r w:rsidR="539AB78A" w:rsidRPr="4ACC6BF4">
        <w:rPr>
          <w:rFonts w:ascii="Times New Roman" w:eastAsia="Times New Roman" w:hAnsi="Times New Roman" w:cs="Times New Roman"/>
          <w:sz w:val="22"/>
          <w:szCs w:val="22"/>
        </w:rPr>
        <w:t>and</w:t>
      </w:r>
      <w:r w:rsidRPr="4ACC6BF4">
        <w:rPr>
          <w:rFonts w:ascii="Times New Roman" w:eastAsia="Times New Roman" w:hAnsi="Times New Roman" w:cs="Times New Roman"/>
          <w:sz w:val="22"/>
          <w:szCs w:val="22"/>
        </w:rPr>
        <w:t xml:space="preserve"> only</w:t>
      </w:r>
      <w:r w:rsidR="5A7FB947" w:rsidRPr="4ACC6BF4">
        <w:rPr>
          <w:rFonts w:ascii="Times New Roman" w:eastAsia="Times New Roman" w:hAnsi="Times New Roman" w:cs="Times New Roman"/>
          <w:sz w:val="22"/>
          <w:szCs w:val="22"/>
        </w:rPr>
        <w:t xml:space="preserve"> for</w:t>
      </w:r>
      <w:r w:rsidRPr="4ACC6BF4">
        <w:rPr>
          <w:rFonts w:ascii="Times New Roman" w:eastAsia="Times New Roman" w:hAnsi="Times New Roman" w:cs="Times New Roman"/>
          <w:sz w:val="22"/>
          <w:szCs w:val="22"/>
        </w:rPr>
        <w:t xml:space="preserve"> fifteen epochs, which further restricts the model’s ability to adapt. Together, these factors limit the ViT’s effective capacity at the layers where art-specific structure would need to be learned.</w:t>
      </w:r>
    </w:p>
    <w:p w14:paraId="57F2A96C" w14:textId="02019FC8" w:rsidR="37D98B88" w:rsidRDefault="19157345" w:rsidP="1E616BF5">
      <w:pPr>
        <w:spacing w:before="240" w:after="240"/>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Addressing these limitations would likely require unfreezing and fine-tuning deeper Transformer blocks and increasing input resolution, allowing the model to better capture stylistic detail and close the performance gap with convolutional approaches.</w:t>
      </w:r>
    </w:p>
    <w:p w14:paraId="23926F7F" w14:textId="2E3FC91B" w:rsidR="40C6372E" w:rsidRDefault="40C6372E" w:rsidP="7C8FF19B">
      <w:pPr>
        <w:pStyle w:val="ListParagraph"/>
        <w:numPr>
          <w:ilvl w:val="1"/>
          <w:numId w:val="1"/>
        </w:numPr>
        <w:ind w:left="360"/>
        <w:rPr>
          <w:rFonts w:ascii="Times New Roman" w:eastAsia="Times New Roman" w:hAnsi="Times New Roman" w:cs="Times New Roman"/>
          <w:i/>
        </w:rPr>
      </w:pPr>
      <w:r w:rsidRPr="27F38873">
        <w:rPr>
          <w:rFonts w:ascii="Times New Roman" w:eastAsia="Times New Roman" w:hAnsi="Times New Roman" w:cs="Times New Roman"/>
          <w:i/>
        </w:rPr>
        <w:t>Model Interpretability with Grad-CAM</w:t>
      </w:r>
    </w:p>
    <w:p w14:paraId="00DC178F" w14:textId="6790CE45" w:rsidR="31459E5D" w:rsidRDefault="61DEF7F1" w:rsidP="4ACC6BF4">
      <w:pPr>
        <w:rPr>
          <w:rFonts w:ascii="Times New Roman" w:eastAsia="Times New Roman" w:hAnsi="Times New Roman" w:cs="Times New Roman"/>
          <w:b/>
          <w:bCs/>
          <w:sz w:val="22"/>
          <w:szCs w:val="22"/>
        </w:rPr>
      </w:pPr>
      <w:r w:rsidRPr="4ACC6BF4">
        <w:rPr>
          <w:rFonts w:ascii="Times New Roman" w:eastAsia="Times New Roman" w:hAnsi="Times New Roman" w:cs="Times New Roman"/>
          <w:sz w:val="22"/>
          <w:szCs w:val="22"/>
        </w:rPr>
        <w:t>To gain intuition into what the CNN is using to make predictions, we apply Gradient-weighted Class Activation Mapping (Grad-CAM). Grad-CAM highlights image regions that most influence a given class prediction by measuring the sensitivity of the class score to spatial locations in a convolutional feature map. When overlaid on the original painting, the resulting heatmaps provide a coarse but informative view of where the model is focusing its attention.</w:t>
      </w:r>
    </w:p>
    <w:p w14:paraId="027BE2E0" w14:textId="45231FE7" w:rsidR="31459E5D" w:rsidRDefault="31459E5D" w:rsidP="4ACC6BF4">
      <w:pPr>
        <w:rPr>
          <w:rFonts w:ascii="Times New Roman" w:eastAsia="Times New Roman" w:hAnsi="Times New Roman" w:cs="Times New Roman"/>
          <w:b/>
          <w:bCs/>
          <w:sz w:val="22"/>
          <w:szCs w:val="22"/>
        </w:rPr>
      </w:pPr>
      <w:r w:rsidRPr="4ACC6BF4">
        <w:rPr>
          <w:rFonts w:ascii="Times New Roman" w:eastAsia="Times New Roman" w:hAnsi="Times New Roman" w:cs="Times New Roman"/>
          <w:b/>
          <w:bCs/>
          <w:sz w:val="22"/>
          <w:szCs w:val="22"/>
        </w:rPr>
        <w:t xml:space="preserve">Exhibit </w:t>
      </w:r>
      <w:r w:rsidR="31DEEA5A" w:rsidRPr="4ACC6BF4">
        <w:rPr>
          <w:rFonts w:ascii="Times New Roman" w:eastAsia="Times New Roman" w:hAnsi="Times New Roman" w:cs="Times New Roman"/>
          <w:b/>
          <w:bCs/>
          <w:sz w:val="22"/>
          <w:szCs w:val="22"/>
        </w:rPr>
        <w:t>3.3</w:t>
      </w:r>
      <w:r w:rsidRPr="4ACC6BF4">
        <w:rPr>
          <w:rFonts w:ascii="Times New Roman" w:eastAsia="Times New Roman" w:hAnsi="Times New Roman" w:cs="Times New Roman"/>
          <w:b/>
          <w:bCs/>
          <w:sz w:val="22"/>
          <w:szCs w:val="22"/>
        </w:rPr>
        <w:t xml:space="preserve">: CNN Results when Testing on an AI Generated, Japanese-Inspired Artwork </w:t>
      </w:r>
    </w:p>
    <w:p w14:paraId="25EC8360" w14:textId="59C13953" w:rsidR="31459E5D" w:rsidRDefault="31459E5D" w:rsidP="5F8BA683">
      <w:pPr>
        <w:jc w:val="center"/>
        <w:rPr>
          <w:rFonts w:ascii="Times New Roman" w:eastAsia="Times New Roman" w:hAnsi="Times New Roman" w:cs="Times New Roman"/>
          <w:b/>
          <w:bCs/>
          <w:sz w:val="22"/>
          <w:szCs w:val="22"/>
        </w:rPr>
      </w:pPr>
      <w:r>
        <w:rPr>
          <w:noProof/>
        </w:rPr>
        <w:drawing>
          <wp:inline distT="0" distB="0" distL="0" distR="0" wp14:anchorId="7270D52D" wp14:editId="3C3CA2D2">
            <wp:extent cx="5036591" cy="1741822"/>
            <wp:effectExtent l="0" t="0" r="0" b="0"/>
            <wp:docPr id="320740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72069" name="Picture 297272069"/>
                    <pic:cNvPicPr/>
                  </pic:nvPicPr>
                  <pic:blipFill>
                    <a:blip r:embed="rId9">
                      <a:extLst>
                        <a:ext uri="{28A0092B-C50C-407E-A947-70E740481C1C}">
                          <a14:useLocalDpi xmlns:a14="http://schemas.microsoft.com/office/drawing/2010/main"/>
                        </a:ext>
                      </a:extLst>
                    </a:blip>
                    <a:stretch>
                      <a:fillRect/>
                    </a:stretch>
                  </pic:blipFill>
                  <pic:spPr>
                    <a:xfrm>
                      <a:off x="0" y="0"/>
                      <a:ext cx="5036591" cy="1741822"/>
                    </a:xfrm>
                    <a:prstGeom prst="rect">
                      <a:avLst/>
                    </a:prstGeom>
                  </pic:spPr>
                </pic:pic>
              </a:graphicData>
            </a:graphic>
          </wp:inline>
        </w:drawing>
      </w:r>
    </w:p>
    <w:p w14:paraId="183B2399" w14:textId="6C82576E" w:rsidR="61DEF7F1" w:rsidRDefault="61DEF7F1" w:rsidP="5F8BA683">
      <w:pPr>
        <w:rPr>
          <w:rFonts w:ascii="Times New Roman" w:eastAsia="Times New Roman" w:hAnsi="Times New Roman" w:cs="Times New Roman"/>
          <w:b/>
          <w:bCs/>
          <w:sz w:val="22"/>
          <w:szCs w:val="22"/>
        </w:rPr>
      </w:pPr>
      <w:r w:rsidRPr="5F8BA683">
        <w:rPr>
          <w:rFonts w:ascii="Times New Roman" w:eastAsia="Times New Roman" w:hAnsi="Times New Roman" w:cs="Times New Roman"/>
          <w:sz w:val="22"/>
          <w:szCs w:val="22"/>
        </w:rPr>
        <w:t>Across layers, the Grad-CAM visualizations show a clear progression in representation. Earlier convolutional layers respond broadly to low-level features such as edges and simple textures, producing diffuse activations. Intermediate layers exhibit stronger and more structured responses, highlighting regions with repeated textures, ornamentation, and stylized patterns that are most informative for distinguishing artistic styles. In the deepest convolutional layers, activations become more selective and sparser due to increased abstraction and spatial downsampling, which explains why these layers often show weaker Grad-CAM intensity than intermediate ones. For correctly classified artworks, the highlighted regions align with intuitive stylistic cues such as brushwork, architectural detail, and characteristic color regions, suggesting that the CNN is learning meaningful style-related features rather than relying on spurious artifacts</w:t>
      </w:r>
    </w:p>
    <w:p w14:paraId="1EC526A1" w14:textId="5665411D" w:rsidR="1B40333D" w:rsidRDefault="07ADF2FE" w:rsidP="27F38873">
      <w:pPr>
        <w:pStyle w:val="ListParagraph"/>
        <w:numPr>
          <w:ilvl w:val="0"/>
          <w:numId w:val="1"/>
        </w:numPr>
        <w:ind w:left="360"/>
        <w:rPr>
          <w:rFonts w:ascii="Times New Roman" w:eastAsia="Times New Roman" w:hAnsi="Times New Roman" w:cs="Times New Roman"/>
          <w:b/>
          <w:bCs/>
        </w:rPr>
      </w:pPr>
      <w:r w:rsidRPr="27F38873">
        <w:rPr>
          <w:rFonts w:ascii="Times New Roman" w:eastAsia="Times New Roman" w:hAnsi="Times New Roman" w:cs="Times New Roman"/>
          <w:b/>
          <w:bCs/>
        </w:rPr>
        <w:t>Experiments</w:t>
      </w:r>
    </w:p>
    <w:p w14:paraId="455721E1" w14:textId="1F596227" w:rsidR="1B40333D" w:rsidRDefault="687A2829" w:rsidP="27F38873">
      <w:pPr>
        <w:spacing w:line="278" w:lineRule="auto"/>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All three models are trained and evaluated using the same train–validation–test split. We report overall test accuracy as the primary metric, and also examine per-class precision, recall, and F1 scores, along with confusion matrices and training curves, which are provided in the appendix.</w:t>
      </w:r>
    </w:p>
    <w:p w14:paraId="45911DCC" w14:textId="67CF8A94" w:rsidR="63114A64" w:rsidRDefault="687A2829" w:rsidP="4ACC6BF4">
      <w:pPr>
        <w:spacing w:line="278" w:lineRule="auto"/>
        <w:rPr>
          <w:rFonts w:ascii="Times New Roman" w:eastAsia="Times New Roman" w:hAnsi="Times New Roman" w:cs="Times New Roman"/>
          <w:b/>
          <w:bCs/>
        </w:rPr>
      </w:pPr>
      <w:r w:rsidRPr="4ACC6BF4">
        <w:rPr>
          <w:rFonts w:ascii="Times New Roman" w:eastAsia="Times New Roman" w:hAnsi="Times New Roman" w:cs="Times New Roman"/>
          <w:sz w:val="22"/>
          <w:szCs w:val="22"/>
        </w:rPr>
        <w:t>The baseline CNN performs best overall, achieving a test accuracy of approximately 78% and outperforming both the transfer learning model and the Vision Transformer. Performance is strongest for visually distinctive styles such as Japanese_Art and Western_Medieval, where both precision and recall are high. In contrast, Academic_Art and Symbolism remain more difficult to classify, consistent with their fuzzier stylistic boundaries and higher label noise. The CNN also exhibits high precision for Primitivism and Rococo, and high recall for Japanese_Art and Romanticism, reflecting its strength in capturing consistent, localized stylistic patterns.</w:t>
      </w:r>
    </w:p>
    <w:p w14:paraId="5D7A8ED8" w14:textId="6848C982" w:rsidR="63114A64" w:rsidRDefault="7D855FB4" w:rsidP="4ACC6BF4">
      <w:pPr>
        <w:spacing w:line="278" w:lineRule="auto"/>
        <w:rPr>
          <w:rFonts w:ascii="Times New Roman" w:eastAsia="Times New Roman" w:hAnsi="Times New Roman" w:cs="Times New Roman"/>
          <w:b/>
          <w:bCs/>
        </w:rPr>
      </w:pPr>
      <w:r w:rsidRPr="4ACC6BF4">
        <w:rPr>
          <w:rFonts w:ascii="Times New Roman" w:eastAsia="Times New Roman" w:hAnsi="Times New Roman" w:cs="Times New Roman"/>
          <w:b/>
          <w:bCs/>
        </w:rPr>
        <w:t>Exhibit</w:t>
      </w:r>
      <w:r w:rsidR="3D8EE387" w:rsidRPr="4ACC6BF4">
        <w:rPr>
          <w:rFonts w:ascii="Times New Roman" w:eastAsia="Times New Roman" w:hAnsi="Times New Roman" w:cs="Times New Roman"/>
          <w:b/>
          <w:bCs/>
        </w:rPr>
        <w:t xml:space="preserve"> </w:t>
      </w:r>
      <w:r w:rsidR="5CA74CE2" w:rsidRPr="4ACC6BF4">
        <w:rPr>
          <w:rFonts w:ascii="Times New Roman" w:eastAsia="Times New Roman" w:hAnsi="Times New Roman" w:cs="Times New Roman"/>
          <w:b/>
          <w:bCs/>
        </w:rPr>
        <w:t>4.1</w:t>
      </w:r>
      <w:r w:rsidR="3D8EE387" w:rsidRPr="4ACC6BF4">
        <w:rPr>
          <w:rFonts w:ascii="Times New Roman" w:eastAsia="Times New Roman" w:hAnsi="Times New Roman" w:cs="Times New Roman"/>
          <w:b/>
          <w:bCs/>
        </w:rPr>
        <w:t xml:space="preserve"> and </w:t>
      </w:r>
      <w:r w:rsidR="28FA3F0D" w:rsidRPr="4ACC6BF4">
        <w:rPr>
          <w:rFonts w:ascii="Times New Roman" w:eastAsia="Times New Roman" w:hAnsi="Times New Roman" w:cs="Times New Roman"/>
          <w:b/>
          <w:bCs/>
        </w:rPr>
        <w:t>4.2</w:t>
      </w:r>
      <w:r w:rsidR="3D8EE387" w:rsidRPr="4ACC6BF4">
        <w:rPr>
          <w:rFonts w:ascii="Times New Roman" w:eastAsia="Times New Roman" w:hAnsi="Times New Roman" w:cs="Times New Roman"/>
          <w:b/>
          <w:bCs/>
        </w:rPr>
        <w:t xml:space="preserve">: Results of Baseline CNN &amp; Results of Transfer Learning </w:t>
      </w: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5040"/>
        <w:gridCol w:w="5040"/>
      </w:tblGrid>
      <w:tr w:rsidR="1E616BF5" w14:paraId="391C837B" w14:textId="77777777" w:rsidTr="4ACC6BF4">
        <w:trPr>
          <w:trHeight w:val="300"/>
          <w:jc w:val="center"/>
        </w:trPr>
        <w:tc>
          <w:tcPr>
            <w:tcW w:w="5040" w:type="dxa"/>
          </w:tcPr>
          <w:p w14:paraId="17366485" w14:textId="6623DB44" w:rsidR="1E616BF5" w:rsidRDefault="790E5672" w:rsidP="1E616BF5">
            <w:pPr>
              <w:jc w:val="center"/>
              <w:rPr>
                <w:rFonts w:ascii="Times New Roman" w:eastAsia="Times New Roman" w:hAnsi="Times New Roman" w:cs="Times New Roman"/>
                <w:sz w:val="22"/>
                <w:szCs w:val="22"/>
              </w:rPr>
            </w:pPr>
            <w:r>
              <w:rPr>
                <w:noProof/>
              </w:rPr>
              <w:drawing>
                <wp:inline distT="0" distB="0" distL="0" distR="0" wp14:anchorId="1351647D" wp14:editId="094F0DFF">
                  <wp:extent cx="2515553" cy="2957848"/>
                  <wp:effectExtent l="0" t="0" r="0" b="0"/>
                  <wp:docPr id="219512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04341" name="Picture 1838004341"/>
                          <pic:cNvPicPr/>
                        </pic:nvPicPr>
                        <pic:blipFill>
                          <a:blip r:embed="rId10">
                            <a:extLst>
                              <a:ext uri="{28A0092B-C50C-407E-A947-70E740481C1C}">
                                <a14:useLocalDpi xmlns:a14="http://schemas.microsoft.com/office/drawing/2010/main"/>
                              </a:ext>
                            </a:extLst>
                          </a:blip>
                          <a:stretch>
                            <a:fillRect/>
                          </a:stretch>
                        </pic:blipFill>
                        <pic:spPr>
                          <a:xfrm>
                            <a:off x="0" y="0"/>
                            <a:ext cx="2515553" cy="2957848"/>
                          </a:xfrm>
                          <a:prstGeom prst="rect">
                            <a:avLst/>
                          </a:prstGeom>
                        </pic:spPr>
                      </pic:pic>
                    </a:graphicData>
                  </a:graphic>
                </wp:inline>
              </w:drawing>
            </w:r>
          </w:p>
        </w:tc>
        <w:tc>
          <w:tcPr>
            <w:tcW w:w="5040" w:type="dxa"/>
          </w:tcPr>
          <w:p w14:paraId="4064C7AA" w14:textId="1D1FE60A" w:rsidR="1E616BF5" w:rsidRDefault="790E5672" w:rsidP="4ACC6BF4">
            <w:pPr>
              <w:jc w:val="center"/>
              <w:rPr>
                <w:rFonts w:ascii="Times New Roman" w:eastAsia="Times New Roman" w:hAnsi="Times New Roman" w:cs="Times New Roman"/>
                <w:color w:val="000000" w:themeColor="text1"/>
                <w:sz w:val="22"/>
                <w:szCs w:val="22"/>
              </w:rPr>
            </w:pPr>
            <w:r>
              <w:rPr>
                <w:noProof/>
              </w:rPr>
              <w:drawing>
                <wp:inline distT="0" distB="0" distL="0" distR="0" wp14:anchorId="714B6190" wp14:editId="324AB592">
                  <wp:extent cx="2537242" cy="2950922"/>
                  <wp:effectExtent l="0" t="0" r="0" b="0"/>
                  <wp:docPr id="709283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90396" name="Picture 965090396"/>
                          <pic:cNvPicPr/>
                        </pic:nvPicPr>
                        <pic:blipFill>
                          <a:blip r:embed="rId11">
                            <a:extLst>
                              <a:ext uri="{28A0092B-C50C-407E-A947-70E740481C1C}">
                                <a14:useLocalDpi xmlns:a14="http://schemas.microsoft.com/office/drawing/2010/main"/>
                              </a:ext>
                            </a:extLst>
                          </a:blip>
                          <a:stretch>
                            <a:fillRect/>
                          </a:stretch>
                        </pic:blipFill>
                        <pic:spPr>
                          <a:xfrm>
                            <a:off x="0" y="0"/>
                            <a:ext cx="2537242" cy="2950922"/>
                          </a:xfrm>
                          <a:prstGeom prst="rect">
                            <a:avLst/>
                          </a:prstGeom>
                        </pic:spPr>
                      </pic:pic>
                    </a:graphicData>
                  </a:graphic>
                </wp:inline>
              </w:drawing>
            </w:r>
          </w:p>
        </w:tc>
      </w:tr>
    </w:tbl>
    <w:p w14:paraId="1093820B" w14:textId="711B7F10" w:rsidR="5D37A440" w:rsidRDefault="5D37A440" w:rsidP="7C8FF19B">
      <w:pPr>
        <w:spacing w:line="278" w:lineRule="auto"/>
        <w:rPr>
          <w:rFonts w:ascii="Times New Roman" w:eastAsia="Times New Roman" w:hAnsi="Times New Roman" w:cs="Times New Roman"/>
          <w:sz w:val="22"/>
          <w:szCs w:val="22"/>
        </w:rPr>
      </w:pPr>
      <w:r w:rsidRPr="4ACC6BF4">
        <w:rPr>
          <w:rFonts w:ascii="Times New Roman" w:eastAsia="Times New Roman" w:hAnsi="Times New Roman" w:cs="Times New Roman"/>
          <w:sz w:val="22"/>
          <w:szCs w:val="22"/>
        </w:rPr>
        <w:t xml:space="preserve">The transfer-learning InceptionV3 model </w:t>
      </w:r>
      <w:r w:rsidR="3572673C" w:rsidRPr="4ACC6BF4">
        <w:rPr>
          <w:rFonts w:ascii="Times New Roman" w:eastAsia="Times New Roman" w:hAnsi="Times New Roman" w:cs="Times New Roman"/>
          <w:sz w:val="22"/>
          <w:szCs w:val="22"/>
        </w:rPr>
        <w:t>perform</w:t>
      </w:r>
      <w:r w:rsidR="472F1C42" w:rsidRPr="4ACC6BF4">
        <w:rPr>
          <w:rFonts w:ascii="Times New Roman" w:eastAsia="Times New Roman" w:hAnsi="Times New Roman" w:cs="Times New Roman"/>
          <w:sz w:val="22"/>
          <w:szCs w:val="22"/>
        </w:rPr>
        <w:t>ed</w:t>
      </w:r>
      <w:r w:rsidR="3572673C" w:rsidRPr="4ACC6BF4">
        <w:rPr>
          <w:rFonts w:ascii="Times New Roman" w:eastAsia="Times New Roman" w:hAnsi="Times New Roman" w:cs="Times New Roman"/>
          <w:sz w:val="22"/>
          <w:szCs w:val="22"/>
        </w:rPr>
        <w:t xml:space="preserve"> </w:t>
      </w:r>
      <w:r w:rsidRPr="4ACC6BF4">
        <w:rPr>
          <w:rFonts w:ascii="Times New Roman" w:eastAsia="Times New Roman" w:hAnsi="Times New Roman" w:cs="Times New Roman"/>
          <w:sz w:val="22"/>
          <w:szCs w:val="22"/>
        </w:rPr>
        <w:t xml:space="preserve">slightly worse but </w:t>
      </w:r>
      <w:r w:rsidR="4877AEE0" w:rsidRPr="4ACC6BF4">
        <w:rPr>
          <w:rFonts w:ascii="Times New Roman" w:eastAsia="Times New Roman" w:hAnsi="Times New Roman" w:cs="Times New Roman"/>
          <w:sz w:val="22"/>
          <w:szCs w:val="22"/>
        </w:rPr>
        <w:t xml:space="preserve">is </w:t>
      </w:r>
      <w:r w:rsidRPr="4ACC6BF4">
        <w:rPr>
          <w:rFonts w:ascii="Times New Roman" w:eastAsia="Times New Roman" w:hAnsi="Times New Roman" w:cs="Times New Roman"/>
          <w:sz w:val="22"/>
          <w:szCs w:val="22"/>
        </w:rPr>
        <w:t xml:space="preserve">still </w:t>
      </w:r>
      <w:r w:rsidR="263E25B4" w:rsidRPr="4ACC6BF4">
        <w:rPr>
          <w:rFonts w:ascii="Times New Roman" w:eastAsia="Times New Roman" w:hAnsi="Times New Roman" w:cs="Times New Roman"/>
          <w:sz w:val="22"/>
          <w:szCs w:val="22"/>
        </w:rPr>
        <w:t>respectable</w:t>
      </w:r>
      <w:r w:rsidR="3572673C" w:rsidRPr="4ACC6BF4">
        <w:rPr>
          <w:rFonts w:ascii="Times New Roman" w:eastAsia="Times New Roman" w:hAnsi="Times New Roman" w:cs="Times New Roman"/>
          <w:sz w:val="22"/>
          <w:szCs w:val="22"/>
        </w:rPr>
        <w:t>. It achieve</w:t>
      </w:r>
      <w:r w:rsidR="15E195DA" w:rsidRPr="4ACC6BF4">
        <w:rPr>
          <w:rFonts w:ascii="Times New Roman" w:eastAsia="Times New Roman" w:hAnsi="Times New Roman" w:cs="Times New Roman"/>
          <w:sz w:val="22"/>
          <w:szCs w:val="22"/>
        </w:rPr>
        <w:t>d</w:t>
      </w:r>
      <w:r w:rsidRPr="4ACC6BF4">
        <w:rPr>
          <w:rFonts w:ascii="Times New Roman" w:eastAsia="Times New Roman" w:hAnsi="Times New Roman" w:cs="Times New Roman"/>
          <w:sz w:val="22"/>
          <w:szCs w:val="22"/>
        </w:rPr>
        <w:t xml:space="preserve"> an average test accuracy </w:t>
      </w:r>
      <w:r w:rsidR="4C9CA890" w:rsidRPr="4ACC6BF4">
        <w:rPr>
          <w:rFonts w:ascii="Times New Roman" w:eastAsia="Times New Roman" w:hAnsi="Times New Roman" w:cs="Times New Roman"/>
          <w:sz w:val="22"/>
          <w:szCs w:val="22"/>
        </w:rPr>
        <w:t>of</w:t>
      </w:r>
      <w:r w:rsidR="3572673C" w:rsidRPr="4ACC6BF4">
        <w:rPr>
          <w:rFonts w:ascii="Times New Roman" w:eastAsia="Times New Roman" w:hAnsi="Times New Roman" w:cs="Times New Roman"/>
          <w:sz w:val="22"/>
          <w:szCs w:val="22"/>
        </w:rPr>
        <w:t xml:space="preserve"> </w:t>
      </w:r>
      <w:r w:rsidRPr="4ACC6BF4">
        <w:rPr>
          <w:rFonts w:ascii="Times New Roman" w:eastAsia="Times New Roman" w:hAnsi="Times New Roman" w:cs="Times New Roman"/>
          <w:sz w:val="22"/>
          <w:szCs w:val="22"/>
        </w:rPr>
        <w:t xml:space="preserve">around 70%, with F1 scores in the 0.65–0.80 range for many major movements. Training accuracy </w:t>
      </w:r>
      <w:r w:rsidR="3572673C" w:rsidRPr="4ACC6BF4">
        <w:rPr>
          <w:rFonts w:ascii="Times New Roman" w:eastAsia="Times New Roman" w:hAnsi="Times New Roman" w:cs="Times New Roman"/>
          <w:sz w:val="22"/>
          <w:szCs w:val="22"/>
        </w:rPr>
        <w:t>climb</w:t>
      </w:r>
      <w:r w:rsidR="1BA17522" w:rsidRPr="4ACC6BF4">
        <w:rPr>
          <w:rFonts w:ascii="Times New Roman" w:eastAsia="Times New Roman" w:hAnsi="Times New Roman" w:cs="Times New Roman"/>
          <w:sz w:val="22"/>
          <w:szCs w:val="22"/>
        </w:rPr>
        <w:t>ed</w:t>
      </w:r>
      <w:r w:rsidRPr="4ACC6BF4">
        <w:rPr>
          <w:rFonts w:ascii="Times New Roman" w:eastAsia="Times New Roman" w:hAnsi="Times New Roman" w:cs="Times New Roman"/>
          <w:sz w:val="22"/>
          <w:szCs w:val="22"/>
        </w:rPr>
        <w:t xml:space="preserve"> to about 90%, but because the backbone is frozen, there is a natural ceiling on how well the model can adapt to the specific quirks of the art domain. </w:t>
      </w:r>
      <w:r w:rsidR="037043A6" w:rsidRPr="4ACC6BF4">
        <w:rPr>
          <w:rFonts w:ascii="Times New Roman" w:eastAsia="Times New Roman" w:hAnsi="Times New Roman" w:cs="Times New Roman"/>
          <w:sz w:val="22"/>
          <w:szCs w:val="22"/>
        </w:rPr>
        <w:t>While the pretrained ImageNet filters provide</w:t>
      </w:r>
      <w:r w:rsidR="415C6825" w:rsidRPr="4ACC6BF4">
        <w:rPr>
          <w:rFonts w:ascii="Times New Roman" w:eastAsia="Times New Roman" w:hAnsi="Times New Roman" w:cs="Times New Roman"/>
          <w:sz w:val="22"/>
          <w:szCs w:val="22"/>
        </w:rPr>
        <w:t>d</w:t>
      </w:r>
      <w:r w:rsidR="037043A6" w:rsidRPr="4ACC6BF4">
        <w:rPr>
          <w:rFonts w:ascii="Times New Roman" w:eastAsia="Times New Roman" w:hAnsi="Times New Roman" w:cs="Times New Roman"/>
          <w:sz w:val="22"/>
          <w:szCs w:val="22"/>
        </w:rPr>
        <w:t xml:space="preserve"> strong generic visual features, they limit</w:t>
      </w:r>
      <w:r w:rsidR="030D895B" w:rsidRPr="4ACC6BF4">
        <w:rPr>
          <w:rFonts w:ascii="Times New Roman" w:eastAsia="Times New Roman" w:hAnsi="Times New Roman" w:cs="Times New Roman"/>
          <w:sz w:val="22"/>
          <w:szCs w:val="22"/>
        </w:rPr>
        <w:t>ed</w:t>
      </w:r>
      <w:r w:rsidR="037043A6" w:rsidRPr="4ACC6BF4">
        <w:rPr>
          <w:rFonts w:ascii="Times New Roman" w:eastAsia="Times New Roman" w:hAnsi="Times New Roman" w:cs="Times New Roman"/>
          <w:sz w:val="22"/>
          <w:szCs w:val="22"/>
        </w:rPr>
        <w:t xml:space="preserve"> the model’s ability to adapt to art-specific textures, label noise, and overlapping stylistic boundaries.</w:t>
      </w:r>
    </w:p>
    <w:p w14:paraId="7EB18B4C" w14:textId="7E10BBB1" w:rsidR="5D37A440" w:rsidRDefault="3572673C" w:rsidP="4ACC6BF4">
      <w:pPr>
        <w:spacing w:line="278" w:lineRule="auto"/>
        <w:rPr>
          <w:rFonts w:ascii="Times New Roman" w:eastAsia="Times New Roman" w:hAnsi="Times New Roman" w:cs="Times New Roman"/>
          <w:b/>
          <w:bCs/>
        </w:rPr>
      </w:pPr>
      <w:r w:rsidRPr="4ACC6BF4">
        <w:rPr>
          <w:rFonts w:ascii="Times New Roman" w:eastAsia="Times New Roman" w:hAnsi="Times New Roman" w:cs="Times New Roman"/>
          <w:sz w:val="22"/>
          <w:szCs w:val="22"/>
        </w:rPr>
        <w:t xml:space="preserve">The ViT model, in its frozen-backbone configuration, </w:t>
      </w:r>
      <w:r w:rsidR="1680BBDD" w:rsidRPr="4ACC6BF4">
        <w:rPr>
          <w:rFonts w:ascii="Times New Roman" w:eastAsia="Times New Roman" w:hAnsi="Times New Roman" w:cs="Times New Roman"/>
          <w:sz w:val="22"/>
          <w:szCs w:val="22"/>
        </w:rPr>
        <w:t>perform</w:t>
      </w:r>
      <w:r w:rsidR="5F108EBF" w:rsidRPr="4ACC6BF4">
        <w:rPr>
          <w:rFonts w:ascii="Times New Roman" w:eastAsia="Times New Roman" w:hAnsi="Times New Roman" w:cs="Times New Roman"/>
          <w:sz w:val="22"/>
          <w:szCs w:val="22"/>
        </w:rPr>
        <w:t xml:space="preserve">ed </w:t>
      </w:r>
      <w:r w:rsidR="5D6E47F6" w:rsidRPr="4ACC6BF4">
        <w:rPr>
          <w:rFonts w:ascii="Times New Roman" w:eastAsia="Times New Roman" w:hAnsi="Times New Roman" w:cs="Times New Roman"/>
          <w:sz w:val="22"/>
          <w:szCs w:val="22"/>
        </w:rPr>
        <w:t xml:space="preserve">the </w:t>
      </w:r>
      <w:r w:rsidR="1680BBDD" w:rsidRPr="4ACC6BF4">
        <w:rPr>
          <w:rFonts w:ascii="Times New Roman" w:eastAsia="Times New Roman" w:hAnsi="Times New Roman" w:cs="Times New Roman"/>
          <w:sz w:val="22"/>
          <w:szCs w:val="22"/>
        </w:rPr>
        <w:t xml:space="preserve">worst among the three </w:t>
      </w:r>
      <w:r w:rsidR="10948C01" w:rsidRPr="4ACC6BF4">
        <w:rPr>
          <w:rFonts w:ascii="Times New Roman" w:eastAsia="Times New Roman" w:hAnsi="Times New Roman" w:cs="Times New Roman"/>
          <w:sz w:val="22"/>
          <w:szCs w:val="22"/>
        </w:rPr>
        <w:t>models.</w:t>
      </w:r>
      <w:r w:rsidRPr="4ACC6BF4">
        <w:rPr>
          <w:rFonts w:ascii="Times New Roman" w:eastAsia="Times New Roman" w:hAnsi="Times New Roman" w:cs="Times New Roman"/>
          <w:sz w:val="22"/>
          <w:szCs w:val="22"/>
        </w:rPr>
        <w:t xml:space="preserve"> Its train and validation accuracy plateau in the high-50% range, roughly 57–60%. Several styles show low recall and F1, which indicates that the model is underfitting and not confidently recognizing many examples even when they are present. </w:t>
      </w:r>
      <w:r w:rsidR="47C72809" w:rsidRPr="4ACC6BF4">
        <w:rPr>
          <w:rFonts w:ascii="Times New Roman" w:eastAsia="Times New Roman" w:hAnsi="Times New Roman" w:cs="Times New Roman"/>
          <w:sz w:val="22"/>
          <w:szCs w:val="22"/>
        </w:rPr>
        <w:t>With the backbone frozen and input resolution limited to 224×224, the ViT effectively acts as a fixed feature extractor trained on photographic images. Without fine-tuning its attention layers or increasing input resolution, it cannot fully leverage its capacity to model the long-range relationships that are central to artistic style.</w:t>
      </w:r>
    </w:p>
    <w:p w14:paraId="2F4E03C7" w14:textId="11E2A07D" w:rsidR="5D37A440" w:rsidRDefault="67DB44B3" w:rsidP="52515D53">
      <w:pPr>
        <w:spacing w:line="278" w:lineRule="auto"/>
        <w:rPr>
          <w:rFonts w:ascii="Times New Roman" w:eastAsia="Times New Roman" w:hAnsi="Times New Roman" w:cs="Times New Roman"/>
          <w:sz w:val="22"/>
          <w:szCs w:val="22"/>
        </w:rPr>
      </w:pPr>
      <w:r w:rsidRPr="52515D53">
        <w:rPr>
          <w:rFonts w:ascii="Times New Roman" w:eastAsia="Times New Roman" w:hAnsi="Times New Roman" w:cs="Times New Roman"/>
          <w:sz w:val="22"/>
          <w:szCs w:val="22"/>
        </w:rPr>
        <w:t>If we put the three models side by side, a simple ordering emerges. The baseline CNN sits at the top with around 0.78 accuracy. The transfer-learning InceptionV3 model’s accuracy was observed at around 0.70. Finally, the frozen-backbone ViT trailed at around 0.57–0.60. All three models handle the most visually distinct movements reasonably well and all three struggle with abstract or overlapping styles, such as Symbolism and the cluster of Renaissance, Baroque, Rococo, and Neoclassicism, where boundaries are inherently blurry.</w:t>
      </w:r>
    </w:p>
    <w:p w14:paraId="7322A42E" w14:textId="13960EA5" w:rsidR="5D37A440" w:rsidRDefault="259DA9E2" w:rsidP="4ACC6BF4">
      <w:pPr>
        <w:spacing w:line="278" w:lineRule="auto"/>
        <w:rPr>
          <w:rFonts w:ascii="Times New Roman" w:eastAsia="Times New Roman" w:hAnsi="Times New Roman" w:cs="Times New Roman"/>
          <w:b/>
          <w:bCs/>
        </w:rPr>
      </w:pPr>
      <w:r w:rsidRPr="4ACC6BF4">
        <w:rPr>
          <w:rFonts w:ascii="Times New Roman" w:eastAsia="Times New Roman" w:hAnsi="Times New Roman" w:cs="Times New Roman"/>
          <w:b/>
          <w:bCs/>
        </w:rPr>
        <w:t xml:space="preserve">Exhibit </w:t>
      </w:r>
      <w:r w:rsidR="5CCB41A7" w:rsidRPr="4ACC6BF4">
        <w:rPr>
          <w:rFonts w:ascii="Times New Roman" w:eastAsia="Times New Roman" w:hAnsi="Times New Roman" w:cs="Times New Roman"/>
          <w:b/>
          <w:bCs/>
        </w:rPr>
        <w:t>4.3</w:t>
      </w:r>
      <w:r w:rsidR="523E5D5B" w:rsidRPr="4ACC6BF4">
        <w:rPr>
          <w:rFonts w:ascii="Times New Roman" w:eastAsia="Times New Roman" w:hAnsi="Times New Roman" w:cs="Times New Roman"/>
          <w:b/>
          <w:bCs/>
        </w:rPr>
        <w:t>: Results of Vision Transformer</w:t>
      </w:r>
    </w:p>
    <w:p w14:paraId="308F8014" w14:textId="16886161" w:rsidR="7AB0C456" w:rsidRDefault="7AB0C456" w:rsidP="4ACC6BF4">
      <w:pPr>
        <w:jc w:val="center"/>
        <w:rPr>
          <w:rFonts w:ascii="Times New Roman" w:eastAsia="Times New Roman" w:hAnsi="Times New Roman" w:cs="Times New Roman"/>
          <w:color w:val="000000" w:themeColor="text1"/>
        </w:rPr>
      </w:pPr>
      <w:r>
        <w:rPr>
          <w:noProof/>
        </w:rPr>
        <w:drawing>
          <wp:inline distT="0" distB="0" distL="0" distR="0" wp14:anchorId="627C0DF1" wp14:editId="36D00EE2">
            <wp:extent cx="3867150" cy="2453969"/>
            <wp:effectExtent l="0" t="0" r="0" b="0"/>
            <wp:docPr id="554886165" name="drawing" title="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86165" name="Picture 554886165"/>
                    <pic:cNvPicPr/>
                  </pic:nvPicPr>
                  <pic:blipFill>
                    <a:blip r:embed="rId12">
                      <a:extLst>
                        <a:ext uri="{28A0092B-C50C-407E-A947-70E740481C1C}">
                          <a14:useLocalDpi xmlns:a14="http://schemas.microsoft.com/office/drawing/2010/main"/>
                        </a:ext>
                      </a:extLst>
                    </a:blip>
                    <a:stretch>
                      <a:fillRect/>
                    </a:stretch>
                  </pic:blipFill>
                  <pic:spPr>
                    <a:xfrm>
                      <a:off x="0" y="0"/>
                      <a:ext cx="3867150" cy="2453969"/>
                    </a:xfrm>
                    <a:prstGeom prst="rect">
                      <a:avLst/>
                    </a:prstGeom>
                  </pic:spPr>
                </pic:pic>
              </a:graphicData>
            </a:graphic>
          </wp:inline>
        </w:drawing>
      </w:r>
    </w:p>
    <w:p w14:paraId="7061EFFA" w14:textId="5271CC53" w:rsidR="4ACC6BF4" w:rsidRDefault="3572673C" w:rsidP="4ACC6BF4">
      <w:pPr>
        <w:rPr>
          <w:rFonts w:ascii="Times New Roman" w:eastAsia="Times New Roman" w:hAnsi="Times New Roman" w:cs="Times New Roman"/>
          <w:sz w:val="22"/>
          <w:szCs w:val="22"/>
        </w:rPr>
      </w:pPr>
      <w:r w:rsidRPr="4ACC6BF4">
        <w:rPr>
          <w:rFonts w:ascii="Times New Roman" w:eastAsia="Times New Roman" w:hAnsi="Times New Roman" w:cs="Times New Roman"/>
          <w:sz w:val="22"/>
          <w:szCs w:val="22"/>
        </w:rPr>
        <w:t xml:space="preserve">The qualitative Grad-CAM visualizations </w:t>
      </w:r>
      <w:r w:rsidR="13DE0106" w:rsidRPr="4ACC6BF4">
        <w:rPr>
          <w:rFonts w:ascii="Times New Roman" w:eastAsia="Times New Roman" w:hAnsi="Times New Roman" w:cs="Times New Roman"/>
          <w:sz w:val="22"/>
          <w:szCs w:val="22"/>
        </w:rPr>
        <w:t>gave some insight into the</w:t>
      </w:r>
      <w:r w:rsidRPr="4ACC6BF4">
        <w:rPr>
          <w:rFonts w:ascii="Times New Roman" w:eastAsia="Times New Roman" w:hAnsi="Times New Roman" w:cs="Times New Roman"/>
          <w:sz w:val="22"/>
          <w:szCs w:val="22"/>
        </w:rPr>
        <w:t xml:space="preserve"> CNN</w:t>
      </w:r>
      <w:r w:rsidR="72063E66" w:rsidRPr="4ACC6BF4">
        <w:rPr>
          <w:rFonts w:ascii="Times New Roman" w:eastAsia="Times New Roman" w:hAnsi="Times New Roman" w:cs="Times New Roman"/>
          <w:sz w:val="22"/>
          <w:szCs w:val="22"/>
        </w:rPr>
        <w:t>’s strong performance</w:t>
      </w:r>
      <w:r w:rsidRPr="4ACC6BF4">
        <w:rPr>
          <w:rFonts w:ascii="Times New Roman" w:eastAsia="Times New Roman" w:hAnsi="Times New Roman" w:cs="Times New Roman"/>
          <w:sz w:val="22"/>
          <w:szCs w:val="22"/>
        </w:rPr>
        <w:t xml:space="preserve">. They </w:t>
      </w:r>
      <w:r w:rsidR="10306A9E" w:rsidRPr="4ACC6BF4">
        <w:rPr>
          <w:rFonts w:ascii="Times New Roman" w:eastAsia="Times New Roman" w:hAnsi="Times New Roman" w:cs="Times New Roman"/>
          <w:sz w:val="22"/>
          <w:szCs w:val="22"/>
        </w:rPr>
        <w:t>illustrated</w:t>
      </w:r>
      <w:r w:rsidRPr="4ACC6BF4">
        <w:rPr>
          <w:rFonts w:ascii="Times New Roman" w:eastAsia="Times New Roman" w:hAnsi="Times New Roman" w:cs="Times New Roman"/>
          <w:sz w:val="22"/>
          <w:szCs w:val="22"/>
        </w:rPr>
        <w:t xml:space="preserve"> that, for successful predictions, the model </w:t>
      </w:r>
      <w:r w:rsidR="2598E4EA" w:rsidRPr="4ACC6BF4">
        <w:rPr>
          <w:rFonts w:ascii="Times New Roman" w:eastAsia="Times New Roman" w:hAnsi="Times New Roman" w:cs="Times New Roman"/>
          <w:sz w:val="22"/>
          <w:szCs w:val="22"/>
        </w:rPr>
        <w:t>wa</w:t>
      </w:r>
      <w:r w:rsidRPr="4ACC6BF4">
        <w:rPr>
          <w:rFonts w:ascii="Times New Roman" w:eastAsia="Times New Roman" w:hAnsi="Times New Roman" w:cs="Times New Roman"/>
          <w:sz w:val="22"/>
          <w:szCs w:val="22"/>
        </w:rPr>
        <w:t>s indeed focusing on stylistically meaningful regions rather than trivial areas. Combined with the quantitative metrics, this paint</w:t>
      </w:r>
      <w:r w:rsidR="7CFA1C02" w:rsidRPr="4ACC6BF4">
        <w:rPr>
          <w:rFonts w:ascii="Times New Roman" w:eastAsia="Times New Roman" w:hAnsi="Times New Roman" w:cs="Times New Roman"/>
          <w:sz w:val="22"/>
          <w:szCs w:val="22"/>
        </w:rPr>
        <w:t>ed</w:t>
      </w:r>
      <w:r w:rsidRPr="4ACC6BF4">
        <w:rPr>
          <w:rFonts w:ascii="Times New Roman" w:eastAsia="Times New Roman" w:hAnsi="Times New Roman" w:cs="Times New Roman"/>
          <w:sz w:val="22"/>
          <w:szCs w:val="22"/>
        </w:rPr>
        <w:t xml:space="preserve"> a consistent picture: in this domain, a relatively straightforward CNN with a good inductive bias and careful preprocessing can outperform more complex architectures that are not fully adapted.</w:t>
      </w:r>
    </w:p>
    <w:p w14:paraId="20E98EA7" w14:textId="3F4F1A54" w:rsidR="7042905D" w:rsidRDefault="545CD289" w:rsidP="4ACC6BF4">
      <w:pPr>
        <w:jc w:val="center"/>
        <w:rPr>
          <w:rFonts w:ascii="Times New Roman" w:eastAsia="Times New Roman" w:hAnsi="Times New Roman" w:cs="Times New Roman"/>
          <w:color w:val="000000" w:themeColor="text1"/>
        </w:rPr>
      </w:pPr>
      <w:r w:rsidRPr="6192EE96">
        <w:rPr>
          <w:rFonts w:ascii="Times New Roman" w:eastAsia="Times New Roman" w:hAnsi="Times New Roman" w:cs="Times New Roman"/>
          <w:b/>
          <w:bCs/>
        </w:rPr>
        <w:t>Exhibit</w:t>
      </w:r>
      <w:r w:rsidR="6684FAD0" w:rsidRPr="6192EE96">
        <w:rPr>
          <w:rFonts w:ascii="Times New Roman" w:eastAsia="Times New Roman" w:hAnsi="Times New Roman" w:cs="Times New Roman"/>
          <w:b/>
          <w:bCs/>
        </w:rPr>
        <w:t xml:space="preserve"> </w:t>
      </w:r>
      <w:r w:rsidR="6614FA77" w:rsidRPr="6192EE96">
        <w:rPr>
          <w:rFonts w:ascii="Times New Roman" w:eastAsia="Times New Roman" w:hAnsi="Times New Roman" w:cs="Times New Roman"/>
          <w:b/>
          <w:bCs/>
        </w:rPr>
        <w:t>4.4</w:t>
      </w:r>
      <w:r w:rsidR="6684FAD0" w:rsidRPr="6192EE96">
        <w:rPr>
          <w:rFonts w:ascii="Times New Roman" w:eastAsia="Times New Roman" w:hAnsi="Times New Roman" w:cs="Times New Roman"/>
          <w:b/>
          <w:bCs/>
        </w:rPr>
        <w:t xml:space="preserve">: </w:t>
      </w:r>
      <w:r w:rsidR="7A320A0C" w:rsidRPr="6192EE96">
        <w:rPr>
          <w:rFonts w:ascii="Times New Roman" w:eastAsia="Times New Roman" w:hAnsi="Times New Roman" w:cs="Times New Roman"/>
          <w:b/>
          <w:bCs/>
        </w:rPr>
        <w:t>F1 Score Comparison</w:t>
      </w:r>
    </w:p>
    <w:p w14:paraId="3E3756E8" w14:textId="2E93B985" w:rsidR="7042905D" w:rsidRDefault="37E576F8" w:rsidP="4ACC6BF4">
      <w:pPr>
        <w:jc w:val="center"/>
        <w:rPr>
          <w:rFonts w:ascii="Times New Roman" w:eastAsia="Times New Roman" w:hAnsi="Times New Roman" w:cs="Times New Roman"/>
          <w:color w:val="000000" w:themeColor="text1"/>
        </w:rPr>
      </w:pPr>
      <w:r>
        <w:rPr>
          <w:noProof/>
        </w:rPr>
        <w:drawing>
          <wp:inline distT="0" distB="0" distL="0" distR="0" wp14:anchorId="2357BA36" wp14:editId="448A5CEA">
            <wp:extent cx="2758461" cy="3070288"/>
            <wp:effectExtent l="0" t="0" r="0" b="0"/>
            <wp:docPr id="1578681161" name="drawing" title="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09755" name="Picture 1708409755"/>
                    <pic:cNvPicPr/>
                  </pic:nvPicPr>
                  <pic:blipFill>
                    <a:blip r:embed="rId13">
                      <a:extLst>
                        <a:ext uri="{28A0092B-C50C-407E-A947-70E740481C1C}">
                          <a14:useLocalDpi xmlns:a14="http://schemas.microsoft.com/office/drawing/2010/main"/>
                        </a:ext>
                      </a:extLst>
                    </a:blip>
                    <a:stretch>
                      <a:fillRect/>
                    </a:stretch>
                  </pic:blipFill>
                  <pic:spPr>
                    <a:xfrm>
                      <a:off x="0" y="0"/>
                      <a:ext cx="2758461" cy="3070288"/>
                    </a:xfrm>
                    <a:prstGeom prst="rect">
                      <a:avLst/>
                    </a:prstGeom>
                  </pic:spPr>
                </pic:pic>
              </a:graphicData>
            </a:graphic>
          </wp:inline>
        </w:drawing>
      </w:r>
    </w:p>
    <w:p w14:paraId="6DAC463B" w14:textId="42D1F088" w:rsidR="40C6372E" w:rsidRDefault="40C6372E" w:rsidP="2A6B5051">
      <w:pPr>
        <w:pStyle w:val="ListParagraph"/>
        <w:numPr>
          <w:ilvl w:val="0"/>
          <w:numId w:val="1"/>
        </w:numPr>
        <w:rPr>
          <w:rFonts w:ascii="Times New Roman" w:eastAsia="Times New Roman" w:hAnsi="Times New Roman" w:cs="Times New Roman"/>
          <w:b/>
          <w:bCs/>
        </w:rPr>
      </w:pPr>
      <w:r w:rsidRPr="2A6B5051">
        <w:rPr>
          <w:rFonts w:ascii="Times New Roman" w:eastAsia="Times New Roman" w:hAnsi="Times New Roman" w:cs="Times New Roman"/>
          <w:b/>
          <w:bCs/>
        </w:rPr>
        <w:t>Conclusion</w:t>
      </w:r>
    </w:p>
    <w:p w14:paraId="5A922A7C" w14:textId="32044727" w:rsidR="160E55A2" w:rsidRDefault="08F15CDD" w:rsidP="2A6B5051">
      <w:pPr>
        <w:shd w:val="clear" w:color="auto" w:fill="FFFFFF" w:themeFill="background1"/>
        <w:spacing w:after="0"/>
        <w:rPr>
          <w:rFonts w:ascii="Times New Roman" w:eastAsia="Times New Roman" w:hAnsi="Times New Roman" w:cs="Times New Roman"/>
          <w:sz w:val="22"/>
          <w:szCs w:val="22"/>
        </w:rPr>
      </w:pPr>
      <w:r w:rsidRPr="52515D53">
        <w:rPr>
          <w:rFonts w:ascii="Times New Roman" w:eastAsia="Times New Roman" w:hAnsi="Times New Roman" w:cs="Times New Roman"/>
          <w:sz w:val="22"/>
          <w:szCs w:val="22"/>
        </w:rPr>
        <w:t xml:space="preserve">This project </w:t>
      </w:r>
      <w:bookmarkStart w:id="1" w:name="_Int_0WqLUzgM"/>
      <w:r w:rsidRPr="52515D53">
        <w:rPr>
          <w:rFonts w:ascii="Times New Roman" w:eastAsia="Times New Roman" w:hAnsi="Times New Roman" w:cs="Times New Roman"/>
          <w:sz w:val="22"/>
          <w:szCs w:val="22"/>
        </w:rPr>
        <w:t>set</w:t>
      </w:r>
      <w:bookmarkEnd w:id="1"/>
      <w:r w:rsidRPr="52515D53">
        <w:rPr>
          <w:rFonts w:ascii="Times New Roman" w:eastAsia="Times New Roman" w:hAnsi="Times New Roman" w:cs="Times New Roman"/>
          <w:sz w:val="22"/>
          <w:szCs w:val="22"/>
        </w:rPr>
        <w:t xml:space="preserve"> out to classify paintings into art movements using deep learning and, in the process, to understand how different model families behave on a subtle, noisy task. </w:t>
      </w:r>
      <w:r w:rsidR="426A15D6" w:rsidRPr="52515D53">
        <w:rPr>
          <w:rFonts w:ascii="Times New Roman" w:eastAsia="Times New Roman" w:hAnsi="Times New Roman" w:cs="Times New Roman"/>
          <w:sz w:val="22"/>
          <w:szCs w:val="22"/>
        </w:rPr>
        <w:t>While the models had varying levels of success</w:t>
      </w:r>
      <w:r w:rsidR="4CA0FC56" w:rsidRPr="52515D53">
        <w:rPr>
          <w:rFonts w:ascii="Times New Roman" w:eastAsia="Times New Roman" w:hAnsi="Times New Roman" w:cs="Times New Roman"/>
          <w:sz w:val="22"/>
          <w:szCs w:val="22"/>
        </w:rPr>
        <w:t xml:space="preserve">, predominantly </w:t>
      </w:r>
      <w:r w:rsidR="426A15D6" w:rsidRPr="52515D53">
        <w:rPr>
          <w:rFonts w:ascii="Times New Roman" w:eastAsia="Times New Roman" w:hAnsi="Times New Roman" w:cs="Times New Roman"/>
          <w:sz w:val="22"/>
          <w:szCs w:val="22"/>
        </w:rPr>
        <w:t xml:space="preserve">due to computational constraints, </w:t>
      </w:r>
      <w:r w:rsidR="37056DB7" w:rsidRPr="52515D53">
        <w:rPr>
          <w:rFonts w:ascii="Times New Roman" w:eastAsia="Times New Roman" w:hAnsi="Times New Roman" w:cs="Times New Roman"/>
          <w:sz w:val="22"/>
          <w:szCs w:val="22"/>
        </w:rPr>
        <w:t xml:space="preserve">each model demonstrated its strengths and frailties in the complex task of Art Style Classification. </w:t>
      </w:r>
    </w:p>
    <w:p w14:paraId="4B10D7EF" w14:textId="0AFF7F1F" w:rsidR="160E55A2" w:rsidRDefault="160E55A2" w:rsidP="2A6B5051">
      <w:pPr>
        <w:shd w:val="clear" w:color="auto" w:fill="FFFFFF" w:themeFill="background1"/>
        <w:spacing w:after="0"/>
        <w:rPr>
          <w:rFonts w:ascii="Times New Roman" w:eastAsia="Times New Roman" w:hAnsi="Times New Roman" w:cs="Times New Roman"/>
          <w:sz w:val="22"/>
          <w:szCs w:val="22"/>
        </w:rPr>
      </w:pPr>
    </w:p>
    <w:p w14:paraId="5C4425C3" w14:textId="3ABD1695" w:rsidR="160E55A2" w:rsidRDefault="6FB9BF54" w:rsidP="1E616BF5">
      <w:pPr>
        <w:shd w:val="clear" w:color="auto" w:fill="FFFFFF" w:themeFill="background1"/>
        <w:spacing w:after="0"/>
        <w:rPr>
          <w:rFonts w:ascii="Times New Roman" w:eastAsia="Times New Roman" w:hAnsi="Times New Roman" w:cs="Times New Roman"/>
          <w:sz w:val="22"/>
          <w:szCs w:val="22"/>
        </w:rPr>
      </w:pPr>
      <w:r w:rsidRPr="2A6B5051">
        <w:rPr>
          <w:rFonts w:ascii="Times New Roman" w:eastAsia="Times New Roman" w:hAnsi="Times New Roman" w:cs="Times New Roman"/>
          <w:sz w:val="22"/>
          <w:szCs w:val="22"/>
        </w:rPr>
        <w:t>The baseline CNN e</w:t>
      </w:r>
      <w:r w:rsidR="01EA3B27" w:rsidRPr="2A6B5051">
        <w:rPr>
          <w:rFonts w:ascii="Times New Roman" w:eastAsia="Times New Roman" w:hAnsi="Times New Roman" w:cs="Times New Roman"/>
          <w:sz w:val="22"/>
          <w:szCs w:val="22"/>
        </w:rPr>
        <w:t>merged as</w:t>
      </w:r>
      <w:r w:rsidRPr="2A6B5051">
        <w:rPr>
          <w:rFonts w:ascii="Times New Roman" w:eastAsia="Times New Roman" w:hAnsi="Times New Roman" w:cs="Times New Roman"/>
          <w:sz w:val="22"/>
          <w:szCs w:val="22"/>
        </w:rPr>
        <w:t xml:space="preserve"> the </w:t>
      </w:r>
      <w:r w:rsidR="49212D95" w:rsidRPr="2A6B5051">
        <w:rPr>
          <w:rFonts w:ascii="Times New Roman" w:eastAsia="Times New Roman" w:hAnsi="Times New Roman" w:cs="Times New Roman"/>
          <w:sz w:val="22"/>
          <w:szCs w:val="22"/>
        </w:rPr>
        <w:t>strongest</w:t>
      </w:r>
      <w:r w:rsidRPr="2A6B5051">
        <w:rPr>
          <w:rFonts w:ascii="Times New Roman" w:eastAsia="Times New Roman" w:hAnsi="Times New Roman" w:cs="Times New Roman"/>
          <w:sz w:val="22"/>
          <w:szCs w:val="22"/>
        </w:rPr>
        <w:t xml:space="preserve"> performer, reaching a test accuracy of around 78%. Its success reflects the fact that CNNs are well matched to style classification: they are very good at capturing local texture and brushwork, which are precisely the signals that differentiate many movements. The Grad-CAM visualizations further confirmed that the network was attending to intuitively meaningful areas of each painting.</w:t>
      </w:r>
    </w:p>
    <w:p w14:paraId="6683A148" w14:textId="37CF3B83" w:rsidR="5F8BA683" w:rsidRDefault="5F8BA683" w:rsidP="5F8BA683">
      <w:pPr>
        <w:shd w:val="clear" w:color="auto" w:fill="FFFFFF" w:themeFill="background1"/>
        <w:spacing w:after="0"/>
        <w:rPr>
          <w:rFonts w:ascii="Times New Roman" w:eastAsia="Times New Roman" w:hAnsi="Times New Roman" w:cs="Times New Roman"/>
          <w:sz w:val="22"/>
          <w:szCs w:val="22"/>
        </w:rPr>
      </w:pPr>
    </w:p>
    <w:p w14:paraId="43160EAD" w14:textId="71171B10" w:rsidR="160E55A2" w:rsidRDefault="6FB9BF54" w:rsidP="1E616BF5">
      <w:pPr>
        <w:shd w:val="clear" w:color="auto" w:fill="FFFFFF" w:themeFill="background1"/>
        <w:spacing w:after="0"/>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The InceptionV3 transfer-learning model showed the strength of reusing pretrained backbones. It achieved a solid test accuracy of around 70% with relatively little training time and benefited from robust generic visual features. At the same time, freezing the backbone limited how far it could go: the filters could not be adapted to the artistic domain, and performance seemed capped below the CNN. This naturally suggests a next step: selectively unfreeze deeper Inception layers and fine-tune them on art, while keeping early layers fixed to retain stable edge and color detectors.</w:t>
      </w:r>
    </w:p>
    <w:p w14:paraId="4A989EB5" w14:textId="562DD34B" w:rsidR="1E616BF5" w:rsidRDefault="1E616BF5" w:rsidP="1E616BF5">
      <w:pPr>
        <w:shd w:val="clear" w:color="auto" w:fill="FFFFFF" w:themeFill="background1"/>
        <w:spacing w:after="0"/>
        <w:rPr>
          <w:rFonts w:ascii="Times New Roman" w:eastAsia="Times New Roman" w:hAnsi="Times New Roman" w:cs="Times New Roman"/>
          <w:sz w:val="22"/>
          <w:szCs w:val="22"/>
        </w:rPr>
      </w:pPr>
    </w:p>
    <w:p w14:paraId="2E103FF7" w14:textId="2B12F5CE" w:rsidR="160E55A2" w:rsidRDefault="6FB9BF54" w:rsidP="1E616BF5">
      <w:pPr>
        <w:shd w:val="clear" w:color="auto" w:fill="FFFFFF" w:themeFill="background1"/>
        <w:spacing w:after="0"/>
        <w:rPr>
          <w:rFonts w:ascii="Times New Roman" w:eastAsia="Times New Roman" w:hAnsi="Times New Roman" w:cs="Times New Roman"/>
          <w:sz w:val="22"/>
          <w:szCs w:val="22"/>
        </w:rPr>
      </w:pPr>
      <w:r w:rsidRPr="4ACC6BF4">
        <w:rPr>
          <w:rFonts w:ascii="Times New Roman" w:eastAsia="Times New Roman" w:hAnsi="Times New Roman" w:cs="Times New Roman"/>
          <w:sz w:val="22"/>
          <w:szCs w:val="22"/>
        </w:rPr>
        <w:t xml:space="preserve">The Vision Transformer experiment was a useful reminder that more </w:t>
      </w:r>
      <w:r w:rsidR="67AB5BF6" w:rsidRPr="4ACC6BF4">
        <w:rPr>
          <w:rFonts w:ascii="Times New Roman" w:eastAsia="Times New Roman" w:hAnsi="Times New Roman" w:cs="Times New Roman"/>
          <w:sz w:val="22"/>
          <w:szCs w:val="22"/>
        </w:rPr>
        <w:t xml:space="preserve">complex </w:t>
      </w:r>
      <w:r w:rsidRPr="4ACC6BF4">
        <w:rPr>
          <w:rFonts w:ascii="Times New Roman" w:eastAsia="Times New Roman" w:hAnsi="Times New Roman" w:cs="Times New Roman"/>
          <w:sz w:val="22"/>
          <w:szCs w:val="22"/>
        </w:rPr>
        <w:t xml:space="preserve">does not automatically </w:t>
      </w:r>
      <w:r w:rsidR="2B19F8ED" w:rsidRPr="4ACC6BF4">
        <w:rPr>
          <w:rFonts w:ascii="Times New Roman" w:eastAsia="Times New Roman" w:hAnsi="Times New Roman" w:cs="Times New Roman"/>
          <w:sz w:val="22"/>
          <w:szCs w:val="22"/>
        </w:rPr>
        <w:t xml:space="preserve">translate to </w:t>
      </w:r>
      <w:r w:rsidRPr="4ACC6BF4">
        <w:rPr>
          <w:rFonts w:ascii="Times New Roman" w:eastAsia="Times New Roman" w:hAnsi="Times New Roman" w:cs="Times New Roman"/>
          <w:sz w:val="22"/>
          <w:szCs w:val="22"/>
        </w:rPr>
        <w:t xml:space="preserve">better in every setting. ViT-Base with a frozen backbone and relatively shallow head training underfit the task and plateaued around 57–60% accuracy. This does not mean that Transformers cannot work for art; rather, it shows that in this </w:t>
      </w:r>
      <w:r w:rsidR="3B1C799C" w:rsidRPr="4ACC6BF4">
        <w:rPr>
          <w:rFonts w:ascii="Times New Roman" w:eastAsia="Times New Roman" w:hAnsi="Times New Roman" w:cs="Times New Roman"/>
          <w:sz w:val="22"/>
          <w:szCs w:val="22"/>
        </w:rPr>
        <w:t xml:space="preserve">setting, a </w:t>
      </w:r>
      <w:r w:rsidRPr="4ACC6BF4">
        <w:rPr>
          <w:rFonts w:ascii="Times New Roman" w:eastAsia="Times New Roman" w:hAnsi="Times New Roman" w:cs="Times New Roman"/>
          <w:sz w:val="22"/>
          <w:szCs w:val="22"/>
        </w:rPr>
        <w:t>modest dataset size, low resolution, frozen backbone</w:t>
      </w:r>
      <w:r w:rsidR="6775EB4D" w:rsidRPr="4ACC6BF4">
        <w:rPr>
          <w:rFonts w:ascii="Times New Roman" w:eastAsia="Times New Roman" w:hAnsi="Times New Roman" w:cs="Times New Roman"/>
          <w:sz w:val="22"/>
          <w:szCs w:val="22"/>
        </w:rPr>
        <w:t xml:space="preserve">, </w:t>
      </w:r>
      <w:r w:rsidRPr="4ACC6BF4">
        <w:rPr>
          <w:rFonts w:ascii="Times New Roman" w:eastAsia="Times New Roman" w:hAnsi="Times New Roman" w:cs="Times New Roman"/>
          <w:sz w:val="22"/>
          <w:szCs w:val="22"/>
        </w:rPr>
        <w:t xml:space="preserve">they do not have enough room to </w:t>
      </w:r>
      <w:r w:rsidR="153177BA" w:rsidRPr="4ACC6BF4">
        <w:rPr>
          <w:rFonts w:ascii="Times New Roman" w:eastAsia="Times New Roman" w:hAnsi="Times New Roman" w:cs="Times New Roman"/>
          <w:sz w:val="22"/>
          <w:szCs w:val="22"/>
        </w:rPr>
        <w:t>thrive</w:t>
      </w:r>
      <w:r w:rsidRPr="4ACC6BF4">
        <w:rPr>
          <w:rFonts w:ascii="Times New Roman" w:eastAsia="Times New Roman" w:hAnsi="Times New Roman" w:cs="Times New Roman"/>
          <w:sz w:val="22"/>
          <w:szCs w:val="22"/>
        </w:rPr>
        <w:t xml:space="preserve">. To </w:t>
      </w:r>
      <w:r w:rsidR="7617DE2A" w:rsidRPr="4ACC6BF4">
        <w:rPr>
          <w:rFonts w:ascii="Times New Roman" w:eastAsia="Times New Roman" w:hAnsi="Times New Roman" w:cs="Times New Roman"/>
          <w:sz w:val="22"/>
          <w:szCs w:val="22"/>
        </w:rPr>
        <w:t>fu</w:t>
      </w:r>
      <w:r w:rsidRPr="4ACC6BF4">
        <w:rPr>
          <w:rFonts w:ascii="Times New Roman" w:eastAsia="Times New Roman" w:hAnsi="Times New Roman" w:cs="Times New Roman"/>
          <w:sz w:val="22"/>
          <w:szCs w:val="22"/>
        </w:rPr>
        <w:t xml:space="preserve">lly </w:t>
      </w:r>
      <w:r w:rsidR="7617DE2A" w:rsidRPr="4ACC6BF4">
        <w:rPr>
          <w:rFonts w:ascii="Times New Roman" w:eastAsia="Times New Roman" w:hAnsi="Times New Roman" w:cs="Times New Roman"/>
          <w:sz w:val="22"/>
          <w:szCs w:val="22"/>
        </w:rPr>
        <w:t>explore the potential</w:t>
      </w:r>
      <w:r w:rsidRPr="4ACC6BF4">
        <w:rPr>
          <w:rFonts w:ascii="Times New Roman" w:eastAsia="Times New Roman" w:hAnsi="Times New Roman" w:cs="Times New Roman"/>
          <w:sz w:val="22"/>
          <w:szCs w:val="22"/>
        </w:rPr>
        <w:t xml:space="preserve"> of ViTs</w:t>
      </w:r>
      <w:r w:rsidR="5D865B30" w:rsidRPr="4ACC6BF4">
        <w:rPr>
          <w:rFonts w:ascii="Times New Roman" w:eastAsia="Times New Roman" w:hAnsi="Times New Roman" w:cs="Times New Roman"/>
          <w:sz w:val="22"/>
          <w:szCs w:val="22"/>
        </w:rPr>
        <w:t xml:space="preserve"> in this context</w:t>
      </w:r>
      <w:r w:rsidRPr="4ACC6BF4">
        <w:rPr>
          <w:rFonts w:ascii="Times New Roman" w:eastAsia="Times New Roman" w:hAnsi="Times New Roman" w:cs="Times New Roman"/>
          <w:sz w:val="22"/>
          <w:szCs w:val="22"/>
        </w:rPr>
        <w:t>, we would likely need higher-resolution inputs, more aggressive fine-tuning, stronger regularization, and possibly more or better curated data.</w:t>
      </w:r>
    </w:p>
    <w:p w14:paraId="031B7A1B" w14:textId="528BA202" w:rsidR="1E616BF5" w:rsidRDefault="1E616BF5" w:rsidP="1E616BF5">
      <w:pPr>
        <w:shd w:val="clear" w:color="auto" w:fill="FFFFFF" w:themeFill="background1"/>
        <w:spacing w:after="0"/>
        <w:rPr>
          <w:rFonts w:ascii="Times New Roman" w:eastAsia="Times New Roman" w:hAnsi="Times New Roman" w:cs="Times New Roman"/>
          <w:sz w:val="22"/>
          <w:szCs w:val="22"/>
        </w:rPr>
      </w:pPr>
    </w:p>
    <w:p w14:paraId="65E60465" w14:textId="3B8DDC15" w:rsidR="160E55A2" w:rsidRDefault="6FB9BF54" w:rsidP="5F8BA683">
      <w:pPr>
        <w:shd w:val="clear" w:color="auto" w:fill="FFFFFF" w:themeFill="background1"/>
        <w:spacing w:after="0"/>
        <w:rPr>
          <w:rFonts w:ascii="Times New Roman" w:eastAsia="Times New Roman" w:hAnsi="Times New Roman" w:cs="Times New Roman"/>
          <w:sz w:val="22"/>
          <w:szCs w:val="22"/>
        </w:rPr>
      </w:pPr>
      <w:r w:rsidRPr="5F8BA683">
        <w:rPr>
          <w:rFonts w:ascii="Times New Roman" w:eastAsia="Times New Roman" w:hAnsi="Times New Roman" w:cs="Times New Roman"/>
          <w:sz w:val="22"/>
          <w:szCs w:val="22"/>
        </w:rPr>
        <w:t xml:space="preserve">For practitioners and classmates, three </w:t>
      </w:r>
      <w:r w:rsidR="4C0F549C" w:rsidRPr="5F8BA683">
        <w:rPr>
          <w:rFonts w:ascii="Times New Roman" w:eastAsia="Times New Roman" w:hAnsi="Times New Roman" w:cs="Times New Roman"/>
          <w:sz w:val="22"/>
          <w:szCs w:val="22"/>
        </w:rPr>
        <w:t>takeaways</w:t>
      </w:r>
      <w:r w:rsidRPr="5F8BA683">
        <w:rPr>
          <w:rFonts w:ascii="Times New Roman" w:eastAsia="Times New Roman" w:hAnsi="Times New Roman" w:cs="Times New Roman"/>
          <w:sz w:val="22"/>
          <w:szCs w:val="22"/>
        </w:rPr>
        <w:t xml:space="preserve"> are </w:t>
      </w:r>
      <w:r w:rsidR="1019D093" w:rsidRPr="5F8BA683">
        <w:rPr>
          <w:rFonts w:ascii="Times New Roman" w:eastAsia="Times New Roman" w:hAnsi="Times New Roman" w:cs="Times New Roman"/>
          <w:sz w:val="22"/>
          <w:szCs w:val="22"/>
        </w:rPr>
        <w:t>invaluable.</w:t>
      </w:r>
      <w:r w:rsidRPr="5F8BA683">
        <w:rPr>
          <w:rFonts w:ascii="Times New Roman" w:eastAsia="Times New Roman" w:hAnsi="Times New Roman" w:cs="Times New Roman"/>
          <w:sz w:val="22"/>
          <w:szCs w:val="22"/>
        </w:rPr>
        <w:t xml:space="preserve"> First</w:t>
      </w:r>
      <w:r w:rsidR="066443D4" w:rsidRPr="5F8BA683">
        <w:rPr>
          <w:rFonts w:ascii="Times New Roman" w:eastAsia="Times New Roman" w:hAnsi="Times New Roman" w:cs="Times New Roman"/>
          <w:sz w:val="22"/>
          <w:szCs w:val="22"/>
        </w:rPr>
        <w:t>ly</w:t>
      </w:r>
      <w:r w:rsidRPr="5F8BA683">
        <w:rPr>
          <w:rFonts w:ascii="Times New Roman" w:eastAsia="Times New Roman" w:hAnsi="Times New Roman" w:cs="Times New Roman"/>
          <w:sz w:val="22"/>
          <w:szCs w:val="22"/>
        </w:rPr>
        <w:t xml:space="preserve">, align your architecture with the dominant signal in your data: when the task is driven by texture and local style details, a well-designed CNN can </w:t>
      </w:r>
      <w:r w:rsidR="59C543FD" w:rsidRPr="5F8BA683">
        <w:rPr>
          <w:rFonts w:ascii="Times New Roman" w:eastAsia="Times New Roman" w:hAnsi="Times New Roman" w:cs="Times New Roman"/>
          <w:sz w:val="22"/>
          <w:szCs w:val="22"/>
        </w:rPr>
        <w:t>outperform</w:t>
      </w:r>
      <w:r w:rsidRPr="5F8BA683">
        <w:rPr>
          <w:rFonts w:ascii="Times New Roman" w:eastAsia="Times New Roman" w:hAnsi="Times New Roman" w:cs="Times New Roman"/>
          <w:sz w:val="22"/>
          <w:szCs w:val="22"/>
        </w:rPr>
        <w:t xml:space="preserve"> more </w:t>
      </w:r>
      <w:r w:rsidR="6B06AF4D" w:rsidRPr="5F8BA683">
        <w:rPr>
          <w:rFonts w:ascii="Times New Roman" w:eastAsia="Times New Roman" w:hAnsi="Times New Roman" w:cs="Times New Roman"/>
          <w:sz w:val="22"/>
          <w:szCs w:val="22"/>
        </w:rPr>
        <w:t xml:space="preserve">complex </w:t>
      </w:r>
      <w:r w:rsidR="23959D05" w:rsidRPr="5F8BA683">
        <w:rPr>
          <w:rFonts w:ascii="Times New Roman" w:eastAsia="Times New Roman" w:hAnsi="Times New Roman" w:cs="Times New Roman"/>
          <w:sz w:val="22"/>
          <w:szCs w:val="22"/>
        </w:rPr>
        <w:t>alternatives</w:t>
      </w:r>
      <w:r w:rsidRPr="5F8BA683">
        <w:rPr>
          <w:rFonts w:ascii="Times New Roman" w:eastAsia="Times New Roman" w:hAnsi="Times New Roman" w:cs="Times New Roman"/>
          <w:sz w:val="22"/>
          <w:szCs w:val="22"/>
        </w:rPr>
        <w:t>. Second</w:t>
      </w:r>
      <w:r w:rsidR="34BBE0C0" w:rsidRPr="5F8BA683">
        <w:rPr>
          <w:rFonts w:ascii="Times New Roman" w:eastAsia="Times New Roman" w:hAnsi="Times New Roman" w:cs="Times New Roman"/>
          <w:sz w:val="22"/>
          <w:szCs w:val="22"/>
        </w:rPr>
        <w:t>ly</w:t>
      </w:r>
      <w:r w:rsidRPr="5F8BA683">
        <w:rPr>
          <w:rFonts w:ascii="Times New Roman" w:eastAsia="Times New Roman" w:hAnsi="Times New Roman" w:cs="Times New Roman"/>
          <w:sz w:val="22"/>
          <w:szCs w:val="22"/>
        </w:rPr>
        <w:t xml:space="preserve">, use transfer learning </w:t>
      </w:r>
      <w:r w:rsidR="789B7716" w:rsidRPr="5F8BA683">
        <w:rPr>
          <w:rFonts w:ascii="Times New Roman" w:eastAsia="Times New Roman" w:hAnsi="Times New Roman" w:cs="Times New Roman"/>
          <w:sz w:val="22"/>
          <w:szCs w:val="22"/>
        </w:rPr>
        <w:t>thoughtfully. Frozen</w:t>
      </w:r>
      <w:r w:rsidRPr="5F8BA683">
        <w:rPr>
          <w:rFonts w:ascii="Times New Roman" w:eastAsia="Times New Roman" w:hAnsi="Times New Roman" w:cs="Times New Roman"/>
          <w:sz w:val="22"/>
          <w:szCs w:val="22"/>
        </w:rPr>
        <w:t xml:space="preserve"> backbones are a </w:t>
      </w:r>
      <w:r w:rsidR="1DAEAE29" w:rsidRPr="5F8BA683">
        <w:rPr>
          <w:rFonts w:ascii="Times New Roman" w:eastAsia="Times New Roman" w:hAnsi="Times New Roman" w:cs="Times New Roman"/>
          <w:sz w:val="22"/>
          <w:szCs w:val="22"/>
        </w:rPr>
        <w:t>strong starting</w:t>
      </w:r>
      <w:r w:rsidRPr="5F8BA683">
        <w:rPr>
          <w:rFonts w:ascii="Times New Roman" w:eastAsia="Times New Roman" w:hAnsi="Times New Roman" w:cs="Times New Roman"/>
          <w:sz w:val="22"/>
          <w:szCs w:val="22"/>
        </w:rPr>
        <w:t xml:space="preserve"> </w:t>
      </w:r>
      <w:r w:rsidR="228FDF43" w:rsidRPr="5F8BA683">
        <w:rPr>
          <w:rFonts w:ascii="Times New Roman" w:eastAsia="Times New Roman" w:hAnsi="Times New Roman" w:cs="Times New Roman"/>
          <w:sz w:val="22"/>
          <w:szCs w:val="22"/>
        </w:rPr>
        <w:t>point but</w:t>
      </w:r>
      <w:r w:rsidRPr="5F8BA683">
        <w:rPr>
          <w:rFonts w:ascii="Times New Roman" w:eastAsia="Times New Roman" w:hAnsi="Times New Roman" w:cs="Times New Roman"/>
          <w:sz w:val="22"/>
          <w:szCs w:val="22"/>
        </w:rPr>
        <w:t xml:space="preserve"> consider unfreezing parts of the network if the target domain differs significantly from ImageNet. </w:t>
      </w:r>
      <w:r w:rsidR="1D38D81E" w:rsidRPr="5F8BA683">
        <w:rPr>
          <w:rFonts w:ascii="Times New Roman" w:eastAsia="Times New Roman" w:hAnsi="Times New Roman" w:cs="Times New Roman"/>
          <w:sz w:val="22"/>
          <w:szCs w:val="22"/>
        </w:rPr>
        <w:t>Finally</w:t>
      </w:r>
      <w:r w:rsidRPr="5F8BA683">
        <w:rPr>
          <w:rFonts w:ascii="Times New Roman" w:eastAsia="Times New Roman" w:hAnsi="Times New Roman" w:cs="Times New Roman"/>
          <w:sz w:val="22"/>
          <w:szCs w:val="22"/>
        </w:rPr>
        <w:t xml:space="preserve">, quantitative metrics are necessary but not sufficient; tools like Grad-CAM </w:t>
      </w:r>
      <w:r w:rsidR="3C89707F" w:rsidRPr="5F8BA683">
        <w:rPr>
          <w:rFonts w:ascii="Times New Roman" w:eastAsia="Times New Roman" w:hAnsi="Times New Roman" w:cs="Times New Roman"/>
          <w:sz w:val="22"/>
          <w:szCs w:val="22"/>
        </w:rPr>
        <w:t>allow for</w:t>
      </w:r>
      <w:r w:rsidRPr="5F8BA683">
        <w:rPr>
          <w:rFonts w:ascii="Times New Roman" w:eastAsia="Times New Roman" w:hAnsi="Times New Roman" w:cs="Times New Roman"/>
          <w:sz w:val="22"/>
          <w:szCs w:val="22"/>
        </w:rPr>
        <w:t xml:space="preserve"> sanity-check</w:t>
      </w:r>
      <w:r w:rsidR="1B61A761" w:rsidRPr="5F8BA683">
        <w:rPr>
          <w:rFonts w:ascii="Times New Roman" w:eastAsia="Times New Roman" w:hAnsi="Times New Roman" w:cs="Times New Roman"/>
          <w:sz w:val="22"/>
          <w:szCs w:val="22"/>
        </w:rPr>
        <w:t>s as to</w:t>
      </w:r>
      <w:r w:rsidRPr="5F8BA683">
        <w:rPr>
          <w:rFonts w:ascii="Times New Roman" w:eastAsia="Times New Roman" w:hAnsi="Times New Roman" w:cs="Times New Roman"/>
          <w:sz w:val="22"/>
          <w:szCs w:val="22"/>
        </w:rPr>
        <w:t xml:space="preserve"> what the network is relying </w:t>
      </w:r>
      <w:r w:rsidR="6067C0D9" w:rsidRPr="5F8BA683">
        <w:rPr>
          <w:rFonts w:ascii="Times New Roman" w:eastAsia="Times New Roman" w:hAnsi="Times New Roman" w:cs="Times New Roman"/>
          <w:sz w:val="22"/>
          <w:szCs w:val="22"/>
        </w:rPr>
        <w:t>on and</w:t>
      </w:r>
      <w:r w:rsidRPr="5F8BA683">
        <w:rPr>
          <w:rFonts w:ascii="Times New Roman" w:eastAsia="Times New Roman" w:hAnsi="Times New Roman" w:cs="Times New Roman"/>
          <w:sz w:val="22"/>
          <w:szCs w:val="22"/>
        </w:rPr>
        <w:t xml:space="preserve"> can reveal whether it is truly capturing style or just latching onto artifacts.</w:t>
      </w:r>
    </w:p>
    <w:p w14:paraId="155E48A7" w14:textId="6C7FE869" w:rsidR="1E616BF5" w:rsidRDefault="1E616BF5" w:rsidP="1E616BF5">
      <w:pPr>
        <w:shd w:val="clear" w:color="auto" w:fill="FFFFFF" w:themeFill="background1"/>
        <w:spacing w:after="0"/>
        <w:rPr>
          <w:rFonts w:ascii="Times New Roman" w:eastAsia="Times New Roman" w:hAnsi="Times New Roman" w:cs="Times New Roman"/>
          <w:sz w:val="22"/>
          <w:szCs w:val="22"/>
        </w:rPr>
      </w:pPr>
    </w:p>
    <w:p w14:paraId="79785A67" w14:textId="4A7A0D67" w:rsidR="4EFA20B8" w:rsidRDefault="4EFA20B8" w:rsidP="1E616BF5">
      <w:pPr>
        <w:shd w:val="clear" w:color="auto" w:fill="FFFFFF" w:themeFill="background1"/>
        <w:spacing w:after="0"/>
        <w:rPr>
          <w:rFonts w:ascii="Times New Roman" w:eastAsia="Times New Roman" w:hAnsi="Times New Roman" w:cs="Times New Roman"/>
          <w:sz w:val="22"/>
          <w:szCs w:val="22"/>
        </w:rPr>
      </w:pPr>
      <w:r w:rsidRPr="27F38873">
        <w:rPr>
          <w:rFonts w:ascii="Times New Roman" w:eastAsia="Times New Roman" w:hAnsi="Times New Roman" w:cs="Times New Roman"/>
          <w:sz w:val="22"/>
          <w:szCs w:val="22"/>
        </w:rPr>
        <w:t>Overall, the project shows that deep learning can make meaningful progress on art-style classification, but also that the success of a model is tightly tied to how well its assumptions line up with the structure of the problem. That is a theme that carries well beyond art, and it is one we expect to see again in future projects</w:t>
      </w:r>
      <w:r w:rsidR="41BF90A9" w:rsidRPr="678CA460">
        <w:rPr>
          <w:rFonts w:ascii="Times New Roman" w:eastAsia="Times New Roman" w:hAnsi="Times New Roman" w:cs="Times New Roman"/>
          <w:sz w:val="22"/>
          <w:szCs w:val="22"/>
        </w:rPr>
        <w:t>.</w:t>
      </w:r>
    </w:p>
    <w:p w14:paraId="79CC9770" w14:textId="6FFD9F37" w:rsidR="1E616BF5" w:rsidRDefault="1E616BF5" w:rsidP="1E616BF5">
      <w:pPr>
        <w:shd w:val="clear" w:color="auto" w:fill="FFFFFF" w:themeFill="background1"/>
        <w:spacing w:after="0"/>
        <w:rPr>
          <w:rFonts w:ascii="Times New Roman" w:eastAsia="Times New Roman" w:hAnsi="Times New Roman" w:cs="Times New Roman"/>
          <w:sz w:val="22"/>
          <w:szCs w:val="22"/>
        </w:rPr>
      </w:pPr>
    </w:p>
    <w:p w14:paraId="1C63AEB6" w14:textId="79B41576" w:rsidR="40C6372E" w:rsidRDefault="40C6372E" w:rsidP="7C8FF19B">
      <w:pPr>
        <w:pStyle w:val="ListParagraph"/>
        <w:numPr>
          <w:ilvl w:val="0"/>
          <w:numId w:val="1"/>
        </w:numPr>
        <w:ind w:left="360"/>
        <w:rPr>
          <w:rFonts w:ascii="Times New Roman" w:eastAsia="Times New Roman" w:hAnsi="Times New Roman" w:cs="Times New Roman"/>
          <w:b/>
          <w:sz w:val="22"/>
          <w:szCs w:val="22"/>
        </w:rPr>
      </w:pPr>
      <w:r w:rsidRPr="5F8BA683">
        <w:rPr>
          <w:rFonts w:ascii="Times New Roman" w:eastAsia="Times New Roman" w:hAnsi="Times New Roman" w:cs="Times New Roman"/>
          <w:b/>
          <w:sz w:val="22"/>
          <w:szCs w:val="22"/>
        </w:rPr>
        <w:t>References and Future Reading</w:t>
      </w:r>
    </w:p>
    <w:p w14:paraId="4C0CF342" w14:textId="1508AB9E" w:rsidR="11C5119A" w:rsidRDefault="11C5119A" w:rsidP="7C8FF19B">
      <w:pPr>
        <w:spacing w:after="0"/>
        <w:rPr>
          <w:rFonts w:ascii="Times New Roman" w:eastAsia="Times New Roman" w:hAnsi="Times New Roman" w:cs="Times New Roman"/>
          <w:color w:val="2A2A2A"/>
          <w:sz w:val="22"/>
          <w:szCs w:val="22"/>
        </w:rPr>
      </w:pPr>
      <w:r w:rsidRPr="7C8FF19B">
        <w:rPr>
          <w:rFonts w:ascii="Times New Roman" w:eastAsia="Times New Roman" w:hAnsi="Times New Roman" w:cs="Times New Roman"/>
          <w:color w:val="2A2A2A"/>
          <w:sz w:val="22"/>
          <w:szCs w:val="22"/>
        </w:rPr>
        <w:t xml:space="preserve">Cetinic, E., Lipic, T., &amp; Grgic, S. (2018). Fine-tuning convolutional neural networks for fine art classification. </w:t>
      </w:r>
      <w:r w:rsidRPr="7C8FF19B">
        <w:rPr>
          <w:rFonts w:ascii="Times New Roman" w:eastAsia="Times New Roman" w:hAnsi="Times New Roman" w:cs="Times New Roman"/>
          <w:i/>
          <w:iCs/>
          <w:color w:val="2A2A2A"/>
          <w:sz w:val="22"/>
          <w:szCs w:val="22"/>
        </w:rPr>
        <w:t xml:space="preserve">Expert </w:t>
      </w:r>
      <w:r>
        <w:tab/>
      </w:r>
      <w:r w:rsidRPr="7C8FF19B">
        <w:rPr>
          <w:rFonts w:ascii="Times New Roman" w:eastAsia="Times New Roman" w:hAnsi="Times New Roman" w:cs="Times New Roman"/>
          <w:i/>
          <w:iCs/>
          <w:color w:val="2A2A2A"/>
          <w:sz w:val="22"/>
          <w:szCs w:val="22"/>
        </w:rPr>
        <w:t>Systems with Applications</w:t>
      </w:r>
      <w:r w:rsidRPr="7C8FF19B">
        <w:rPr>
          <w:rFonts w:ascii="Times New Roman" w:eastAsia="Times New Roman" w:hAnsi="Times New Roman" w:cs="Times New Roman"/>
          <w:color w:val="2A2A2A"/>
          <w:sz w:val="22"/>
          <w:szCs w:val="22"/>
        </w:rPr>
        <w:t xml:space="preserve">, </w:t>
      </w:r>
      <w:r w:rsidRPr="7C8FF19B">
        <w:rPr>
          <w:rFonts w:ascii="Times New Roman" w:eastAsia="Times New Roman" w:hAnsi="Times New Roman" w:cs="Times New Roman"/>
          <w:i/>
          <w:iCs/>
          <w:color w:val="2A2A2A"/>
          <w:sz w:val="22"/>
          <w:szCs w:val="22"/>
        </w:rPr>
        <w:t>114</w:t>
      </w:r>
      <w:r w:rsidRPr="7C8FF19B">
        <w:rPr>
          <w:rFonts w:ascii="Times New Roman" w:eastAsia="Times New Roman" w:hAnsi="Times New Roman" w:cs="Times New Roman"/>
          <w:color w:val="2A2A2A"/>
          <w:sz w:val="22"/>
          <w:szCs w:val="22"/>
        </w:rPr>
        <w:t>, 107–118.</w:t>
      </w:r>
    </w:p>
    <w:p w14:paraId="4D928E9F" w14:textId="40F7AC78" w:rsidR="7C8FF19B" w:rsidRDefault="7C8FF19B" w:rsidP="7C8FF19B">
      <w:pPr>
        <w:rPr>
          <w:rFonts w:ascii="Times New Roman" w:eastAsia="Times New Roman" w:hAnsi="Times New Roman" w:cs="Times New Roman"/>
          <w:color w:val="2A2A2A"/>
          <w:sz w:val="22"/>
          <w:szCs w:val="22"/>
        </w:rPr>
      </w:pPr>
    </w:p>
    <w:p w14:paraId="7618BD46" w14:textId="53FE19AC" w:rsidR="11C5119A" w:rsidRDefault="11C5119A" w:rsidP="7C8FF19B">
      <w:pPr>
        <w:spacing w:after="0"/>
        <w:rPr>
          <w:rFonts w:ascii="Times New Roman" w:eastAsia="Times New Roman" w:hAnsi="Times New Roman" w:cs="Times New Roman"/>
          <w:sz w:val="22"/>
          <w:szCs w:val="22"/>
        </w:rPr>
      </w:pPr>
      <w:r w:rsidRPr="7C8FF19B">
        <w:rPr>
          <w:rFonts w:ascii="Times New Roman" w:eastAsia="Times New Roman" w:hAnsi="Times New Roman" w:cs="Times New Roman"/>
          <w:color w:val="2A2A2A"/>
          <w:sz w:val="22"/>
          <w:szCs w:val="22"/>
        </w:rPr>
        <w:t xml:space="preserve">Rodriguez, C., Lech, M., &amp; Pirogova, E. (2018). Classification of Style in Fine-Art Paintings Using Transfer </w:t>
      </w:r>
      <w:r>
        <w:tab/>
      </w:r>
      <w:r>
        <w:tab/>
      </w:r>
      <w:r w:rsidRPr="7C8FF19B">
        <w:rPr>
          <w:rFonts w:ascii="Times New Roman" w:eastAsia="Times New Roman" w:hAnsi="Times New Roman" w:cs="Times New Roman"/>
          <w:color w:val="2A2A2A"/>
          <w:sz w:val="22"/>
          <w:szCs w:val="22"/>
        </w:rPr>
        <w:t xml:space="preserve">Learning and Weighted Image Patches. 2018 12th International Conference on Signal Processing and </w:t>
      </w:r>
      <w:r>
        <w:tab/>
      </w:r>
      <w:r>
        <w:tab/>
      </w:r>
      <w:r w:rsidRPr="7C8FF19B">
        <w:rPr>
          <w:rFonts w:ascii="Times New Roman" w:eastAsia="Times New Roman" w:hAnsi="Times New Roman" w:cs="Times New Roman"/>
          <w:color w:val="2A2A2A"/>
          <w:sz w:val="22"/>
          <w:szCs w:val="22"/>
        </w:rPr>
        <w:t xml:space="preserve">Communication Systems Icspcs 2018 Proceedings. </w:t>
      </w:r>
      <w:hyperlink r:id="rId14">
        <w:r w:rsidRPr="7C8FF19B">
          <w:rPr>
            <w:rStyle w:val="Hyperlink"/>
            <w:rFonts w:ascii="Times New Roman" w:eastAsia="Times New Roman" w:hAnsi="Times New Roman" w:cs="Times New Roman"/>
            <w:color w:val="1155CC"/>
            <w:sz w:val="22"/>
            <w:szCs w:val="22"/>
            <w:u w:val="none"/>
          </w:rPr>
          <w:t>https://doi.org/10.1109/ICSPCS.2018.8631731</w:t>
        </w:r>
      </w:hyperlink>
    </w:p>
    <w:p w14:paraId="661DE470" w14:textId="4BDBEC1B" w:rsidR="7C8FF19B" w:rsidRDefault="7C8FF19B" w:rsidP="7C8FF19B">
      <w:pPr>
        <w:rPr>
          <w:rFonts w:ascii="Times New Roman" w:eastAsia="Times New Roman" w:hAnsi="Times New Roman" w:cs="Times New Roman"/>
          <w:color w:val="2A2A2A"/>
          <w:sz w:val="22"/>
          <w:szCs w:val="22"/>
        </w:rPr>
      </w:pPr>
    </w:p>
    <w:p w14:paraId="7432364B" w14:textId="5FECE29F" w:rsidR="11C5119A" w:rsidRDefault="1B3BE051" w:rsidP="5F8BA683">
      <w:pPr>
        <w:spacing w:after="0"/>
        <w:rPr>
          <w:rFonts w:ascii="Times New Roman" w:eastAsia="Times New Roman" w:hAnsi="Times New Roman" w:cs="Times New Roman"/>
          <w:sz w:val="22"/>
          <w:szCs w:val="22"/>
        </w:rPr>
      </w:pPr>
      <w:r w:rsidRPr="5F8BA683">
        <w:rPr>
          <w:rFonts w:ascii="Times New Roman" w:eastAsia="Times New Roman" w:hAnsi="Times New Roman" w:cs="Times New Roman"/>
          <w:color w:val="2A2A2A"/>
          <w:sz w:val="22"/>
          <w:szCs w:val="22"/>
        </w:rPr>
        <w:t xml:space="preserve">Boesch, G. (2025, September 30). Vision Transformers (VIT) in image recognition. </w:t>
      </w:r>
      <w:r w:rsidRPr="5F8BA683">
        <w:rPr>
          <w:rFonts w:ascii="Times New Roman" w:eastAsia="Times New Roman" w:hAnsi="Times New Roman" w:cs="Times New Roman"/>
          <w:i/>
          <w:iCs/>
          <w:color w:val="2A2A2A"/>
          <w:sz w:val="22"/>
          <w:szCs w:val="22"/>
        </w:rPr>
        <w:t>viso.ai</w:t>
      </w:r>
      <w:r w:rsidRPr="5F8BA683">
        <w:rPr>
          <w:rFonts w:ascii="Times New Roman" w:eastAsia="Times New Roman" w:hAnsi="Times New Roman" w:cs="Times New Roman"/>
          <w:color w:val="2A2A2A"/>
          <w:sz w:val="22"/>
          <w:szCs w:val="22"/>
        </w:rPr>
        <w:t xml:space="preserve">. </w:t>
      </w:r>
    </w:p>
    <w:p w14:paraId="7283D8B5" w14:textId="6411DD42" w:rsidR="11C5119A" w:rsidRDefault="11C5119A" w:rsidP="5F8BA683">
      <w:pPr>
        <w:spacing w:after="0"/>
        <w:ind w:firstLine="720"/>
        <w:rPr>
          <w:rFonts w:ascii="Times New Roman" w:eastAsia="Times New Roman" w:hAnsi="Times New Roman" w:cs="Times New Roman"/>
          <w:sz w:val="22"/>
          <w:szCs w:val="22"/>
        </w:rPr>
      </w:pPr>
      <w:hyperlink r:id="rId15">
        <w:r w:rsidRPr="5F8BA683">
          <w:rPr>
            <w:rStyle w:val="Hyperlink"/>
            <w:rFonts w:ascii="Times New Roman" w:eastAsia="Times New Roman" w:hAnsi="Times New Roman" w:cs="Times New Roman"/>
            <w:sz w:val="22"/>
            <w:szCs w:val="22"/>
          </w:rPr>
          <w:t>https://viso.ai/deep-learning/vision-transformer-vit/</w:t>
        </w:r>
      </w:hyperlink>
    </w:p>
    <w:p w14:paraId="6EB79B40" w14:textId="79F002DF" w:rsidR="7C8FF19B" w:rsidRDefault="7C8FF19B" w:rsidP="7C8FF19B">
      <w:pPr>
        <w:rPr>
          <w:rFonts w:ascii="Times New Roman" w:eastAsia="Times New Roman" w:hAnsi="Times New Roman" w:cs="Times New Roman"/>
          <w:sz w:val="22"/>
          <w:szCs w:val="22"/>
        </w:rPr>
      </w:pPr>
    </w:p>
    <w:p w14:paraId="661BF745" w14:textId="13F9EF71" w:rsidR="11C5119A" w:rsidRPr="003575E2" w:rsidRDefault="11C5119A" w:rsidP="7C8FF19B">
      <w:pPr>
        <w:spacing w:after="0"/>
        <w:ind w:left="720" w:hanging="720"/>
        <w:rPr>
          <w:rFonts w:ascii="Times New Roman" w:eastAsia="Times New Roman" w:hAnsi="Times New Roman" w:cs="Times New Roman"/>
          <w:sz w:val="22"/>
          <w:szCs w:val="22"/>
          <w:lang w:val="fr-FR"/>
        </w:rPr>
      </w:pPr>
      <w:r w:rsidRPr="7C8FF19B">
        <w:rPr>
          <w:rFonts w:ascii="Times New Roman" w:eastAsia="Times New Roman" w:hAnsi="Times New Roman" w:cs="Times New Roman"/>
          <w:color w:val="2A2A2A"/>
          <w:sz w:val="22"/>
          <w:szCs w:val="22"/>
        </w:rPr>
        <w:t xml:space="preserve">Dosovitskiy, A., Beyer, L., Kolesnikov, A., Weissenborn, D., Zhai, X., Unterthiner, T., Dehghani, M., Minderer, M., Heigold, G., Gelly, S., Uszkoreit, J., &amp; Houlsby, N. (2020, October 22). </w:t>
      </w:r>
      <w:r w:rsidRPr="7C8FF19B">
        <w:rPr>
          <w:rFonts w:ascii="Times New Roman" w:eastAsia="Times New Roman" w:hAnsi="Times New Roman" w:cs="Times New Roman"/>
          <w:i/>
          <w:iCs/>
          <w:color w:val="2A2A2A"/>
          <w:sz w:val="22"/>
          <w:szCs w:val="22"/>
        </w:rPr>
        <w:t>An Image is Worth 16x16 Words: Transformers for Image Recognition at Scale</w:t>
      </w:r>
      <w:r w:rsidRPr="7C8FF19B">
        <w:rPr>
          <w:rFonts w:ascii="Times New Roman" w:eastAsia="Times New Roman" w:hAnsi="Times New Roman" w:cs="Times New Roman"/>
          <w:color w:val="2A2A2A"/>
          <w:sz w:val="22"/>
          <w:szCs w:val="22"/>
        </w:rPr>
        <w:t xml:space="preserve">. arXiv.org. </w:t>
      </w:r>
      <w:hyperlink r:id="rId16">
        <w:r w:rsidRPr="003575E2">
          <w:rPr>
            <w:rStyle w:val="Hyperlink"/>
            <w:rFonts w:ascii="Times New Roman" w:eastAsia="Times New Roman" w:hAnsi="Times New Roman" w:cs="Times New Roman"/>
            <w:color w:val="1155CC"/>
            <w:sz w:val="22"/>
            <w:szCs w:val="22"/>
            <w:u w:val="none"/>
            <w:lang w:val="fr-FR"/>
          </w:rPr>
          <w:t>https://arxiv.org/abs/2010.11929</w:t>
        </w:r>
      </w:hyperlink>
    </w:p>
    <w:p w14:paraId="742A4F8B" w14:textId="0D742563" w:rsidR="11C5119A" w:rsidRPr="003575E2" w:rsidRDefault="11C5119A" w:rsidP="7C8FF19B">
      <w:pPr>
        <w:spacing w:after="0"/>
        <w:rPr>
          <w:rFonts w:ascii="Times New Roman" w:eastAsia="Times New Roman" w:hAnsi="Times New Roman" w:cs="Times New Roman"/>
          <w:color w:val="222222"/>
          <w:sz w:val="22"/>
          <w:szCs w:val="22"/>
          <w:lang w:val="fr-FR"/>
        </w:rPr>
      </w:pPr>
    </w:p>
    <w:p w14:paraId="445A7278" w14:textId="2547D26F" w:rsidR="11C5119A" w:rsidRDefault="11C5119A" w:rsidP="7C8FF19B">
      <w:pPr>
        <w:spacing w:after="0"/>
        <w:rPr>
          <w:rFonts w:ascii="Times New Roman" w:eastAsia="Times New Roman" w:hAnsi="Times New Roman" w:cs="Times New Roman"/>
          <w:sz w:val="22"/>
          <w:szCs w:val="22"/>
        </w:rPr>
      </w:pPr>
      <w:r w:rsidRPr="003575E2">
        <w:rPr>
          <w:rFonts w:ascii="Times New Roman" w:eastAsia="Times New Roman" w:hAnsi="Times New Roman" w:cs="Times New Roman"/>
          <w:color w:val="222222"/>
          <w:sz w:val="22"/>
          <w:szCs w:val="22"/>
          <w:lang w:val="fr-FR"/>
        </w:rPr>
        <w:t xml:space="preserve">Cao, J., Yan, M., Jia, Y. </w:t>
      </w:r>
      <w:r w:rsidRPr="003575E2">
        <w:rPr>
          <w:rFonts w:ascii="Times New Roman" w:eastAsia="Times New Roman" w:hAnsi="Times New Roman" w:cs="Times New Roman"/>
          <w:i/>
          <w:iCs/>
          <w:color w:val="222222"/>
          <w:sz w:val="22"/>
          <w:szCs w:val="22"/>
          <w:lang w:val="fr-FR"/>
        </w:rPr>
        <w:t>et al.</w:t>
      </w:r>
      <w:r w:rsidRPr="003575E2">
        <w:rPr>
          <w:rFonts w:ascii="Times New Roman" w:eastAsia="Times New Roman" w:hAnsi="Times New Roman" w:cs="Times New Roman"/>
          <w:color w:val="222222"/>
          <w:sz w:val="22"/>
          <w:szCs w:val="22"/>
          <w:lang w:val="fr-FR"/>
        </w:rPr>
        <w:t xml:space="preserve"> </w:t>
      </w:r>
      <w:r w:rsidRPr="7C8FF19B">
        <w:rPr>
          <w:rFonts w:ascii="Times New Roman" w:eastAsia="Times New Roman" w:hAnsi="Times New Roman" w:cs="Times New Roman"/>
          <w:color w:val="222222"/>
          <w:sz w:val="22"/>
          <w:szCs w:val="22"/>
        </w:rPr>
        <w:t xml:space="preserve">Application of a modified Inception-v3 model in the dynasty-based classification of </w:t>
      </w:r>
      <w:r>
        <w:tab/>
      </w:r>
      <w:r w:rsidRPr="7C8FF19B">
        <w:rPr>
          <w:rFonts w:ascii="Times New Roman" w:eastAsia="Times New Roman" w:hAnsi="Times New Roman" w:cs="Times New Roman"/>
          <w:color w:val="222222"/>
          <w:sz w:val="22"/>
          <w:szCs w:val="22"/>
        </w:rPr>
        <w:t xml:space="preserve">ancient </w:t>
      </w:r>
      <w:r>
        <w:tab/>
      </w:r>
      <w:r w:rsidRPr="7C8FF19B">
        <w:rPr>
          <w:rFonts w:ascii="Times New Roman" w:eastAsia="Times New Roman" w:hAnsi="Times New Roman" w:cs="Times New Roman"/>
          <w:color w:val="222222"/>
          <w:sz w:val="22"/>
          <w:szCs w:val="22"/>
        </w:rPr>
        <w:t xml:space="preserve">murals. </w:t>
      </w:r>
      <w:r w:rsidRPr="7C8FF19B">
        <w:rPr>
          <w:rFonts w:ascii="Times New Roman" w:eastAsia="Times New Roman" w:hAnsi="Times New Roman" w:cs="Times New Roman"/>
          <w:i/>
          <w:iCs/>
          <w:color w:val="222222"/>
          <w:sz w:val="22"/>
          <w:szCs w:val="22"/>
        </w:rPr>
        <w:t>EURASIP J. Adv. Signal Process.</w:t>
      </w:r>
      <w:r w:rsidRPr="7C8FF19B">
        <w:rPr>
          <w:rFonts w:ascii="Times New Roman" w:eastAsia="Times New Roman" w:hAnsi="Times New Roman" w:cs="Times New Roman"/>
          <w:color w:val="222222"/>
          <w:sz w:val="22"/>
          <w:szCs w:val="22"/>
        </w:rPr>
        <w:t xml:space="preserve"> 2021, 49 (2021). </w:t>
      </w:r>
      <w:hyperlink r:id="rId17">
        <w:r w:rsidRPr="7C8FF19B">
          <w:rPr>
            <w:rStyle w:val="Hyperlink"/>
            <w:rFonts w:ascii="Times New Roman" w:eastAsia="Times New Roman" w:hAnsi="Times New Roman" w:cs="Times New Roman"/>
            <w:color w:val="1155CC"/>
            <w:sz w:val="22"/>
            <w:szCs w:val="22"/>
            <w:u w:val="none"/>
          </w:rPr>
          <w:t>https://doi.org/10.1186/s13634-021-</w:t>
        </w:r>
      </w:hyperlink>
      <w:r>
        <w:tab/>
      </w:r>
      <w:r w:rsidRPr="7C8FF19B">
        <w:rPr>
          <w:rStyle w:val="Hyperlink"/>
          <w:rFonts w:ascii="Times New Roman" w:eastAsia="Times New Roman" w:hAnsi="Times New Roman" w:cs="Times New Roman"/>
          <w:color w:val="1155CC"/>
          <w:sz w:val="22"/>
          <w:szCs w:val="22"/>
          <w:u w:val="none"/>
        </w:rPr>
        <w:t>00740-8</w:t>
      </w:r>
    </w:p>
    <w:p w14:paraId="1B68DA35" w14:textId="03D0956B" w:rsidR="7C8FF19B" w:rsidRDefault="7C8FF19B" w:rsidP="27F38873">
      <w:pPr>
        <w:spacing w:after="0"/>
        <w:rPr>
          <w:rStyle w:val="Hyperlink"/>
          <w:rFonts w:ascii="Times New Roman" w:eastAsia="Times New Roman" w:hAnsi="Times New Roman" w:cs="Times New Roman"/>
          <w:color w:val="1155CC"/>
          <w:sz w:val="22"/>
          <w:szCs w:val="22"/>
          <w:u w:val="none"/>
        </w:rPr>
      </w:pPr>
    </w:p>
    <w:p w14:paraId="4820A756" w14:textId="4CF53E33" w:rsidR="7D9CF87E" w:rsidRDefault="00FAF610" w:rsidP="1E616BF5">
      <w:pPr>
        <w:spacing w:after="0" w:line="278" w:lineRule="auto"/>
        <w:ind w:left="660" w:hanging="660"/>
        <w:rPr>
          <w:rFonts w:ascii="Times New Roman" w:eastAsia="Times New Roman" w:hAnsi="Times New Roman" w:cs="Times New Roman"/>
          <w:color w:val="1155CC"/>
          <w:sz w:val="22"/>
          <w:szCs w:val="22"/>
        </w:rPr>
      </w:pPr>
      <w:r w:rsidRPr="6192EE96">
        <w:rPr>
          <w:rFonts w:ascii="Times New Roman" w:eastAsia="Times New Roman" w:hAnsi="Times New Roman" w:cs="Times New Roman"/>
          <w:color w:val="222222"/>
          <w:sz w:val="22"/>
          <w:szCs w:val="22"/>
        </w:rPr>
        <w:t>Alquarizm. “Transfer Learning – Using Inception V3 for Developing Image Classifier (Part 2).” Alquarizm, January 15, 2020.</w:t>
      </w:r>
      <w:r w:rsidRPr="6192EE96">
        <w:rPr>
          <w:rFonts w:ascii="Times New Roman" w:eastAsia="Times New Roman" w:hAnsi="Times New Roman" w:cs="Times New Roman"/>
          <w:color w:val="1155CC"/>
          <w:sz w:val="22"/>
          <w:szCs w:val="22"/>
        </w:rPr>
        <w:t xml:space="preserve"> </w:t>
      </w:r>
      <w:hyperlink r:id="rId18">
        <w:r w:rsidRPr="6192EE96">
          <w:rPr>
            <w:rStyle w:val="Hyperlink"/>
            <w:rFonts w:ascii="Times New Roman" w:eastAsia="Times New Roman" w:hAnsi="Times New Roman" w:cs="Times New Roman"/>
            <w:color w:val="1155CC"/>
            <w:sz w:val="22"/>
            <w:szCs w:val="22"/>
          </w:rPr>
          <w:t>https://alquarizm.wordpress.com/2019/03/11/transfer-learning-using-inception-v3-for-developing-image-classifier-part-2/</w:t>
        </w:r>
      </w:hyperlink>
    </w:p>
    <w:p w14:paraId="0D79F85F" w14:textId="35043B60" w:rsidR="4ACC6BF4" w:rsidRDefault="4ACC6BF4" w:rsidP="6BC5A1DD">
      <w:pPr>
        <w:spacing w:after="0" w:line="278" w:lineRule="auto"/>
        <w:rPr>
          <w:rFonts w:ascii="Times New Roman" w:eastAsia="Times New Roman" w:hAnsi="Times New Roman" w:cs="Times New Roman"/>
          <w:color w:val="1155CC"/>
          <w:sz w:val="22"/>
          <w:szCs w:val="22"/>
          <w:u w:val="single"/>
        </w:rPr>
      </w:pPr>
    </w:p>
    <w:p w14:paraId="06D41526" w14:textId="2967123C" w:rsidR="1E616BF5" w:rsidRDefault="02169E9D" w:rsidP="6192EE96">
      <w:pPr>
        <w:pStyle w:val="ListParagraph"/>
        <w:numPr>
          <w:ilvl w:val="0"/>
          <w:numId w:val="1"/>
        </w:numPr>
        <w:ind w:left="360"/>
        <w:rPr>
          <w:rFonts w:ascii="Times New Roman" w:eastAsia="Times New Roman" w:hAnsi="Times New Roman" w:cs="Times New Roman"/>
          <w:b/>
          <w:bCs/>
          <w:sz w:val="22"/>
          <w:szCs w:val="22"/>
        </w:rPr>
      </w:pPr>
      <w:r w:rsidRPr="4ACC6BF4">
        <w:rPr>
          <w:rFonts w:ascii="Times New Roman" w:eastAsia="Times New Roman" w:hAnsi="Times New Roman" w:cs="Times New Roman"/>
          <w:b/>
          <w:bCs/>
          <w:sz w:val="22"/>
          <w:szCs w:val="22"/>
        </w:rPr>
        <w:t>Appendix</w:t>
      </w:r>
    </w:p>
    <w:p w14:paraId="46387461" w14:textId="4937DD8E" w:rsidR="4A9A78EE" w:rsidRDefault="4A9A78EE" w:rsidP="4ACC6BF4">
      <w:pPr>
        <w:pStyle w:val="ListParagraph"/>
        <w:ind w:left="360" w:hanging="360"/>
        <w:rPr>
          <w:rFonts w:ascii="Times New Roman" w:eastAsia="Times New Roman" w:hAnsi="Times New Roman" w:cs="Times New Roman"/>
          <w:b/>
          <w:bCs/>
          <w:sz w:val="22"/>
          <w:szCs w:val="22"/>
        </w:rPr>
      </w:pPr>
      <w:r w:rsidRPr="4ACC6BF4">
        <w:rPr>
          <w:rFonts w:ascii="Times New Roman" w:eastAsia="Times New Roman" w:hAnsi="Times New Roman" w:cs="Times New Roman"/>
          <w:b/>
          <w:bCs/>
          <w:sz w:val="22"/>
          <w:szCs w:val="22"/>
        </w:rPr>
        <w:t>Loss</w:t>
      </w:r>
      <w:r w:rsidR="592E6522" w:rsidRPr="4ACC6BF4">
        <w:rPr>
          <w:rFonts w:ascii="Times New Roman" w:eastAsia="Times New Roman" w:hAnsi="Times New Roman" w:cs="Times New Roman"/>
          <w:b/>
          <w:bCs/>
          <w:sz w:val="22"/>
          <w:szCs w:val="22"/>
        </w:rPr>
        <w:t xml:space="preserve"> Graphs of Baseline CNN, Transfer Learning, and ViT</w:t>
      </w:r>
    </w:p>
    <w:tbl>
      <w:tblPr>
        <w:tblStyle w:val="TableGrid"/>
        <w:tblW w:w="0" w:type="auto"/>
        <w:tblInd w:w="36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480"/>
        <w:gridCol w:w="3480"/>
        <w:gridCol w:w="3480"/>
      </w:tblGrid>
      <w:tr w:rsidR="4ACC6BF4" w14:paraId="5AFE89D5" w14:textId="77777777" w:rsidTr="4ACC6BF4">
        <w:trPr>
          <w:trHeight w:val="300"/>
        </w:trPr>
        <w:tc>
          <w:tcPr>
            <w:tcW w:w="3480" w:type="dxa"/>
          </w:tcPr>
          <w:p w14:paraId="58C75FC6" w14:textId="5B407E97" w:rsidR="5ECFC653" w:rsidRDefault="5ECFC653" w:rsidP="4ACC6BF4">
            <w:r>
              <w:rPr>
                <w:noProof/>
              </w:rPr>
              <w:drawing>
                <wp:inline distT="0" distB="0" distL="0" distR="0" wp14:anchorId="4C40CB11" wp14:editId="50A78D31">
                  <wp:extent cx="2033016" cy="1292885"/>
                  <wp:effectExtent l="0" t="0" r="0" b="0"/>
                  <wp:docPr id="1192198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98482" name="Picture 1192198482"/>
                          <pic:cNvPicPr/>
                        </pic:nvPicPr>
                        <pic:blipFill>
                          <a:blip r:embed="rId19">
                            <a:extLst>
                              <a:ext uri="{28A0092B-C50C-407E-A947-70E740481C1C}">
                                <a14:useLocalDpi xmlns:a14="http://schemas.microsoft.com/office/drawing/2010/main"/>
                              </a:ext>
                            </a:extLst>
                          </a:blip>
                          <a:stretch>
                            <a:fillRect/>
                          </a:stretch>
                        </pic:blipFill>
                        <pic:spPr>
                          <a:xfrm>
                            <a:off x="0" y="0"/>
                            <a:ext cx="2033016" cy="1292885"/>
                          </a:xfrm>
                          <a:prstGeom prst="rect">
                            <a:avLst/>
                          </a:prstGeom>
                        </pic:spPr>
                      </pic:pic>
                    </a:graphicData>
                  </a:graphic>
                </wp:inline>
              </w:drawing>
            </w:r>
          </w:p>
        </w:tc>
        <w:tc>
          <w:tcPr>
            <w:tcW w:w="3480" w:type="dxa"/>
          </w:tcPr>
          <w:p w14:paraId="4B4813CA" w14:textId="512E11FB" w:rsidR="5ECFC653" w:rsidRDefault="5ECFC653" w:rsidP="4ACC6BF4">
            <w:r>
              <w:rPr>
                <w:noProof/>
              </w:rPr>
              <w:drawing>
                <wp:inline distT="0" distB="0" distL="0" distR="0" wp14:anchorId="3B0626CF" wp14:editId="11F35A6E">
                  <wp:extent cx="2033016" cy="1339729"/>
                  <wp:effectExtent l="0" t="0" r="0" b="0"/>
                  <wp:docPr id="1713120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20497" name="Picture 1713120497"/>
                          <pic:cNvPicPr/>
                        </pic:nvPicPr>
                        <pic:blipFill>
                          <a:blip r:embed="rId20">
                            <a:extLst>
                              <a:ext uri="{28A0092B-C50C-407E-A947-70E740481C1C}">
                                <a14:useLocalDpi xmlns:a14="http://schemas.microsoft.com/office/drawing/2010/main"/>
                              </a:ext>
                            </a:extLst>
                          </a:blip>
                          <a:stretch>
                            <a:fillRect/>
                          </a:stretch>
                        </pic:blipFill>
                        <pic:spPr>
                          <a:xfrm>
                            <a:off x="0" y="0"/>
                            <a:ext cx="2033016" cy="1339729"/>
                          </a:xfrm>
                          <a:prstGeom prst="rect">
                            <a:avLst/>
                          </a:prstGeom>
                        </pic:spPr>
                      </pic:pic>
                    </a:graphicData>
                  </a:graphic>
                </wp:inline>
              </w:drawing>
            </w:r>
          </w:p>
        </w:tc>
        <w:tc>
          <w:tcPr>
            <w:tcW w:w="3480" w:type="dxa"/>
          </w:tcPr>
          <w:p w14:paraId="6B119FD5" w14:textId="0F742B34" w:rsidR="5ECFC653" w:rsidRDefault="5ECFC653" w:rsidP="4ACC6BF4">
            <w:r>
              <w:rPr>
                <w:noProof/>
              </w:rPr>
              <w:drawing>
                <wp:inline distT="0" distB="0" distL="0" distR="0" wp14:anchorId="0C91BC18" wp14:editId="1BAD28EB">
                  <wp:extent cx="2033016" cy="1339729"/>
                  <wp:effectExtent l="0" t="0" r="0" b="0"/>
                  <wp:docPr id="813207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07230" name="Picture 813207230"/>
                          <pic:cNvPicPr/>
                        </pic:nvPicPr>
                        <pic:blipFill>
                          <a:blip r:embed="rId21">
                            <a:extLst>
                              <a:ext uri="{28A0092B-C50C-407E-A947-70E740481C1C}">
                                <a14:useLocalDpi xmlns:a14="http://schemas.microsoft.com/office/drawing/2010/main"/>
                              </a:ext>
                            </a:extLst>
                          </a:blip>
                          <a:stretch>
                            <a:fillRect/>
                          </a:stretch>
                        </pic:blipFill>
                        <pic:spPr>
                          <a:xfrm>
                            <a:off x="0" y="0"/>
                            <a:ext cx="2033016" cy="1339729"/>
                          </a:xfrm>
                          <a:prstGeom prst="rect">
                            <a:avLst/>
                          </a:prstGeom>
                        </pic:spPr>
                      </pic:pic>
                    </a:graphicData>
                  </a:graphic>
                </wp:inline>
              </w:drawing>
            </w:r>
          </w:p>
        </w:tc>
      </w:tr>
    </w:tbl>
    <w:p w14:paraId="19E520CF" w14:textId="667298B7" w:rsidR="4ACC6BF4" w:rsidRDefault="58D98262" w:rsidP="5E296098">
      <w:pPr>
        <w:pStyle w:val="ListParagraph"/>
        <w:ind w:left="360" w:hanging="360"/>
        <w:rPr>
          <w:rFonts w:ascii="Times New Roman" w:eastAsia="Times New Roman" w:hAnsi="Times New Roman" w:cs="Times New Roman"/>
          <w:b/>
          <w:bCs/>
          <w:sz w:val="22"/>
          <w:szCs w:val="22"/>
        </w:rPr>
      </w:pPr>
      <w:r w:rsidRPr="5E296098">
        <w:rPr>
          <w:rFonts w:ascii="Times New Roman" w:eastAsia="Times New Roman" w:hAnsi="Times New Roman" w:cs="Times New Roman"/>
          <w:b/>
          <w:bCs/>
          <w:sz w:val="22"/>
          <w:szCs w:val="22"/>
        </w:rPr>
        <w:t>Accuracy Graphs of Baseline CNN, Transfer Learning, and ViT</w:t>
      </w:r>
    </w:p>
    <w:tbl>
      <w:tblPr>
        <w:tblStyle w:val="TableGrid"/>
        <w:tblW w:w="0" w:type="auto"/>
        <w:tblInd w:w="36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480"/>
        <w:gridCol w:w="3480"/>
        <w:gridCol w:w="3480"/>
      </w:tblGrid>
      <w:tr w:rsidR="5F252845" w14:paraId="691D2C8C" w14:textId="77777777" w:rsidTr="5F252845">
        <w:trPr>
          <w:trHeight w:val="300"/>
        </w:trPr>
        <w:tc>
          <w:tcPr>
            <w:tcW w:w="3480" w:type="dxa"/>
          </w:tcPr>
          <w:p w14:paraId="62EB04A4" w14:textId="5D07A92D" w:rsidR="5F252845" w:rsidRDefault="55EF064A">
            <w:r>
              <w:rPr>
                <w:noProof/>
              </w:rPr>
              <w:drawing>
                <wp:inline distT="0" distB="0" distL="0" distR="0" wp14:anchorId="7032770E" wp14:editId="7BE858D7">
                  <wp:extent cx="2076450" cy="1371600"/>
                  <wp:effectExtent l="0" t="0" r="0" b="0"/>
                  <wp:docPr id="1507068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68990" name="Picture 1507068990"/>
                          <pic:cNvPicPr/>
                        </pic:nvPicPr>
                        <pic:blipFill>
                          <a:blip r:embed="rId22">
                            <a:extLst>
                              <a:ext uri="{28A0092B-C50C-407E-A947-70E740481C1C}">
                                <a14:useLocalDpi xmlns:a14="http://schemas.microsoft.com/office/drawing/2010/main"/>
                              </a:ext>
                            </a:extLst>
                          </a:blip>
                          <a:stretch>
                            <a:fillRect/>
                          </a:stretch>
                        </pic:blipFill>
                        <pic:spPr>
                          <a:xfrm>
                            <a:off x="0" y="0"/>
                            <a:ext cx="2076450" cy="1371600"/>
                          </a:xfrm>
                          <a:prstGeom prst="rect">
                            <a:avLst/>
                          </a:prstGeom>
                        </pic:spPr>
                      </pic:pic>
                    </a:graphicData>
                  </a:graphic>
                </wp:inline>
              </w:drawing>
            </w:r>
          </w:p>
        </w:tc>
        <w:tc>
          <w:tcPr>
            <w:tcW w:w="3480" w:type="dxa"/>
          </w:tcPr>
          <w:p w14:paraId="78E37313" w14:textId="6986811C" w:rsidR="5F252845" w:rsidRDefault="55EF064A">
            <w:r>
              <w:rPr>
                <w:noProof/>
              </w:rPr>
              <w:drawing>
                <wp:inline distT="0" distB="0" distL="0" distR="0" wp14:anchorId="490DE12E" wp14:editId="559E2010">
                  <wp:extent cx="2076450" cy="1371600"/>
                  <wp:effectExtent l="0" t="0" r="0" b="0"/>
                  <wp:docPr id="270884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84670" name="Picture 270884670"/>
                          <pic:cNvPicPr/>
                        </pic:nvPicPr>
                        <pic:blipFill>
                          <a:blip r:embed="rId23">
                            <a:extLst>
                              <a:ext uri="{28A0092B-C50C-407E-A947-70E740481C1C}">
                                <a14:useLocalDpi xmlns:a14="http://schemas.microsoft.com/office/drawing/2010/main"/>
                              </a:ext>
                            </a:extLst>
                          </a:blip>
                          <a:stretch>
                            <a:fillRect/>
                          </a:stretch>
                        </pic:blipFill>
                        <pic:spPr>
                          <a:xfrm>
                            <a:off x="0" y="0"/>
                            <a:ext cx="2076450" cy="1371600"/>
                          </a:xfrm>
                          <a:prstGeom prst="rect">
                            <a:avLst/>
                          </a:prstGeom>
                        </pic:spPr>
                      </pic:pic>
                    </a:graphicData>
                  </a:graphic>
                </wp:inline>
              </w:drawing>
            </w:r>
          </w:p>
        </w:tc>
        <w:tc>
          <w:tcPr>
            <w:tcW w:w="3480" w:type="dxa"/>
          </w:tcPr>
          <w:p w14:paraId="13C7ABFA" w14:textId="7A107CF1" w:rsidR="5F252845" w:rsidRDefault="5410688D">
            <w:pPr>
              <w:rPr>
                <w:rFonts w:ascii="PingFang SC" w:eastAsia="PingFang SC" w:hAnsi="PingFang SC" w:cs="PingFang SC"/>
                <w:color w:val="000000" w:themeColor="text1"/>
              </w:rPr>
            </w:pPr>
            <w:r>
              <w:rPr>
                <w:noProof/>
              </w:rPr>
              <w:drawing>
                <wp:inline distT="0" distB="0" distL="0" distR="0" wp14:anchorId="67C68632" wp14:editId="4C518B49">
                  <wp:extent cx="2076450" cy="1266825"/>
                  <wp:effectExtent l="0" t="0" r="0" b="0"/>
                  <wp:docPr id="824549456" name="drawing" title="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49456" name="Picture 824549456"/>
                          <pic:cNvPicPr/>
                        </pic:nvPicPr>
                        <pic:blipFill>
                          <a:blip r:embed="rId24">
                            <a:extLst>
                              <a:ext uri="{28A0092B-C50C-407E-A947-70E740481C1C}">
                                <a14:useLocalDpi xmlns:a14="http://schemas.microsoft.com/office/drawing/2010/main"/>
                              </a:ext>
                            </a:extLst>
                          </a:blip>
                          <a:stretch>
                            <a:fillRect/>
                          </a:stretch>
                        </pic:blipFill>
                        <pic:spPr>
                          <a:xfrm>
                            <a:off x="0" y="0"/>
                            <a:ext cx="2076450" cy="1266825"/>
                          </a:xfrm>
                          <a:prstGeom prst="rect">
                            <a:avLst/>
                          </a:prstGeom>
                        </pic:spPr>
                      </pic:pic>
                    </a:graphicData>
                  </a:graphic>
                </wp:inline>
              </w:drawing>
            </w:r>
          </w:p>
        </w:tc>
      </w:tr>
    </w:tbl>
    <w:p w14:paraId="4D38DF6E" w14:textId="00586AF4" w:rsidR="7C8FF19B" w:rsidRDefault="7C8FF19B" w:rsidP="4ACC6BF4">
      <w:pPr>
        <w:pStyle w:val="ListParagraph"/>
        <w:ind w:left="360" w:hanging="360"/>
        <w:rPr>
          <w:rFonts w:ascii="Times New Roman" w:eastAsia="Times New Roman" w:hAnsi="Times New Roman" w:cs="Times New Roman"/>
          <w:b/>
          <w:sz w:val="22"/>
          <w:szCs w:val="22"/>
        </w:rPr>
      </w:pPr>
    </w:p>
    <w:p w14:paraId="64B0ADC4" w14:textId="0E7EB8A9" w:rsidR="7C8FF19B" w:rsidRDefault="7C8FF19B" w:rsidP="3472FE81">
      <w:pPr>
        <w:spacing w:after="0" w:line="278" w:lineRule="auto"/>
        <w:rPr>
          <w:rFonts w:ascii="Times New Roman" w:eastAsia="Times New Roman" w:hAnsi="Times New Roman" w:cs="Times New Roman"/>
          <w:color w:val="222222"/>
          <w:sz w:val="22"/>
          <w:szCs w:val="22"/>
        </w:rPr>
      </w:pPr>
    </w:p>
    <w:sectPr w:rsidR="7C8FF19B">
      <w:headerReference w:type="default" r:id="rId25"/>
      <w:footerReference w:type="default" r:id="rId2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B5C16" w14:textId="77777777" w:rsidR="00EC7CB2" w:rsidRDefault="00EC7CB2" w:rsidP="00FC413C">
      <w:pPr>
        <w:spacing w:after="0" w:line="240" w:lineRule="auto"/>
      </w:pPr>
      <w:r>
        <w:separator/>
      </w:r>
    </w:p>
  </w:endnote>
  <w:endnote w:type="continuationSeparator" w:id="0">
    <w:p w14:paraId="6363938C" w14:textId="77777777" w:rsidR="00EC7CB2" w:rsidRDefault="00EC7CB2" w:rsidP="00FC4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PingFang SC">
    <w:altName w:val="Cambria"/>
    <w:panose1 w:val="00000000000000000000"/>
    <w:charset w:val="00"/>
    <w:family w:val="roman"/>
    <w:notTrueType/>
    <w:pitch w:val="default"/>
  </w:font>
  <w:font w:name="Times">
    <w:panose1 w:val="020206030504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E616BF5" w14:paraId="31E978EE" w14:textId="77777777" w:rsidTr="6192EE96">
      <w:trPr>
        <w:trHeight w:val="300"/>
      </w:trPr>
      <w:tc>
        <w:tcPr>
          <w:tcW w:w="3120" w:type="dxa"/>
        </w:tcPr>
        <w:p w14:paraId="3F98F371" w14:textId="0909A20F" w:rsidR="1E616BF5" w:rsidRDefault="1E616BF5" w:rsidP="1E616BF5">
          <w:pPr>
            <w:ind w:left="-115"/>
          </w:pPr>
        </w:p>
      </w:tc>
      <w:tc>
        <w:tcPr>
          <w:tcW w:w="3120" w:type="dxa"/>
        </w:tcPr>
        <w:p w14:paraId="7FD5895C" w14:textId="75E5FDA5" w:rsidR="1E616BF5" w:rsidRDefault="1E616BF5" w:rsidP="1E616BF5">
          <w:pPr>
            <w:jc w:val="center"/>
          </w:pPr>
        </w:p>
      </w:tc>
      <w:tc>
        <w:tcPr>
          <w:tcW w:w="3120" w:type="dxa"/>
        </w:tcPr>
        <w:p w14:paraId="24E8F014" w14:textId="32EF3C06" w:rsidR="1E616BF5" w:rsidRDefault="1E616BF5" w:rsidP="1E616BF5">
          <w:pPr>
            <w:ind w:right="-115"/>
            <w:jc w:val="right"/>
          </w:pPr>
          <w:r w:rsidRPr="6192EE96">
            <w:rPr>
              <w:rFonts w:ascii="Times" w:eastAsia="Times" w:hAnsi="Times" w:cs="Times"/>
            </w:rPr>
            <w:fldChar w:fldCharType="begin"/>
          </w:r>
          <w:r>
            <w:instrText>PAGE</w:instrText>
          </w:r>
          <w:r w:rsidRPr="6192EE96">
            <w:fldChar w:fldCharType="separate"/>
          </w:r>
          <w:r w:rsidR="003575E2">
            <w:rPr>
              <w:noProof/>
            </w:rPr>
            <w:t>1</w:t>
          </w:r>
          <w:r w:rsidRPr="6192EE96">
            <w:rPr>
              <w:rFonts w:ascii="Times" w:eastAsia="Times" w:hAnsi="Times" w:cs="Times"/>
            </w:rPr>
            <w:fldChar w:fldCharType="end"/>
          </w:r>
        </w:p>
      </w:tc>
    </w:tr>
  </w:tbl>
  <w:p w14:paraId="23B29D47" w14:textId="63E89715" w:rsidR="00FC413C" w:rsidRDefault="00FC41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4B661" w14:textId="77777777" w:rsidR="00EC7CB2" w:rsidRDefault="00EC7CB2" w:rsidP="00FC413C">
      <w:pPr>
        <w:spacing w:after="0" w:line="240" w:lineRule="auto"/>
      </w:pPr>
      <w:r>
        <w:separator/>
      </w:r>
    </w:p>
  </w:footnote>
  <w:footnote w:type="continuationSeparator" w:id="0">
    <w:p w14:paraId="276A857A" w14:textId="77777777" w:rsidR="00EC7CB2" w:rsidRDefault="00EC7CB2" w:rsidP="00FC41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E616BF5" w14:paraId="79CC3E97" w14:textId="77777777" w:rsidTr="1E616BF5">
      <w:trPr>
        <w:trHeight w:val="300"/>
      </w:trPr>
      <w:tc>
        <w:tcPr>
          <w:tcW w:w="3120" w:type="dxa"/>
        </w:tcPr>
        <w:p w14:paraId="620A23CE" w14:textId="585C6D87" w:rsidR="1E616BF5" w:rsidRDefault="1E616BF5" w:rsidP="1E616BF5">
          <w:pPr>
            <w:ind w:left="-115"/>
          </w:pPr>
        </w:p>
      </w:tc>
      <w:tc>
        <w:tcPr>
          <w:tcW w:w="3120" w:type="dxa"/>
        </w:tcPr>
        <w:p w14:paraId="33737D7E" w14:textId="7F884C32" w:rsidR="1E616BF5" w:rsidRDefault="1E616BF5" w:rsidP="1E616BF5">
          <w:pPr>
            <w:jc w:val="center"/>
          </w:pPr>
        </w:p>
      </w:tc>
      <w:tc>
        <w:tcPr>
          <w:tcW w:w="3120" w:type="dxa"/>
        </w:tcPr>
        <w:p w14:paraId="5D64693D" w14:textId="0BEA48D5" w:rsidR="1E616BF5" w:rsidRDefault="1E616BF5" w:rsidP="1E616BF5">
          <w:pPr>
            <w:ind w:right="-115"/>
            <w:jc w:val="right"/>
          </w:pPr>
        </w:p>
      </w:tc>
    </w:tr>
  </w:tbl>
  <w:p w14:paraId="391B72BA" w14:textId="6D6DD974" w:rsidR="00FC413C" w:rsidRDefault="00FC413C"/>
</w:hdr>
</file>

<file path=word/intelligence2.xml><?xml version="1.0" encoding="utf-8"?>
<int2:intelligence xmlns:int2="http://schemas.microsoft.com/office/intelligence/2020/intelligence" xmlns:oel="http://schemas.microsoft.com/office/2019/extlst">
  <int2:observations>
    <int2:bookmark int2:bookmarkName="_Int_0WqLUzgM" int2:invalidationBookmarkName="" int2:hashCode="ZcENw1Sf4HQkFI" int2:id="TZDfROPG">
      <int2:state int2:value="Rejected" int2:type="gram"/>
    </int2:bookmark>
    <int2:bookmark int2:bookmarkName="_Int_xJmrly2m" int2:invalidationBookmarkName="" int2:hashCode="YSm2WLYVfHtrQa" int2:id="mRdiousO">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61B12"/>
    <w:multiLevelType w:val="hybridMultilevel"/>
    <w:tmpl w:val="FFFFFFFF"/>
    <w:lvl w:ilvl="0" w:tplc="60285DA6">
      <w:start w:val="1"/>
      <w:numFmt w:val="decimal"/>
      <w:lvlText w:val="%1."/>
      <w:lvlJc w:val="left"/>
      <w:pPr>
        <w:ind w:left="720" w:hanging="360"/>
      </w:pPr>
    </w:lvl>
    <w:lvl w:ilvl="1" w:tplc="179C0A6C">
      <w:start w:val="1"/>
      <w:numFmt w:val="lowerLetter"/>
      <w:lvlText w:val="%2."/>
      <w:lvlJc w:val="left"/>
      <w:pPr>
        <w:ind w:left="1440" w:hanging="360"/>
      </w:pPr>
    </w:lvl>
    <w:lvl w:ilvl="2" w:tplc="2D8A92A2">
      <w:start w:val="1"/>
      <w:numFmt w:val="lowerRoman"/>
      <w:lvlText w:val="%3."/>
      <w:lvlJc w:val="right"/>
      <w:pPr>
        <w:ind w:left="2160" w:hanging="180"/>
      </w:pPr>
    </w:lvl>
    <w:lvl w:ilvl="3" w:tplc="B308DAC0">
      <w:start w:val="1"/>
      <w:numFmt w:val="decimal"/>
      <w:lvlText w:val="%4."/>
      <w:lvlJc w:val="left"/>
      <w:pPr>
        <w:ind w:left="2880" w:hanging="360"/>
      </w:pPr>
    </w:lvl>
    <w:lvl w:ilvl="4" w:tplc="7296742A">
      <w:start w:val="1"/>
      <w:numFmt w:val="lowerLetter"/>
      <w:lvlText w:val="%5."/>
      <w:lvlJc w:val="left"/>
      <w:pPr>
        <w:ind w:left="3600" w:hanging="360"/>
      </w:pPr>
    </w:lvl>
    <w:lvl w:ilvl="5" w:tplc="E210392C">
      <w:start w:val="1"/>
      <w:numFmt w:val="lowerRoman"/>
      <w:lvlText w:val="%6."/>
      <w:lvlJc w:val="right"/>
      <w:pPr>
        <w:ind w:left="4320" w:hanging="180"/>
      </w:pPr>
    </w:lvl>
    <w:lvl w:ilvl="6" w:tplc="9A36AAC6">
      <w:start w:val="1"/>
      <w:numFmt w:val="decimal"/>
      <w:lvlText w:val="%7."/>
      <w:lvlJc w:val="left"/>
      <w:pPr>
        <w:ind w:left="5040" w:hanging="360"/>
      </w:pPr>
    </w:lvl>
    <w:lvl w:ilvl="7" w:tplc="17C082A4">
      <w:start w:val="1"/>
      <w:numFmt w:val="lowerLetter"/>
      <w:lvlText w:val="%8."/>
      <w:lvlJc w:val="left"/>
      <w:pPr>
        <w:ind w:left="5760" w:hanging="360"/>
      </w:pPr>
    </w:lvl>
    <w:lvl w:ilvl="8" w:tplc="5E986F2E">
      <w:start w:val="1"/>
      <w:numFmt w:val="lowerRoman"/>
      <w:lvlText w:val="%9."/>
      <w:lvlJc w:val="right"/>
      <w:pPr>
        <w:ind w:left="6480" w:hanging="180"/>
      </w:pPr>
    </w:lvl>
  </w:abstractNum>
  <w:abstractNum w:abstractNumId="1" w15:restartNumberingAfterBreak="0">
    <w:nsid w:val="25EBBA37"/>
    <w:multiLevelType w:val="hybridMultilevel"/>
    <w:tmpl w:val="FFFFFFFF"/>
    <w:lvl w:ilvl="0" w:tplc="970AD74C">
      <w:start w:val="1"/>
      <w:numFmt w:val="decimal"/>
      <w:lvlText w:val="%1."/>
      <w:lvlJc w:val="left"/>
      <w:pPr>
        <w:ind w:left="720" w:hanging="360"/>
      </w:pPr>
    </w:lvl>
    <w:lvl w:ilvl="1" w:tplc="0BC847CC">
      <w:start w:val="1"/>
      <w:numFmt w:val="lowerLetter"/>
      <w:lvlText w:val="%2."/>
      <w:lvlJc w:val="left"/>
      <w:pPr>
        <w:ind w:left="1440" w:hanging="360"/>
      </w:pPr>
    </w:lvl>
    <w:lvl w:ilvl="2" w:tplc="D1506AD6">
      <w:start w:val="1"/>
      <w:numFmt w:val="lowerRoman"/>
      <w:lvlText w:val="%3."/>
      <w:lvlJc w:val="right"/>
      <w:pPr>
        <w:ind w:left="2160" w:hanging="180"/>
      </w:pPr>
    </w:lvl>
    <w:lvl w:ilvl="3" w:tplc="1FDCB35A">
      <w:start w:val="1"/>
      <w:numFmt w:val="decimal"/>
      <w:lvlText w:val="%4."/>
      <w:lvlJc w:val="left"/>
      <w:pPr>
        <w:ind w:left="2880" w:hanging="360"/>
      </w:pPr>
    </w:lvl>
    <w:lvl w:ilvl="4" w:tplc="F6303CC2">
      <w:start w:val="1"/>
      <w:numFmt w:val="lowerLetter"/>
      <w:lvlText w:val="%5."/>
      <w:lvlJc w:val="left"/>
      <w:pPr>
        <w:ind w:left="3600" w:hanging="360"/>
      </w:pPr>
    </w:lvl>
    <w:lvl w:ilvl="5" w:tplc="438A6AA8">
      <w:start w:val="1"/>
      <w:numFmt w:val="lowerRoman"/>
      <w:lvlText w:val="%6."/>
      <w:lvlJc w:val="right"/>
      <w:pPr>
        <w:ind w:left="4320" w:hanging="180"/>
      </w:pPr>
    </w:lvl>
    <w:lvl w:ilvl="6" w:tplc="257082F2">
      <w:start w:val="1"/>
      <w:numFmt w:val="decimal"/>
      <w:lvlText w:val="%7."/>
      <w:lvlJc w:val="left"/>
      <w:pPr>
        <w:ind w:left="5040" w:hanging="360"/>
      </w:pPr>
    </w:lvl>
    <w:lvl w:ilvl="7" w:tplc="DB7A6A36">
      <w:start w:val="1"/>
      <w:numFmt w:val="lowerLetter"/>
      <w:lvlText w:val="%8."/>
      <w:lvlJc w:val="left"/>
      <w:pPr>
        <w:ind w:left="5760" w:hanging="360"/>
      </w:pPr>
    </w:lvl>
    <w:lvl w:ilvl="8" w:tplc="31620A80">
      <w:start w:val="1"/>
      <w:numFmt w:val="lowerRoman"/>
      <w:lvlText w:val="%9."/>
      <w:lvlJc w:val="right"/>
      <w:pPr>
        <w:ind w:left="6480" w:hanging="180"/>
      </w:pPr>
    </w:lvl>
  </w:abstractNum>
  <w:abstractNum w:abstractNumId="2" w15:restartNumberingAfterBreak="0">
    <w:nsid w:val="53E6F40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266309338">
    <w:abstractNumId w:val="2"/>
  </w:num>
  <w:num w:numId="2" w16cid:durableId="1662539088">
    <w:abstractNumId w:val="0"/>
  </w:num>
  <w:num w:numId="3" w16cid:durableId="1606574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08B426"/>
    <w:rsid w:val="00003D36"/>
    <w:rsid w:val="00062DDA"/>
    <w:rsid w:val="00077129"/>
    <w:rsid w:val="0008788E"/>
    <w:rsid w:val="000A3444"/>
    <w:rsid w:val="000B2182"/>
    <w:rsid w:val="000B2846"/>
    <w:rsid w:val="00105FE2"/>
    <w:rsid w:val="001228FE"/>
    <w:rsid w:val="00185C2C"/>
    <w:rsid w:val="00195990"/>
    <w:rsid w:val="001C0BF3"/>
    <w:rsid w:val="001F60FA"/>
    <w:rsid w:val="001F7B89"/>
    <w:rsid w:val="0022190C"/>
    <w:rsid w:val="002B2924"/>
    <w:rsid w:val="002F5254"/>
    <w:rsid w:val="003071DA"/>
    <w:rsid w:val="00310E27"/>
    <w:rsid w:val="00351ABE"/>
    <w:rsid w:val="003575E2"/>
    <w:rsid w:val="00362A41"/>
    <w:rsid w:val="003D452B"/>
    <w:rsid w:val="003E2D1F"/>
    <w:rsid w:val="00413B47"/>
    <w:rsid w:val="00422354"/>
    <w:rsid w:val="00423169"/>
    <w:rsid w:val="00443A1D"/>
    <w:rsid w:val="00496BEB"/>
    <w:rsid w:val="004C3805"/>
    <w:rsid w:val="00502FB7"/>
    <w:rsid w:val="00525D44"/>
    <w:rsid w:val="00532580"/>
    <w:rsid w:val="00536E33"/>
    <w:rsid w:val="00546BAE"/>
    <w:rsid w:val="00561159"/>
    <w:rsid w:val="005B79D8"/>
    <w:rsid w:val="005E2EDD"/>
    <w:rsid w:val="005E7555"/>
    <w:rsid w:val="005F02C6"/>
    <w:rsid w:val="006068B1"/>
    <w:rsid w:val="00623646"/>
    <w:rsid w:val="00635C30"/>
    <w:rsid w:val="006406EF"/>
    <w:rsid w:val="006469EB"/>
    <w:rsid w:val="00650497"/>
    <w:rsid w:val="00653B19"/>
    <w:rsid w:val="00661AF2"/>
    <w:rsid w:val="00673403"/>
    <w:rsid w:val="00684176"/>
    <w:rsid w:val="00692317"/>
    <w:rsid w:val="006B1030"/>
    <w:rsid w:val="006C3D62"/>
    <w:rsid w:val="006D7EA0"/>
    <w:rsid w:val="00721CFB"/>
    <w:rsid w:val="007532F1"/>
    <w:rsid w:val="00755D87"/>
    <w:rsid w:val="007651B7"/>
    <w:rsid w:val="0076677D"/>
    <w:rsid w:val="00773CB9"/>
    <w:rsid w:val="00793103"/>
    <w:rsid w:val="0079555B"/>
    <w:rsid w:val="007B1F6D"/>
    <w:rsid w:val="007C54DA"/>
    <w:rsid w:val="00800801"/>
    <w:rsid w:val="008016C8"/>
    <w:rsid w:val="008081FF"/>
    <w:rsid w:val="008F4C55"/>
    <w:rsid w:val="00907763"/>
    <w:rsid w:val="00917D6D"/>
    <w:rsid w:val="00953139"/>
    <w:rsid w:val="009567C9"/>
    <w:rsid w:val="0096D5DA"/>
    <w:rsid w:val="00980F78"/>
    <w:rsid w:val="009A5C26"/>
    <w:rsid w:val="009B58AD"/>
    <w:rsid w:val="009F1964"/>
    <w:rsid w:val="00A06B58"/>
    <w:rsid w:val="00A207E7"/>
    <w:rsid w:val="00A3617C"/>
    <w:rsid w:val="00A43B0C"/>
    <w:rsid w:val="00AC16EF"/>
    <w:rsid w:val="00B75232"/>
    <w:rsid w:val="00BA08A1"/>
    <w:rsid w:val="00BA3EA5"/>
    <w:rsid w:val="00BB2F30"/>
    <w:rsid w:val="00BE795B"/>
    <w:rsid w:val="00C13A8B"/>
    <w:rsid w:val="00C32541"/>
    <w:rsid w:val="00C940EC"/>
    <w:rsid w:val="00CE4A43"/>
    <w:rsid w:val="00D27E06"/>
    <w:rsid w:val="00D31236"/>
    <w:rsid w:val="00D6084A"/>
    <w:rsid w:val="00D77BBB"/>
    <w:rsid w:val="00DD5AD8"/>
    <w:rsid w:val="00E30482"/>
    <w:rsid w:val="00E355CD"/>
    <w:rsid w:val="00E5046D"/>
    <w:rsid w:val="00E66ECD"/>
    <w:rsid w:val="00EB728B"/>
    <w:rsid w:val="00EC7CB2"/>
    <w:rsid w:val="00F03806"/>
    <w:rsid w:val="00F23CB4"/>
    <w:rsid w:val="00F450F7"/>
    <w:rsid w:val="00FAF610"/>
    <w:rsid w:val="00FC29B0"/>
    <w:rsid w:val="00FC413C"/>
    <w:rsid w:val="00FC612B"/>
    <w:rsid w:val="0111FD33"/>
    <w:rsid w:val="012AD510"/>
    <w:rsid w:val="01462B66"/>
    <w:rsid w:val="01605084"/>
    <w:rsid w:val="0188BA68"/>
    <w:rsid w:val="01EA3B27"/>
    <w:rsid w:val="02125F1B"/>
    <w:rsid w:val="02169E9D"/>
    <w:rsid w:val="029DE8C7"/>
    <w:rsid w:val="02AD519E"/>
    <w:rsid w:val="02B2118E"/>
    <w:rsid w:val="02C8B09F"/>
    <w:rsid w:val="02D50E7C"/>
    <w:rsid w:val="02E346E4"/>
    <w:rsid w:val="030AF898"/>
    <w:rsid w:val="030D895B"/>
    <w:rsid w:val="033141CC"/>
    <w:rsid w:val="03444AE7"/>
    <w:rsid w:val="036DF368"/>
    <w:rsid w:val="036F8BF2"/>
    <w:rsid w:val="037043A6"/>
    <w:rsid w:val="03AA5E28"/>
    <w:rsid w:val="03D097D4"/>
    <w:rsid w:val="03F95DB0"/>
    <w:rsid w:val="04133C2E"/>
    <w:rsid w:val="041A9A1D"/>
    <w:rsid w:val="04AB2161"/>
    <w:rsid w:val="04EE78B9"/>
    <w:rsid w:val="05247989"/>
    <w:rsid w:val="05446D13"/>
    <w:rsid w:val="05700F41"/>
    <w:rsid w:val="0583966B"/>
    <w:rsid w:val="05C025ED"/>
    <w:rsid w:val="05C66BEB"/>
    <w:rsid w:val="066443D4"/>
    <w:rsid w:val="06B0C754"/>
    <w:rsid w:val="072DFB69"/>
    <w:rsid w:val="0732C076"/>
    <w:rsid w:val="076B70F0"/>
    <w:rsid w:val="07ADF2FE"/>
    <w:rsid w:val="07EA5D11"/>
    <w:rsid w:val="085E17F4"/>
    <w:rsid w:val="08B075F5"/>
    <w:rsid w:val="08F15CDD"/>
    <w:rsid w:val="092AF769"/>
    <w:rsid w:val="09430F8B"/>
    <w:rsid w:val="095964BA"/>
    <w:rsid w:val="0983FFFA"/>
    <w:rsid w:val="099AF106"/>
    <w:rsid w:val="09DF8061"/>
    <w:rsid w:val="0A21BF72"/>
    <w:rsid w:val="0A5C548D"/>
    <w:rsid w:val="0A6EA291"/>
    <w:rsid w:val="0AA4BE50"/>
    <w:rsid w:val="0B1196C7"/>
    <w:rsid w:val="0C7970A4"/>
    <w:rsid w:val="0C89C8BD"/>
    <w:rsid w:val="0C8DB95F"/>
    <w:rsid w:val="0CC7001D"/>
    <w:rsid w:val="0CE53310"/>
    <w:rsid w:val="0CFD1285"/>
    <w:rsid w:val="0D19108D"/>
    <w:rsid w:val="0D2759AA"/>
    <w:rsid w:val="0D67E1EF"/>
    <w:rsid w:val="0D83FDBE"/>
    <w:rsid w:val="0E00A9DC"/>
    <w:rsid w:val="0E39A9C6"/>
    <w:rsid w:val="0E590CD4"/>
    <w:rsid w:val="0E9D1577"/>
    <w:rsid w:val="0EBBFB99"/>
    <w:rsid w:val="0F08BC27"/>
    <w:rsid w:val="0F307A4F"/>
    <w:rsid w:val="0F4F7A7E"/>
    <w:rsid w:val="0F59727C"/>
    <w:rsid w:val="0FA4BD30"/>
    <w:rsid w:val="0FF63266"/>
    <w:rsid w:val="10078A51"/>
    <w:rsid w:val="1019D093"/>
    <w:rsid w:val="1020AABB"/>
    <w:rsid w:val="10306A9E"/>
    <w:rsid w:val="103E7C69"/>
    <w:rsid w:val="10948C01"/>
    <w:rsid w:val="109F8A72"/>
    <w:rsid w:val="10D4153E"/>
    <w:rsid w:val="10F2D275"/>
    <w:rsid w:val="111C402E"/>
    <w:rsid w:val="113E3CA6"/>
    <w:rsid w:val="1192C518"/>
    <w:rsid w:val="11C5119A"/>
    <w:rsid w:val="11E8AD9F"/>
    <w:rsid w:val="12017C5A"/>
    <w:rsid w:val="12220575"/>
    <w:rsid w:val="128D5121"/>
    <w:rsid w:val="12A8AB66"/>
    <w:rsid w:val="12C15B8F"/>
    <w:rsid w:val="13C40E78"/>
    <w:rsid w:val="13C76CBF"/>
    <w:rsid w:val="13DE0106"/>
    <w:rsid w:val="13DE4210"/>
    <w:rsid w:val="13E0BFCE"/>
    <w:rsid w:val="1480E769"/>
    <w:rsid w:val="153177BA"/>
    <w:rsid w:val="156CE28A"/>
    <w:rsid w:val="158203D9"/>
    <w:rsid w:val="15965B1B"/>
    <w:rsid w:val="15E195DA"/>
    <w:rsid w:val="15E9A115"/>
    <w:rsid w:val="160E55A2"/>
    <w:rsid w:val="163F43C5"/>
    <w:rsid w:val="16575BCF"/>
    <w:rsid w:val="1661D17A"/>
    <w:rsid w:val="166C6B4D"/>
    <w:rsid w:val="1672BE68"/>
    <w:rsid w:val="1680BBDD"/>
    <w:rsid w:val="1694F012"/>
    <w:rsid w:val="16B9A181"/>
    <w:rsid w:val="16E34B2C"/>
    <w:rsid w:val="1701777F"/>
    <w:rsid w:val="1727A57E"/>
    <w:rsid w:val="17FA1331"/>
    <w:rsid w:val="18CA0059"/>
    <w:rsid w:val="19157345"/>
    <w:rsid w:val="193EA73F"/>
    <w:rsid w:val="1991947F"/>
    <w:rsid w:val="19A4A4A0"/>
    <w:rsid w:val="19AB4670"/>
    <w:rsid w:val="19C3E4F5"/>
    <w:rsid w:val="1A4DCEE5"/>
    <w:rsid w:val="1A4F91AD"/>
    <w:rsid w:val="1A7947F6"/>
    <w:rsid w:val="1AB21EBB"/>
    <w:rsid w:val="1B3BE051"/>
    <w:rsid w:val="1B40333D"/>
    <w:rsid w:val="1B56AEF2"/>
    <w:rsid w:val="1B61A761"/>
    <w:rsid w:val="1B633F9F"/>
    <w:rsid w:val="1B694E30"/>
    <w:rsid w:val="1B8192F5"/>
    <w:rsid w:val="1B9877D9"/>
    <w:rsid w:val="1BA17522"/>
    <w:rsid w:val="1BE526D9"/>
    <w:rsid w:val="1BEB8F54"/>
    <w:rsid w:val="1CFE9F7F"/>
    <w:rsid w:val="1D38D81E"/>
    <w:rsid w:val="1D54D14C"/>
    <w:rsid w:val="1DA3FD10"/>
    <w:rsid w:val="1DAEAE29"/>
    <w:rsid w:val="1E05B9D8"/>
    <w:rsid w:val="1E616BF5"/>
    <w:rsid w:val="1F25E1F7"/>
    <w:rsid w:val="1F372F9B"/>
    <w:rsid w:val="1F6350C0"/>
    <w:rsid w:val="1F7FC213"/>
    <w:rsid w:val="1FBF0B53"/>
    <w:rsid w:val="1FE98624"/>
    <w:rsid w:val="20B915F5"/>
    <w:rsid w:val="20F4E3E0"/>
    <w:rsid w:val="20F6FCBC"/>
    <w:rsid w:val="212D5C0C"/>
    <w:rsid w:val="214DB226"/>
    <w:rsid w:val="21587322"/>
    <w:rsid w:val="216D96BD"/>
    <w:rsid w:val="228FDF43"/>
    <w:rsid w:val="229CFAEA"/>
    <w:rsid w:val="22B5B42D"/>
    <w:rsid w:val="22DEF3F3"/>
    <w:rsid w:val="22E201E1"/>
    <w:rsid w:val="22FAA054"/>
    <w:rsid w:val="23492969"/>
    <w:rsid w:val="234B981D"/>
    <w:rsid w:val="235270C1"/>
    <w:rsid w:val="23959D05"/>
    <w:rsid w:val="23EB04D1"/>
    <w:rsid w:val="24C84C7B"/>
    <w:rsid w:val="2526145C"/>
    <w:rsid w:val="257FE4DE"/>
    <w:rsid w:val="2598E4EA"/>
    <w:rsid w:val="259DA9E2"/>
    <w:rsid w:val="25A09D39"/>
    <w:rsid w:val="25E7C360"/>
    <w:rsid w:val="26345F16"/>
    <w:rsid w:val="263E25B4"/>
    <w:rsid w:val="2678043F"/>
    <w:rsid w:val="26BDA512"/>
    <w:rsid w:val="273E8AC9"/>
    <w:rsid w:val="274B8F3D"/>
    <w:rsid w:val="274F6447"/>
    <w:rsid w:val="276A5DE4"/>
    <w:rsid w:val="27F38873"/>
    <w:rsid w:val="282757CC"/>
    <w:rsid w:val="28585430"/>
    <w:rsid w:val="2874CCDC"/>
    <w:rsid w:val="287758D6"/>
    <w:rsid w:val="28909E46"/>
    <w:rsid w:val="2898A5DB"/>
    <w:rsid w:val="289E8762"/>
    <w:rsid w:val="289ED25C"/>
    <w:rsid w:val="28A3D352"/>
    <w:rsid w:val="28A4F9C9"/>
    <w:rsid w:val="28C4F40A"/>
    <w:rsid w:val="28D9FF59"/>
    <w:rsid w:val="28EADAD9"/>
    <w:rsid w:val="28FA3F0D"/>
    <w:rsid w:val="2917538D"/>
    <w:rsid w:val="2987164D"/>
    <w:rsid w:val="2998E9DA"/>
    <w:rsid w:val="2A2A0328"/>
    <w:rsid w:val="2A5E7108"/>
    <w:rsid w:val="2A6B5051"/>
    <w:rsid w:val="2A7FBCEE"/>
    <w:rsid w:val="2A84C65F"/>
    <w:rsid w:val="2A945EAC"/>
    <w:rsid w:val="2AB934F3"/>
    <w:rsid w:val="2AF2AEEB"/>
    <w:rsid w:val="2B19F8ED"/>
    <w:rsid w:val="2B2364E6"/>
    <w:rsid w:val="2B3FA552"/>
    <w:rsid w:val="2B5D87E5"/>
    <w:rsid w:val="2B8477BB"/>
    <w:rsid w:val="2BA6DC35"/>
    <w:rsid w:val="2BAEFE63"/>
    <w:rsid w:val="2BD95DC6"/>
    <w:rsid w:val="2BFB0BCA"/>
    <w:rsid w:val="2C540660"/>
    <w:rsid w:val="2C5B7682"/>
    <w:rsid w:val="2C5CF447"/>
    <w:rsid w:val="2CAECB9F"/>
    <w:rsid w:val="2D34A1F7"/>
    <w:rsid w:val="2D3FC6DE"/>
    <w:rsid w:val="2D42B23F"/>
    <w:rsid w:val="2D47603F"/>
    <w:rsid w:val="2D4F2099"/>
    <w:rsid w:val="2D9ACFA9"/>
    <w:rsid w:val="2DCEEE80"/>
    <w:rsid w:val="2DE8DB6F"/>
    <w:rsid w:val="2E134AB9"/>
    <w:rsid w:val="2E171689"/>
    <w:rsid w:val="2E24EAE8"/>
    <w:rsid w:val="2E2CB5C3"/>
    <w:rsid w:val="2E3B21B2"/>
    <w:rsid w:val="2EA34F59"/>
    <w:rsid w:val="2EF65127"/>
    <w:rsid w:val="2F1D5277"/>
    <w:rsid w:val="2FAC1E63"/>
    <w:rsid w:val="2FC48FF5"/>
    <w:rsid w:val="305F8481"/>
    <w:rsid w:val="3090F244"/>
    <w:rsid w:val="30B99657"/>
    <w:rsid w:val="30EFF0F7"/>
    <w:rsid w:val="3103AD0C"/>
    <w:rsid w:val="31459E5D"/>
    <w:rsid w:val="31996B85"/>
    <w:rsid w:val="31A09E0B"/>
    <w:rsid w:val="31BE29FA"/>
    <w:rsid w:val="31CC9CA3"/>
    <w:rsid w:val="31DEEA5A"/>
    <w:rsid w:val="32360B06"/>
    <w:rsid w:val="328F80AD"/>
    <w:rsid w:val="32918C67"/>
    <w:rsid w:val="32DC435D"/>
    <w:rsid w:val="32F3B2A2"/>
    <w:rsid w:val="3355C444"/>
    <w:rsid w:val="33684627"/>
    <w:rsid w:val="3395693D"/>
    <w:rsid w:val="33B27D8A"/>
    <w:rsid w:val="341B45CA"/>
    <w:rsid w:val="34243AE7"/>
    <w:rsid w:val="3472FE81"/>
    <w:rsid w:val="34B564D9"/>
    <w:rsid w:val="34BBE0C0"/>
    <w:rsid w:val="34F47FB2"/>
    <w:rsid w:val="35567379"/>
    <w:rsid w:val="3572673C"/>
    <w:rsid w:val="35922E00"/>
    <w:rsid w:val="35D0088F"/>
    <w:rsid w:val="3601D653"/>
    <w:rsid w:val="369B4610"/>
    <w:rsid w:val="36D357C0"/>
    <w:rsid w:val="36E323B2"/>
    <w:rsid w:val="37056DB7"/>
    <w:rsid w:val="3708FFBD"/>
    <w:rsid w:val="370E55B1"/>
    <w:rsid w:val="372EAB5B"/>
    <w:rsid w:val="3779BFD6"/>
    <w:rsid w:val="379E8F00"/>
    <w:rsid w:val="37BDB43B"/>
    <w:rsid w:val="37D98B88"/>
    <w:rsid w:val="37DAA03C"/>
    <w:rsid w:val="37E576F8"/>
    <w:rsid w:val="380897FC"/>
    <w:rsid w:val="381AF75B"/>
    <w:rsid w:val="38A02AB1"/>
    <w:rsid w:val="38C9BA6E"/>
    <w:rsid w:val="38C9F18E"/>
    <w:rsid w:val="39242AC3"/>
    <w:rsid w:val="3984B08E"/>
    <w:rsid w:val="3A01FC83"/>
    <w:rsid w:val="3A08FF50"/>
    <w:rsid w:val="3A2189A5"/>
    <w:rsid w:val="3A4FE73A"/>
    <w:rsid w:val="3A5AD0DE"/>
    <w:rsid w:val="3A5C15EB"/>
    <w:rsid w:val="3A7CB29B"/>
    <w:rsid w:val="3AAC413E"/>
    <w:rsid w:val="3B1C799C"/>
    <w:rsid w:val="3B6C99ED"/>
    <w:rsid w:val="3B81EA0E"/>
    <w:rsid w:val="3B82B187"/>
    <w:rsid w:val="3BD16D33"/>
    <w:rsid w:val="3C204707"/>
    <w:rsid w:val="3C301E5D"/>
    <w:rsid w:val="3C89707F"/>
    <w:rsid w:val="3D3C9BB8"/>
    <w:rsid w:val="3D4CF311"/>
    <w:rsid w:val="3D795FCC"/>
    <w:rsid w:val="3D8EE387"/>
    <w:rsid w:val="3E0EC46B"/>
    <w:rsid w:val="3EA94824"/>
    <w:rsid w:val="3EDF51C9"/>
    <w:rsid w:val="3F25961F"/>
    <w:rsid w:val="3FC93389"/>
    <w:rsid w:val="3FE09C6C"/>
    <w:rsid w:val="407A8C2E"/>
    <w:rsid w:val="409C7DEE"/>
    <w:rsid w:val="40A68ACE"/>
    <w:rsid w:val="40C5FDA8"/>
    <w:rsid w:val="40C6372E"/>
    <w:rsid w:val="41487FAF"/>
    <w:rsid w:val="415C6825"/>
    <w:rsid w:val="41749D25"/>
    <w:rsid w:val="41BF90A9"/>
    <w:rsid w:val="41F6EE36"/>
    <w:rsid w:val="420FAF60"/>
    <w:rsid w:val="426A15D6"/>
    <w:rsid w:val="427FC53C"/>
    <w:rsid w:val="42B6825D"/>
    <w:rsid w:val="43546E28"/>
    <w:rsid w:val="435E2D5A"/>
    <w:rsid w:val="43A8E8CD"/>
    <w:rsid w:val="43B50CC3"/>
    <w:rsid w:val="440B5750"/>
    <w:rsid w:val="441D234C"/>
    <w:rsid w:val="4422BB9F"/>
    <w:rsid w:val="44641E5B"/>
    <w:rsid w:val="4465207F"/>
    <w:rsid w:val="4469A849"/>
    <w:rsid w:val="447065FE"/>
    <w:rsid w:val="44B21706"/>
    <w:rsid w:val="44BD039B"/>
    <w:rsid w:val="44C14598"/>
    <w:rsid w:val="45881D3B"/>
    <w:rsid w:val="45930D62"/>
    <w:rsid w:val="459760D3"/>
    <w:rsid w:val="45CA9EF8"/>
    <w:rsid w:val="45CFD48E"/>
    <w:rsid w:val="4610A194"/>
    <w:rsid w:val="46165314"/>
    <w:rsid w:val="46772452"/>
    <w:rsid w:val="46CDAE4E"/>
    <w:rsid w:val="472F1C42"/>
    <w:rsid w:val="472F4094"/>
    <w:rsid w:val="473BCA8F"/>
    <w:rsid w:val="47C72809"/>
    <w:rsid w:val="47C78D4B"/>
    <w:rsid w:val="47EBE928"/>
    <w:rsid w:val="48267B9A"/>
    <w:rsid w:val="486657F7"/>
    <w:rsid w:val="4877AEE0"/>
    <w:rsid w:val="48D879B9"/>
    <w:rsid w:val="48DCD893"/>
    <w:rsid w:val="48E78E23"/>
    <w:rsid w:val="490AEC34"/>
    <w:rsid w:val="49212D95"/>
    <w:rsid w:val="496119BD"/>
    <w:rsid w:val="49643673"/>
    <w:rsid w:val="49AE7C23"/>
    <w:rsid w:val="4A1E215A"/>
    <w:rsid w:val="4A3199BB"/>
    <w:rsid w:val="4A71EF4C"/>
    <w:rsid w:val="4A9A78EE"/>
    <w:rsid w:val="4ACC6BF4"/>
    <w:rsid w:val="4ADBA5A1"/>
    <w:rsid w:val="4AE1D5FC"/>
    <w:rsid w:val="4AE70ED1"/>
    <w:rsid w:val="4B198DC0"/>
    <w:rsid w:val="4B38BFAA"/>
    <w:rsid w:val="4B66F4AB"/>
    <w:rsid w:val="4B79875E"/>
    <w:rsid w:val="4B936723"/>
    <w:rsid w:val="4B958EF5"/>
    <w:rsid w:val="4B9815EA"/>
    <w:rsid w:val="4C0F549C"/>
    <w:rsid w:val="4C145878"/>
    <w:rsid w:val="4C6CDDFD"/>
    <w:rsid w:val="4C9CA890"/>
    <w:rsid w:val="4C9D4766"/>
    <w:rsid w:val="4CA0FC56"/>
    <w:rsid w:val="4CA955DB"/>
    <w:rsid w:val="4CEFF397"/>
    <w:rsid w:val="4CF7AC2F"/>
    <w:rsid w:val="4D026659"/>
    <w:rsid w:val="4D35D41D"/>
    <w:rsid w:val="4D7272F2"/>
    <w:rsid w:val="4DB16A12"/>
    <w:rsid w:val="4DDFEA0A"/>
    <w:rsid w:val="4DF19770"/>
    <w:rsid w:val="4DFB0F51"/>
    <w:rsid w:val="4E1F6128"/>
    <w:rsid w:val="4E368E13"/>
    <w:rsid w:val="4E4EF2AE"/>
    <w:rsid w:val="4E633C74"/>
    <w:rsid w:val="4EC66766"/>
    <w:rsid w:val="4EDE1152"/>
    <w:rsid w:val="4EFA20B8"/>
    <w:rsid w:val="4F0941CF"/>
    <w:rsid w:val="4F1E0802"/>
    <w:rsid w:val="4F1F0E7D"/>
    <w:rsid w:val="4F81D75C"/>
    <w:rsid w:val="4FB8EFC7"/>
    <w:rsid w:val="4FD01267"/>
    <w:rsid w:val="5003052B"/>
    <w:rsid w:val="50193860"/>
    <w:rsid w:val="504101DE"/>
    <w:rsid w:val="504DA12A"/>
    <w:rsid w:val="50D99FB7"/>
    <w:rsid w:val="5108F751"/>
    <w:rsid w:val="512AF38B"/>
    <w:rsid w:val="51E9AC38"/>
    <w:rsid w:val="51F5FEB7"/>
    <w:rsid w:val="523E5D5B"/>
    <w:rsid w:val="52515D53"/>
    <w:rsid w:val="5260CEB2"/>
    <w:rsid w:val="52C6686F"/>
    <w:rsid w:val="52F509A4"/>
    <w:rsid w:val="534AD0B2"/>
    <w:rsid w:val="536432F3"/>
    <w:rsid w:val="537E412D"/>
    <w:rsid w:val="539AB78A"/>
    <w:rsid w:val="539E8ED8"/>
    <w:rsid w:val="53E82BB4"/>
    <w:rsid w:val="5410688D"/>
    <w:rsid w:val="545CD289"/>
    <w:rsid w:val="545F36C9"/>
    <w:rsid w:val="546F2F1A"/>
    <w:rsid w:val="5485BA26"/>
    <w:rsid w:val="54CB4B01"/>
    <w:rsid w:val="54D27637"/>
    <w:rsid w:val="54F286AB"/>
    <w:rsid w:val="556561EE"/>
    <w:rsid w:val="5572BBC7"/>
    <w:rsid w:val="558C7CAC"/>
    <w:rsid w:val="55B887AF"/>
    <w:rsid w:val="55EF064A"/>
    <w:rsid w:val="56685015"/>
    <w:rsid w:val="5676E8CA"/>
    <w:rsid w:val="56B47BF9"/>
    <w:rsid w:val="56DA0EF0"/>
    <w:rsid w:val="5727DBF6"/>
    <w:rsid w:val="5738EBDB"/>
    <w:rsid w:val="5774575D"/>
    <w:rsid w:val="57889A52"/>
    <w:rsid w:val="57B019B5"/>
    <w:rsid w:val="57BB3E8A"/>
    <w:rsid w:val="57E8AADA"/>
    <w:rsid w:val="58435367"/>
    <w:rsid w:val="5868BB5D"/>
    <w:rsid w:val="58850B36"/>
    <w:rsid w:val="58AA03A8"/>
    <w:rsid w:val="58D98262"/>
    <w:rsid w:val="5922635C"/>
    <w:rsid w:val="592E6522"/>
    <w:rsid w:val="59880CE4"/>
    <w:rsid w:val="59C543FD"/>
    <w:rsid w:val="59FDEDB7"/>
    <w:rsid w:val="5A03A104"/>
    <w:rsid w:val="5A4C284F"/>
    <w:rsid w:val="5A7FB947"/>
    <w:rsid w:val="5A9ECDE4"/>
    <w:rsid w:val="5AA212B1"/>
    <w:rsid w:val="5ACDA721"/>
    <w:rsid w:val="5B13ED5D"/>
    <w:rsid w:val="5B1F21B5"/>
    <w:rsid w:val="5B39C18E"/>
    <w:rsid w:val="5B58A18B"/>
    <w:rsid w:val="5B6A3D41"/>
    <w:rsid w:val="5B9B7BF4"/>
    <w:rsid w:val="5B9FD91B"/>
    <w:rsid w:val="5BAE4DE0"/>
    <w:rsid w:val="5BE47C1F"/>
    <w:rsid w:val="5C08B426"/>
    <w:rsid w:val="5C0EB495"/>
    <w:rsid w:val="5C97C20C"/>
    <w:rsid w:val="5CA74CE2"/>
    <w:rsid w:val="5CCB41A7"/>
    <w:rsid w:val="5D096617"/>
    <w:rsid w:val="5D37A440"/>
    <w:rsid w:val="5D6E47F6"/>
    <w:rsid w:val="5D865B30"/>
    <w:rsid w:val="5D8DD9E1"/>
    <w:rsid w:val="5DBC46F1"/>
    <w:rsid w:val="5DBE88A6"/>
    <w:rsid w:val="5DDFEA5C"/>
    <w:rsid w:val="5E042358"/>
    <w:rsid w:val="5E061751"/>
    <w:rsid w:val="5E296098"/>
    <w:rsid w:val="5E58D2C3"/>
    <w:rsid w:val="5ECFC653"/>
    <w:rsid w:val="5F108EBF"/>
    <w:rsid w:val="5F252845"/>
    <w:rsid w:val="5F558D13"/>
    <w:rsid w:val="5F6443B6"/>
    <w:rsid w:val="5F861DA1"/>
    <w:rsid w:val="5F8BA683"/>
    <w:rsid w:val="5FBF7EDC"/>
    <w:rsid w:val="5FE65B95"/>
    <w:rsid w:val="600D82E3"/>
    <w:rsid w:val="6019CCEE"/>
    <w:rsid w:val="6067C0D9"/>
    <w:rsid w:val="6070A95F"/>
    <w:rsid w:val="6138CEB4"/>
    <w:rsid w:val="6140781A"/>
    <w:rsid w:val="616D0616"/>
    <w:rsid w:val="6192EE96"/>
    <w:rsid w:val="61DEF7F1"/>
    <w:rsid w:val="61E51CAB"/>
    <w:rsid w:val="61F9ED7D"/>
    <w:rsid w:val="623D3D1C"/>
    <w:rsid w:val="62520E96"/>
    <w:rsid w:val="62C687D5"/>
    <w:rsid w:val="62DC7F10"/>
    <w:rsid w:val="62E9C911"/>
    <w:rsid w:val="62F6465A"/>
    <w:rsid w:val="62FF0629"/>
    <w:rsid w:val="63040EF3"/>
    <w:rsid w:val="63114A64"/>
    <w:rsid w:val="632C9CE6"/>
    <w:rsid w:val="632DD97C"/>
    <w:rsid w:val="633E777B"/>
    <w:rsid w:val="635ED623"/>
    <w:rsid w:val="63D6DC55"/>
    <w:rsid w:val="6429EE1B"/>
    <w:rsid w:val="64850B19"/>
    <w:rsid w:val="651EA971"/>
    <w:rsid w:val="655DB9AB"/>
    <w:rsid w:val="65C51D19"/>
    <w:rsid w:val="6614FA77"/>
    <w:rsid w:val="663B7A70"/>
    <w:rsid w:val="6684FAD0"/>
    <w:rsid w:val="66B1AD13"/>
    <w:rsid w:val="6729C402"/>
    <w:rsid w:val="6775EB4D"/>
    <w:rsid w:val="67792186"/>
    <w:rsid w:val="678CA460"/>
    <w:rsid w:val="6797F6A1"/>
    <w:rsid w:val="67AB5BF6"/>
    <w:rsid w:val="67B56439"/>
    <w:rsid w:val="67DB44B3"/>
    <w:rsid w:val="67E883F1"/>
    <w:rsid w:val="683FD35F"/>
    <w:rsid w:val="68470B0C"/>
    <w:rsid w:val="68564AEC"/>
    <w:rsid w:val="687A2829"/>
    <w:rsid w:val="68BB5965"/>
    <w:rsid w:val="68EB7F28"/>
    <w:rsid w:val="6912067D"/>
    <w:rsid w:val="6915CBD2"/>
    <w:rsid w:val="694CB6B9"/>
    <w:rsid w:val="69963491"/>
    <w:rsid w:val="6998231F"/>
    <w:rsid w:val="699D5C48"/>
    <w:rsid w:val="69C96BCD"/>
    <w:rsid w:val="69D51807"/>
    <w:rsid w:val="6A06FA0A"/>
    <w:rsid w:val="6A221529"/>
    <w:rsid w:val="6A4F1E83"/>
    <w:rsid w:val="6A514F4E"/>
    <w:rsid w:val="6AC2CC66"/>
    <w:rsid w:val="6AD6655C"/>
    <w:rsid w:val="6AE2FB9B"/>
    <w:rsid w:val="6AF3894E"/>
    <w:rsid w:val="6B06AF4D"/>
    <w:rsid w:val="6B50AE87"/>
    <w:rsid w:val="6B6FF2A9"/>
    <w:rsid w:val="6BC5A1DD"/>
    <w:rsid w:val="6C080051"/>
    <w:rsid w:val="6C176292"/>
    <w:rsid w:val="6C55481A"/>
    <w:rsid w:val="6C599DD3"/>
    <w:rsid w:val="6C70AB67"/>
    <w:rsid w:val="6D36F232"/>
    <w:rsid w:val="6D5E8D15"/>
    <w:rsid w:val="6D962422"/>
    <w:rsid w:val="6DF5468C"/>
    <w:rsid w:val="6E066ED6"/>
    <w:rsid w:val="6E2AD7D0"/>
    <w:rsid w:val="6E527535"/>
    <w:rsid w:val="6ED6A57C"/>
    <w:rsid w:val="6EEFD8AE"/>
    <w:rsid w:val="6F1EC968"/>
    <w:rsid w:val="6F6508F9"/>
    <w:rsid w:val="6F779992"/>
    <w:rsid w:val="6F81A6C8"/>
    <w:rsid w:val="6F957ED7"/>
    <w:rsid w:val="6FB9BF54"/>
    <w:rsid w:val="6FFAA5DB"/>
    <w:rsid w:val="7039DA23"/>
    <w:rsid w:val="7042905D"/>
    <w:rsid w:val="70F5A7FA"/>
    <w:rsid w:val="71009120"/>
    <w:rsid w:val="7130A219"/>
    <w:rsid w:val="716DA38F"/>
    <w:rsid w:val="71B0A17E"/>
    <w:rsid w:val="71E501D4"/>
    <w:rsid w:val="72063E66"/>
    <w:rsid w:val="72160C94"/>
    <w:rsid w:val="7258FBF8"/>
    <w:rsid w:val="72B4D4EA"/>
    <w:rsid w:val="734C1F9D"/>
    <w:rsid w:val="73C2F05B"/>
    <w:rsid w:val="73D324C1"/>
    <w:rsid w:val="73FB398D"/>
    <w:rsid w:val="75B90BA9"/>
    <w:rsid w:val="7617DE2A"/>
    <w:rsid w:val="76F170C3"/>
    <w:rsid w:val="76F3046F"/>
    <w:rsid w:val="7720D3A1"/>
    <w:rsid w:val="774B4813"/>
    <w:rsid w:val="77591601"/>
    <w:rsid w:val="7839D72B"/>
    <w:rsid w:val="783BFCF3"/>
    <w:rsid w:val="783ECDB0"/>
    <w:rsid w:val="784FA069"/>
    <w:rsid w:val="78540CA7"/>
    <w:rsid w:val="78599ABA"/>
    <w:rsid w:val="785A6A64"/>
    <w:rsid w:val="789B7716"/>
    <w:rsid w:val="790E5672"/>
    <w:rsid w:val="79104CEC"/>
    <w:rsid w:val="79252F1F"/>
    <w:rsid w:val="7934BADC"/>
    <w:rsid w:val="79400D61"/>
    <w:rsid w:val="796262C8"/>
    <w:rsid w:val="7977F662"/>
    <w:rsid w:val="7985501C"/>
    <w:rsid w:val="79C0A4ED"/>
    <w:rsid w:val="79C52DA6"/>
    <w:rsid w:val="79FD34E5"/>
    <w:rsid w:val="7A320A0C"/>
    <w:rsid w:val="7A8A4007"/>
    <w:rsid w:val="7A95B37A"/>
    <w:rsid w:val="7AB0C456"/>
    <w:rsid w:val="7AF5D0F1"/>
    <w:rsid w:val="7B8948F4"/>
    <w:rsid w:val="7C237728"/>
    <w:rsid w:val="7C49F715"/>
    <w:rsid w:val="7C61733E"/>
    <w:rsid w:val="7C8FF19B"/>
    <w:rsid w:val="7CC5FB1D"/>
    <w:rsid w:val="7CD20CA9"/>
    <w:rsid w:val="7CE2C668"/>
    <w:rsid w:val="7CFA1C02"/>
    <w:rsid w:val="7D11B338"/>
    <w:rsid w:val="7D452AA0"/>
    <w:rsid w:val="7D4E0435"/>
    <w:rsid w:val="7D5ABD27"/>
    <w:rsid w:val="7D752F79"/>
    <w:rsid w:val="7D855FB4"/>
    <w:rsid w:val="7D9CF87E"/>
    <w:rsid w:val="7DA9FA50"/>
    <w:rsid w:val="7DBCE344"/>
    <w:rsid w:val="7E06B47B"/>
    <w:rsid w:val="7E26D6C8"/>
    <w:rsid w:val="7E556289"/>
    <w:rsid w:val="7E8C50DD"/>
    <w:rsid w:val="7EB81007"/>
    <w:rsid w:val="7EB8F8B6"/>
    <w:rsid w:val="7ED78F7A"/>
    <w:rsid w:val="7EE0A9E1"/>
    <w:rsid w:val="7F6844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8B426"/>
  <w15:chartTrackingRefBased/>
  <w15:docId w15:val="{19E24C1B-E970-48B9-9BC0-AB6255A48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C8FF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C8FF19B"/>
    <w:pPr>
      <w:ind w:left="720"/>
      <w:contextualSpacing/>
    </w:pPr>
  </w:style>
  <w:style w:type="character" w:styleId="Hyperlink">
    <w:name w:val="Hyperlink"/>
    <w:basedOn w:val="DefaultParagraphFont"/>
    <w:uiPriority w:val="99"/>
    <w:unhideWhenUsed/>
    <w:rsid w:val="7C8FF19B"/>
    <w:rPr>
      <w:color w:val="467886"/>
      <w:u w:val="single"/>
    </w:rPr>
  </w:style>
  <w:style w:type="paragraph" w:styleId="Header">
    <w:name w:val="header"/>
    <w:basedOn w:val="Normal"/>
    <w:link w:val="HeaderChar"/>
    <w:uiPriority w:val="99"/>
    <w:semiHidden/>
    <w:unhideWhenUsed/>
    <w:rsid w:val="00E355CD"/>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semiHidden/>
    <w:rsid w:val="00E355CD"/>
    <w:rPr>
      <w:sz w:val="18"/>
      <w:szCs w:val="18"/>
    </w:rPr>
  </w:style>
  <w:style w:type="paragraph" w:styleId="Footer">
    <w:name w:val="footer"/>
    <w:basedOn w:val="Normal"/>
    <w:link w:val="FooterChar"/>
    <w:uiPriority w:val="99"/>
    <w:semiHidden/>
    <w:unhideWhenUsed/>
    <w:rsid w:val="00E355CD"/>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semiHidden/>
    <w:rsid w:val="00E355CD"/>
    <w:rPr>
      <w:sz w:val="18"/>
      <w:szCs w:val="18"/>
    </w:rPr>
  </w:style>
  <w:style w:type="table" w:styleId="TableGrid">
    <w:name w:val="Table Grid"/>
    <w:basedOn w:val="TableNormal"/>
    <w:uiPriority w:val="59"/>
    <w:rsid w:val="00FC413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uiPriority w:val="39"/>
    <w:unhideWhenUsed/>
    <w:rsid w:val="00FC413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alquarizm.wordpress.com/2019/03/11/transfer-learning-using-inception-v3-for-developing-image-classifier-part-2/"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186/s13634-021-00740-8"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rxiv.org/abs/2010.11929" TargetMode="External"/><Relationship Id="rId20" Type="http://schemas.openxmlformats.org/officeDocument/2006/relationships/image" Target="media/image9.png"/><Relationship Id="rId29"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hyperlink" Target="https://viso.ai/deep-learning/vision-transformer-vit/" TargetMode="External"/><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09/ICSPCS.2018.8631731" TargetMode="External"/><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3454</Words>
  <Characters>19688</Characters>
  <Application>Microsoft Office Word</Application>
  <DocSecurity>4</DocSecurity>
  <Lines>164</Lines>
  <Paragraphs>46</Paragraphs>
  <ScaleCrop>false</ScaleCrop>
  <Company/>
  <LinksUpToDate>false</LinksUpToDate>
  <CharactersWithSpaces>23096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Bokai Lai</dc:creator>
  <cp:keywords/>
  <dc:description/>
  <cp:lastModifiedBy>Gabrielle Li</cp:lastModifiedBy>
  <cp:revision>27</cp:revision>
  <dcterms:created xsi:type="dcterms:W3CDTF">2025-12-10T17:15:00Z</dcterms:created>
  <dcterms:modified xsi:type="dcterms:W3CDTF">2025-12-13T00:20:00Z</dcterms:modified>
</cp:coreProperties>
</file>