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3DAB295" w:rsidR="00531FBF" w:rsidRPr="00B7788F" w:rsidRDefault="00B071CC" w:rsidP="00B7788F">
            <w:pPr>
              <w:contextualSpacing/>
              <w:jc w:val="center"/>
              <w:rPr>
                <w:rFonts w:eastAsia="Times New Roman" w:cstheme="minorHAnsi"/>
                <w:b/>
                <w:bCs/>
                <w:sz w:val="22"/>
                <w:szCs w:val="22"/>
              </w:rPr>
            </w:pPr>
            <w:r>
              <w:rPr>
                <w:rFonts w:eastAsia="Times New Roman" w:cstheme="minorHAnsi"/>
                <w:b/>
                <w:bCs/>
                <w:sz w:val="22"/>
                <w:szCs w:val="22"/>
              </w:rPr>
              <w:t>04/19/2026</w:t>
            </w:r>
          </w:p>
        </w:tc>
        <w:tc>
          <w:tcPr>
            <w:tcW w:w="2338" w:type="dxa"/>
            <w:tcMar>
              <w:left w:w="115" w:type="dxa"/>
              <w:right w:w="115" w:type="dxa"/>
            </w:tcMar>
          </w:tcPr>
          <w:p w14:paraId="07699096" w14:textId="49B3D316" w:rsidR="00531FBF" w:rsidRPr="00B7788F" w:rsidRDefault="00B071CC" w:rsidP="00B7788F">
            <w:pPr>
              <w:contextualSpacing/>
              <w:jc w:val="center"/>
              <w:rPr>
                <w:rFonts w:eastAsia="Times New Roman" w:cstheme="minorHAnsi"/>
                <w:b/>
                <w:bCs/>
                <w:sz w:val="22"/>
                <w:szCs w:val="22"/>
              </w:rPr>
            </w:pPr>
            <w:r>
              <w:rPr>
                <w:rFonts w:eastAsia="Times New Roman" w:cstheme="minorHAnsi"/>
                <w:b/>
                <w:bCs/>
                <w:sz w:val="22"/>
                <w:szCs w:val="22"/>
              </w:rPr>
              <w:t>Kerene Milele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90A6EEB" w:rsidR="00485402" w:rsidRPr="00B7788F" w:rsidRDefault="00B937E9" w:rsidP="00D47759">
      <w:pPr>
        <w:contextualSpacing/>
        <w:rPr>
          <w:rFonts w:cstheme="minorHAnsi"/>
          <w:sz w:val="22"/>
          <w:szCs w:val="22"/>
        </w:rPr>
      </w:pPr>
      <w:r>
        <w:rPr>
          <w:rFonts w:cstheme="minorHAnsi"/>
          <w:sz w:val="22"/>
          <w:szCs w:val="22"/>
        </w:rPr>
        <w:t>Kerene Milele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4A8F6DE" w14:textId="09EC33E5" w:rsidR="00B937E9" w:rsidRDefault="00B937E9" w:rsidP="00B937E9">
      <w:pPr>
        <w:contextualSpacing/>
        <w:rPr>
          <w:rFonts w:eastAsia="Times New Roman"/>
          <w:sz w:val="22"/>
          <w:szCs w:val="22"/>
        </w:rPr>
      </w:pPr>
      <w:r w:rsidRPr="00B937E9">
        <w:rPr>
          <w:rFonts w:eastAsia="Times New Roman"/>
          <w:sz w:val="22"/>
          <w:szCs w:val="22"/>
        </w:rPr>
        <w:t>After reviewing Artemis Financial’s need to protect long-term archive files, I recommend using the Advanced Encryption Standard (AES), specifically AES/GCM/</w:t>
      </w:r>
      <w:proofErr w:type="spellStart"/>
      <w:r w:rsidRPr="00B937E9">
        <w:rPr>
          <w:rFonts w:eastAsia="Times New Roman"/>
          <w:sz w:val="22"/>
          <w:szCs w:val="22"/>
        </w:rPr>
        <w:t>NoPadding</w:t>
      </w:r>
      <w:proofErr w:type="spellEnd"/>
      <w:r w:rsidRPr="00B937E9">
        <w:rPr>
          <w:rFonts w:eastAsia="Times New Roman"/>
          <w:sz w:val="22"/>
          <w:szCs w:val="22"/>
        </w:rPr>
        <w:t xml:space="preserve"> with a 256-bit key. AES is a strong and trusted encryption standard, and Oracle lists it as a standard Java cipher algorithm (Oracle, n.d.). This makes it a good choice for Artemis Financial because the company needs to protect sensitive financial records for a long time.</w:t>
      </w:r>
      <w:r>
        <w:rPr>
          <w:rFonts w:eastAsia="Times New Roman"/>
          <w:sz w:val="22"/>
          <w:szCs w:val="22"/>
        </w:rPr>
        <w:t xml:space="preserve"> </w:t>
      </w:r>
    </w:p>
    <w:p w14:paraId="5B486734" w14:textId="77777777" w:rsidR="00B937E9" w:rsidRDefault="00B937E9" w:rsidP="00B937E9">
      <w:pPr>
        <w:contextualSpacing/>
        <w:rPr>
          <w:rFonts w:eastAsia="Times New Roman"/>
          <w:sz w:val="22"/>
          <w:szCs w:val="22"/>
        </w:rPr>
      </w:pPr>
    </w:p>
    <w:p w14:paraId="2CA38B2D" w14:textId="7B757409" w:rsidR="00B937E9" w:rsidRPr="00B937E9" w:rsidRDefault="00B937E9" w:rsidP="00B937E9">
      <w:pPr>
        <w:contextualSpacing/>
        <w:rPr>
          <w:rFonts w:eastAsia="Times New Roman"/>
          <w:sz w:val="22"/>
          <w:szCs w:val="22"/>
        </w:rPr>
      </w:pPr>
      <w:r w:rsidRPr="00B937E9">
        <w:rPr>
          <w:rFonts w:eastAsia="Times New Roman"/>
          <w:sz w:val="22"/>
          <w:szCs w:val="22"/>
        </w:rPr>
        <w:t xml:space="preserve">Hash functions are important because they turn data into a fixed-size value. SHA-256 produces </w:t>
      </w:r>
      <w:r w:rsidRPr="00B937E9">
        <w:rPr>
          <w:rFonts w:eastAsia="Times New Roman"/>
          <w:sz w:val="22"/>
          <w:szCs w:val="22"/>
        </w:rPr>
        <w:t>256</w:t>
      </w:r>
      <w:r w:rsidRPr="00B937E9">
        <w:rPr>
          <w:rFonts w:eastAsia="Times New Roman"/>
          <w:sz w:val="22"/>
          <w:szCs w:val="22"/>
        </w:rPr>
        <w:t>-bit hash and is commonly used for checksum verification. Encryption and hashing are not the same. Encryption protects data so it can be read only by authorized users, while hashing helps verify integrity. Modern encryption also depends on secure key management, strong random values, and good implementation practices. Symmetric encryption uses one shared key, while asymmetric encryption uses a public and private key pair.</w:t>
      </w:r>
    </w:p>
    <w:p w14:paraId="5CE6734A" w14:textId="0D499354"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5DAEE8E9" w14:textId="77777777" w:rsidR="00A85777"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2BE625" w14:textId="77777777" w:rsidR="004F136A" w:rsidRDefault="004F136A" w:rsidP="004F136A">
      <w:pPr>
        <w:pStyle w:val="Heading2"/>
        <w:spacing w:before="0" w:line="240" w:lineRule="auto"/>
        <w:ind w:left="360"/>
      </w:pPr>
    </w:p>
    <w:p w14:paraId="2375E08D" w14:textId="67CA79C8" w:rsidR="0058064D" w:rsidRPr="00B7788F" w:rsidRDefault="00A85777" w:rsidP="00A85777">
      <w:pPr>
        <w:pStyle w:val="Heading2"/>
        <w:spacing w:before="0" w:line="240" w:lineRule="auto"/>
        <w:ind w:left="360"/>
      </w:pPr>
      <w:r>
        <w:rPr>
          <w:rFonts w:eastAsia="Times New Roman"/>
          <w:noProof/>
        </w:rPr>
        <w:drawing>
          <wp:inline distT="0" distB="0" distL="0" distR="0" wp14:anchorId="5CE9F43B" wp14:editId="2AD22E8B">
            <wp:extent cx="3724275" cy="3903040"/>
            <wp:effectExtent l="0" t="0" r="0" b="2540"/>
            <wp:docPr id="96462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28332" name="Picture 964628332"/>
                    <pic:cNvPicPr/>
                  </pic:nvPicPr>
                  <pic:blipFill rotWithShape="1">
                    <a:blip r:embed="rId13">
                      <a:extLst>
                        <a:ext uri="{28A0092B-C50C-407E-A947-70E740481C1C}">
                          <a14:useLocalDpi xmlns:a14="http://schemas.microsoft.com/office/drawing/2010/main" val="0"/>
                        </a:ext>
                      </a:extLst>
                    </a:blip>
                    <a:srcRect l="34455" t="14823" r="25481" b="10491"/>
                    <a:stretch>
                      <a:fillRect/>
                    </a:stretch>
                  </pic:blipFill>
                  <pic:spPr bwMode="auto">
                    <a:xfrm>
                      <a:off x="0" y="0"/>
                      <a:ext cx="3732761" cy="3911934"/>
                    </a:xfrm>
                    <a:prstGeom prst="rect">
                      <a:avLst/>
                    </a:prstGeom>
                    <a:ln>
                      <a:noFill/>
                    </a:ln>
                    <a:extLst>
                      <a:ext uri="{53640926-AAD7-44D8-BBD7-CCE9431645EC}">
                        <a14:shadowObscured xmlns:a14="http://schemas.microsoft.com/office/drawing/2010/main"/>
                      </a:ext>
                    </a:extLst>
                  </pic:spPr>
                </pic:pic>
              </a:graphicData>
            </a:graphic>
          </wp:inline>
        </w:drawing>
      </w:r>
    </w:p>
    <w:p w14:paraId="7E700A1B" w14:textId="7BB6BD2C" w:rsidR="00B937E9" w:rsidRDefault="00A85777" w:rsidP="00D47759">
      <w:pPr>
        <w:contextualSpacing/>
        <w:rPr>
          <w:rFonts w:eastAsia="Times New Roman"/>
          <w:sz w:val="22"/>
          <w:szCs w:val="22"/>
        </w:rPr>
      </w:pPr>
      <w:r>
        <w:rPr>
          <w:rFonts w:eastAsia="Times New Roman"/>
          <w:noProof/>
          <w:sz w:val="22"/>
          <w:szCs w:val="22"/>
        </w:rPr>
        <w:lastRenderedPageBreak/>
        <w:drawing>
          <wp:inline distT="0" distB="0" distL="0" distR="0" wp14:anchorId="3A0E0BFA" wp14:editId="6F1189FA">
            <wp:extent cx="3088406" cy="3971925"/>
            <wp:effectExtent l="0" t="0" r="0" b="0"/>
            <wp:docPr id="646646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6181" name="Picture 646646181"/>
                    <pic:cNvPicPr/>
                  </pic:nvPicPr>
                  <pic:blipFill>
                    <a:blip r:embed="rId14">
                      <a:extLst>
                        <a:ext uri="{28A0092B-C50C-407E-A947-70E740481C1C}">
                          <a14:useLocalDpi xmlns:a14="http://schemas.microsoft.com/office/drawing/2010/main" val="0"/>
                        </a:ext>
                      </a:extLst>
                    </a:blip>
                    <a:stretch>
                      <a:fillRect/>
                    </a:stretch>
                  </pic:blipFill>
                  <pic:spPr>
                    <a:xfrm>
                      <a:off x="0" y="0"/>
                      <a:ext cx="3098013" cy="3984281"/>
                    </a:xfrm>
                    <a:prstGeom prst="rect">
                      <a:avLst/>
                    </a:prstGeom>
                  </pic:spPr>
                </pic:pic>
              </a:graphicData>
            </a:graphic>
          </wp:inline>
        </w:drawing>
      </w:r>
      <w:r>
        <w:rPr>
          <w:rFonts w:eastAsia="Times New Roman"/>
          <w:noProof/>
          <w:sz w:val="22"/>
          <w:szCs w:val="22"/>
        </w:rPr>
        <w:drawing>
          <wp:inline distT="0" distB="0" distL="0" distR="0" wp14:anchorId="63E00E85" wp14:editId="3C3DEDEA">
            <wp:extent cx="5943600" cy="3438525"/>
            <wp:effectExtent l="0" t="0" r="0" b="9525"/>
            <wp:docPr id="1678429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29779" name="Picture 1678429779"/>
                    <pic:cNvPicPr/>
                  </pic:nvPicPr>
                  <pic:blipFill>
                    <a:blip r:embed="rId15">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3F5F3F9F" w14:textId="77777777" w:rsidR="00B937E9" w:rsidRDefault="00B937E9" w:rsidP="00D47759">
      <w:pPr>
        <w:contextualSpacing/>
        <w:rPr>
          <w:rFonts w:cstheme="minorHAnsi"/>
          <w:sz w:val="22"/>
          <w:szCs w:val="22"/>
        </w:rPr>
      </w:pPr>
    </w:p>
    <w:p w14:paraId="538FB69F" w14:textId="77777777" w:rsidR="004F136A" w:rsidRDefault="004F136A" w:rsidP="00D47759">
      <w:pPr>
        <w:contextualSpacing/>
        <w:rPr>
          <w:rFonts w:cstheme="minorHAnsi"/>
          <w:sz w:val="22"/>
          <w:szCs w:val="22"/>
        </w:rPr>
      </w:pPr>
    </w:p>
    <w:p w14:paraId="69F3B21F" w14:textId="77777777" w:rsidR="004F136A" w:rsidRDefault="004F136A" w:rsidP="00D47759">
      <w:pPr>
        <w:contextualSpacing/>
        <w:rPr>
          <w:rFonts w:cstheme="minorHAnsi"/>
          <w:sz w:val="22"/>
          <w:szCs w:val="22"/>
        </w:rPr>
      </w:pPr>
    </w:p>
    <w:p w14:paraId="5A84C93E" w14:textId="77777777" w:rsidR="004F136A" w:rsidRPr="00B7788F" w:rsidRDefault="004F136A"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7B3936B9" w:rsidR="00C56FC2" w:rsidRDefault="004F136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CF56100" wp14:editId="75595D77">
            <wp:extent cx="5943600" cy="933450"/>
            <wp:effectExtent l="0" t="0" r="0" b="0"/>
            <wp:docPr id="1869381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1029" name="Picture 1869381029"/>
                    <pic:cNvPicPr/>
                  </pic:nvPicPr>
                  <pic:blipFill rotWithShape="1">
                    <a:blip r:embed="rId16">
                      <a:extLst>
                        <a:ext uri="{28A0092B-C50C-407E-A947-70E740481C1C}">
                          <a14:useLocalDpi xmlns:a14="http://schemas.microsoft.com/office/drawing/2010/main" val="0"/>
                        </a:ext>
                      </a:extLst>
                    </a:blip>
                    <a:srcRect t="15679" b="56385"/>
                    <a:stretch>
                      <a:fillRect/>
                    </a:stretch>
                  </pic:blipFill>
                  <pic:spPr bwMode="auto">
                    <a:xfrm>
                      <a:off x="0" y="0"/>
                      <a:ext cx="5943600" cy="933450"/>
                    </a:xfrm>
                    <a:prstGeom prst="rect">
                      <a:avLst/>
                    </a:prstGeom>
                    <a:ln>
                      <a:noFill/>
                    </a:ln>
                    <a:extLst>
                      <a:ext uri="{53640926-AAD7-44D8-BBD7-CCE9431645EC}">
                        <a14:shadowObscured xmlns:a14="http://schemas.microsoft.com/office/drawing/2010/main"/>
                      </a:ext>
                    </a:extLst>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1D12A1F0" w:rsidR="000202DE" w:rsidRDefault="004F136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EDB451C" wp14:editId="70B9D18D">
            <wp:extent cx="5943600" cy="3341370"/>
            <wp:effectExtent l="0" t="0" r="0" b="0"/>
            <wp:docPr id="1704745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45241" name="Picture 170474524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63CCF41" w14:textId="77777777" w:rsidR="00AB5B53" w:rsidRDefault="00AB5B53" w:rsidP="00D47759">
      <w:pPr>
        <w:contextualSpacing/>
        <w:rPr>
          <w:rFonts w:eastAsia="Times New Roman"/>
          <w:sz w:val="22"/>
          <w:szCs w:val="22"/>
        </w:rPr>
      </w:pPr>
    </w:p>
    <w:p w14:paraId="0ED50078" w14:textId="7020D29D" w:rsidR="00AB5B53" w:rsidRPr="00B7788F" w:rsidRDefault="00AB5B53" w:rsidP="00D47759">
      <w:pPr>
        <w:contextualSpacing/>
        <w:rPr>
          <w:rFonts w:eastAsia="Times New Roman" w:cstheme="minorHAnsi"/>
          <w:sz w:val="22"/>
          <w:szCs w:val="22"/>
        </w:rPr>
      </w:pPr>
      <w:r w:rsidRPr="00AB5B53">
        <w:rPr>
          <w:rFonts w:eastAsia="Times New Roman" w:cstheme="minorHAnsi"/>
          <w:sz w:val="22"/>
          <w:szCs w:val="22"/>
        </w:rPr>
        <w:t xml:space="preserve">I ran OWASP Dependency-Check after refactoring the application. The code </w:t>
      </w:r>
      <w:proofErr w:type="gramStart"/>
      <w:r w:rsidRPr="00AB5B53">
        <w:rPr>
          <w:rFonts w:eastAsia="Times New Roman" w:cstheme="minorHAnsi"/>
          <w:sz w:val="22"/>
          <w:szCs w:val="22"/>
        </w:rPr>
        <w:t>compiled</w:t>
      </w:r>
      <w:proofErr w:type="gramEnd"/>
      <w:r w:rsidRPr="00AB5B53">
        <w:rPr>
          <w:rFonts w:eastAsia="Times New Roman" w:cstheme="minorHAnsi"/>
          <w:sz w:val="22"/>
          <w:szCs w:val="22"/>
        </w:rPr>
        <w:t xml:space="preserve"> successfully, the unit test passed, and the project </w:t>
      </w:r>
      <w:proofErr w:type="gramStart"/>
      <w:r w:rsidRPr="00AB5B53">
        <w:rPr>
          <w:rFonts w:eastAsia="Times New Roman" w:cstheme="minorHAnsi"/>
          <w:sz w:val="22"/>
          <w:szCs w:val="22"/>
        </w:rPr>
        <w:t>built</w:t>
      </w:r>
      <w:proofErr w:type="gramEnd"/>
      <w:r w:rsidRPr="00AB5B53">
        <w:rPr>
          <w:rFonts w:eastAsia="Times New Roman" w:cstheme="minorHAnsi"/>
          <w:sz w:val="22"/>
          <w:szCs w:val="22"/>
        </w:rPr>
        <w:t xml:space="preserve"> correctly. At first, the dependency-check scan had problems because the older plug-in version could not fully work with the vulnerability </w:t>
      </w:r>
      <w:proofErr w:type="gramStart"/>
      <w:r w:rsidRPr="00AB5B53">
        <w:rPr>
          <w:rFonts w:eastAsia="Times New Roman" w:cstheme="minorHAnsi"/>
          <w:sz w:val="22"/>
          <w:szCs w:val="22"/>
        </w:rPr>
        <w:t>feed</w:t>
      </w:r>
      <w:proofErr w:type="gramEnd"/>
      <w:r w:rsidRPr="00AB5B53">
        <w:rPr>
          <w:rFonts w:eastAsia="Times New Roman" w:cstheme="minorHAnsi"/>
          <w:sz w:val="22"/>
          <w:szCs w:val="22"/>
        </w:rPr>
        <w:t xml:space="preserve">. I updated the dependency-check version to 12.1.1 and </w:t>
      </w:r>
      <w:proofErr w:type="gramStart"/>
      <w:r w:rsidRPr="00AB5B53">
        <w:rPr>
          <w:rFonts w:eastAsia="Times New Roman" w:cstheme="minorHAnsi"/>
          <w:sz w:val="22"/>
          <w:szCs w:val="22"/>
        </w:rPr>
        <w:t>reran</w:t>
      </w:r>
      <w:proofErr w:type="gramEnd"/>
      <w:r w:rsidRPr="00AB5B53">
        <w:rPr>
          <w:rFonts w:eastAsia="Times New Roman" w:cstheme="minorHAnsi"/>
          <w:sz w:val="22"/>
          <w:szCs w:val="22"/>
        </w:rPr>
        <w:t xml:space="preserve"> the scan. After that, I was able to review the output report for dependency vulnerabilities.</w:t>
      </w:r>
    </w:p>
    <w:p w14:paraId="099B1CE1" w14:textId="056D22D1" w:rsidR="003978A0" w:rsidRDefault="00AB5B53"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6DD53B6" wp14:editId="4ACE6539">
            <wp:extent cx="5943600" cy="3253105"/>
            <wp:effectExtent l="0" t="0" r="0" b="4445"/>
            <wp:docPr id="212988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8805" name="Picture 212988805"/>
                    <pic:cNvPicPr/>
                  </pic:nvPicPr>
                  <pic:blipFill>
                    <a:blip r:embed="rId17">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inline>
        </w:drawing>
      </w:r>
    </w:p>
    <w:p w14:paraId="7F9143A1" w14:textId="7F58DAD2" w:rsidR="00E33862" w:rsidRDefault="00E33862"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15AEB5ED" w14:textId="217E7417" w:rsidR="00AB5B53" w:rsidRPr="00B7788F" w:rsidRDefault="00AB5B53" w:rsidP="00D47759">
      <w:pPr>
        <w:contextualSpacing/>
        <w:rPr>
          <w:rFonts w:eastAsia="Times New Roman" w:cstheme="minorHAnsi"/>
          <w:sz w:val="22"/>
          <w:szCs w:val="22"/>
        </w:rPr>
      </w:pPr>
      <w:r w:rsidRPr="00AB5B53">
        <w:rPr>
          <w:rFonts w:eastAsia="Times New Roman" w:cstheme="minorHAnsi"/>
          <w:sz w:val="22"/>
          <w:szCs w:val="22"/>
        </w:rPr>
        <w:t>I manually tested the application after refactoring the code. First, I ran the Spring Boot application and confirmed that it started without errors. Then I opened the secure browser page at https://localhost:8443/hash and confirmed that the application used HTTPS correctly. I also verified that the checksum page displayed my name, a unique data string, and the SHA-256 checksum result.</w:t>
      </w:r>
    </w:p>
    <w:p w14:paraId="42BA38F6" w14:textId="77777777" w:rsidR="003978A0" w:rsidRDefault="003978A0" w:rsidP="00D47759">
      <w:pPr>
        <w:contextualSpacing/>
        <w:rPr>
          <w:rFonts w:eastAsia="Times New Roman" w:cstheme="minorHAnsi"/>
          <w:sz w:val="22"/>
          <w:szCs w:val="22"/>
        </w:rPr>
      </w:pPr>
    </w:p>
    <w:p w14:paraId="1F425485" w14:textId="6BD5F4AE" w:rsidR="00E4044A" w:rsidRDefault="00AB5B53"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A18A895" wp14:editId="45736F61">
            <wp:extent cx="5943600" cy="3253105"/>
            <wp:effectExtent l="0" t="0" r="0" b="4445"/>
            <wp:docPr id="2126638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8096" name="Picture 2126638096"/>
                    <pic:cNvPicPr/>
                  </pic:nvPicPr>
                  <pic:blipFill>
                    <a:blip r:embed="rId17">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inline>
        </w:drawing>
      </w:r>
    </w:p>
    <w:p w14:paraId="354C3879" w14:textId="77777777" w:rsidR="00AB5B53" w:rsidRPr="00B7788F" w:rsidRDefault="00AB5B53"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C657C54" w14:textId="4887A033" w:rsidR="00F7338E" w:rsidRDefault="00F7338E" w:rsidP="00F7338E">
      <w:pPr>
        <w:contextualSpacing/>
        <w:rPr>
          <w:rFonts w:eastAsia="Times New Roman"/>
          <w:sz w:val="22"/>
          <w:szCs w:val="22"/>
        </w:rPr>
      </w:pPr>
      <w:r w:rsidRPr="00F7338E">
        <w:rPr>
          <w:rFonts w:eastAsia="Times New Roman"/>
          <w:sz w:val="22"/>
          <w:szCs w:val="22"/>
        </w:rPr>
        <w:t>I improved the Artemis Financial application by adding a checksum feature with SHA-256, creating a self-signed certificate, and changing the application from HTTP to HTTPS on port 8443. These changes made the program more secure because they help protect the connection between the browser and the server and they also help confirm that the data has not been changed. After making the updates, I tested the program and confirmed that the secure page and checksum page both worked correctly.</w:t>
      </w:r>
    </w:p>
    <w:p w14:paraId="710E001C" w14:textId="77777777" w:rsidR="00F7338E" w:rsidRPr="00F7338E" w:rsidRDefault="00F7338E" w:rsidP="00F7338E">
      <w:pPr>
        <w:contextualSpacing/>
        <w:rPr>
          <w:rFonts w:eastAsia="Times New Roman"/>
          <w:sz w:val="22"/>
          <w:szCs w:val="22"/>
        </w:rPr>
      </w:pPr>
    </w:p>
    <w:p w14:paraId="1C5F7D1B" w14:textId="77777777" w:rsidR="00F7338E" w:rsidRPr="00F7338E" w:rsidRDefault="00F7338E" w:rsidP="00F7338E">
      <w:pPr>
        <w:contextualSpacing/>
        <w:rPr>
          <w:rFonts w:eastAsia="Times New Roman"/>
          <w:sz w:val="22"/>
          <w:szCs w:val="22"/>
        </w:rPr>
      </w:pPr>
      <w:r w:rsidRPr="00F7338E">
        <w:rPr>
          <w:rFonts w:eastAsia="Times New Roman"/>
          <w:sz w:val="22"/>
          <w:szCs w:val="22"/>
        </w:rPr>
        <w:t>In this project, I focused on important security areas like cryptography, secure communication, and safe coding practices. I also used manual testing and dependency-check to review the application after refactoring it. Overall, the project showed how adding a few security layers can make software safer and more reliable, especially for a company like Artemis Financial that works with sensitive financial information.</w:t>
      </w:r>
    </w:p>
    <w:p w14:paraId="0624AD01" w14:textId="4455E821"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313BD7" w14:textId="77777777" w:rsidR="00F7338E" w:rsidRDefault="00F7338E" w:rsidP="00F7338E">
      <w:pPr>
        <w:contextualSpacing/>
        <w:rPr>
          <w:rFonts w:eastAsia="Times New Roman"/>
          <w:sz w:val="22"/>
          <w:szCs w:val="22"/>
        </w:rPr>
      </w:pPr>
      <w:r w:rsidRPr="00F7338E">
        <w:rPr>
          <w:rFonts w:eastAsia="Times New Roman"/>
          <w:sz w:val="22"/>
          <w:szCs w:val="22"/>
        </w:rPr>
        <w:t>In this project, I followed common secure coding practices that developers use in real software projects. I used HTTPS to protect communication, created a certificate for secure connections, and used SHA-256 to verify data with a checksum. I also tested the application after making changes and reviewed the dependencies to look for possible security problems. These steps helped me improve security without breaking the application.</w:t>
      </w:r>
    </w:p>
    <w:p w14:paraId="1579F902" w14:textId="77777777" w:rsidR="00F7338E" w:rsidRPr="00F7338E" w:rsidRDefault="00F7338E" w:rsidP="00F7338E">
      <w:pPr>
        <w:contextualSpacing/>
        <w:rPr>
          <w:rFonts w:eastAsia="Times New Roman"/>
          <w:sz w:val="22"/>
          <w:szCs w:val="22"/>
        </w:rPr>
      </w:pPr>
    </w:p>
    <w:p w14:paraId="4CD1484C" w14:textId="0352786E" w:rsidR="00F7338E" w:rsidRPr="00F7338E" w:rsidRDefault="00F7338E" w:rsidP="00F7338E">
      <w:pPr>
        <w:contextualSpacing/>
        <w:rPr>
          <w:rFonts w:eastAsia="Times New Roman"/>
          <w:sz w:val="22"/>
          <w:szCs w:val="22"/>
        </w:rPr>
      </w:pPr>
      <w:r w:rsidRPr="00F7338E">
        <w:rPr>
          <w:rFonts w:eastAsia="Times New Roman"/>
          <w:sz w:val="22"/>
          <w:szCs w:val="22"/>
        </w:rPr>
        <w:t>Using secure coding best practices is important because it helps protect private customer information and lowers the chance of security problems later. For Artemis Financial, this matters a lot because the company handles sensitive financial data. When developers follow good security practices from the beginning, the software becomes more trustworthy, more stable and safer for both the company and its customers.</w:t>
      </w:r>
    </w:p>
    <w:p w14:paraId="052C684F" w14:textId="44533D49" w:rsidR="00974AE3" w:rsidRPr="00B7788F" w:rsidRDefault="00974AE3" w:rsidP="00D47759">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C023B" w14:textId="77777777" w:rsidR="00441EF5" w:rsidRDefault="00441EF5" w:rsidP="002F3F84">
      <w:r>
        <w:separator/>
      </w:r>
    </w:p>
  </w:endnote>
  <w:endnote w:type="continuationSeparator" w:id="0">
    <w:p w14:paraId="23DF6961" w14:textId="77777777" w:rsidR="00441EF5" w:rsidRDefault="00441EF5" w:rsidP="002F3F84">
      <w:r>
        <w:continuationSeparator/>
      </w:r>
    </w:p>
  </w:endnote>
  <w:endnote w:type="continuationNotice" w:id="1">
    <w:p w14:paraId="710319BA" w14:textId="77777777" w:rsidR="00441EF5" w:rsidRDefault="00441E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EC46E" w14:textId="77777777" w:rsidR="00441EF5" w:rsidRDefault="00441EF5" w:rsidP="002F3F84">
      <w:r>
        <w:separator/>
      </w:r>
    </w:p>
  </w:footnote>
  <w:footnote w:type="continuationSeparator" w:id="0">
    <w:p w14:paraId="553A8A3B" w14:textId="77777777" w:rsidR="00441EF5" w:rsidRDefault="00441EF5" w:rsidP="002F3F84">
      <w:r>
        <w:continuationSeparator/>
      </w:r>
    </w:p>
  </w:footnote>
  <w:footnote w:type="continuationNotice" w:id="1">
    <w:p w14:paraId="428CFC4F" w14:textId="77777777" w:rsidR="00441EF5" w:rsidRDefault="00441E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95837256">
    <w:abstractNumId w:val="16"/>
  </w:num>
  <w:num w:numId="2" w16cid:durableId="934510554">
    <w:abstractNumId w:val="20"/>
  </w:num>
  <w:num w:numId="3" w16cid:durableId="292298613">
    <w:abstractNumId w:val="6"/>
  </w:num>
  <w:num w:numId="4" w16cid:durableId="1966496940">
    <w:abstractNumId w:val="8"/>
  </w:num>
  <w:num w:numId="5" w16cid:durableId="115103191">
    <w:abstractNumId w:val="4"/>
  </w:num>
  <w:num w:numId="6" w16cid:durableId="1328561190">
    <w:abstractNumId w:val="17"/>
  </w:num>
  <w:num w:numId="7" w16cid:durableId="665018404">
    <w:abstractNumId w:val="12"/>
    <w:lvlOverride w:ilvl="0">
      <w:lvl w:ilvl="0">
        <w:numFmt w:val="lowerLetter"/>
        <w:lvlText w:val="%1."/>
        <w:lvlJc w:val="left"/>
      </w:lvl>
    </w:lvlOverride>
  </w:num>
  <w:num w:numId="8" w16cid:durableId="1559436323">
    <w:abstractNumId w:val="5"/>
  </w:num>
  <w:num w:numId="9" w16cid:durableId="961615353">
    <w:abstractNumId w:val="1"/>
    <w:lvlOverride w:ilvl="0">
      <w:lvl w:ilvl="0">
        <w:numFmt w:val="lowerLetter"/>
        <w:lvlText w:val="%1."/>
        <w:lvlJc w:val="left"/>
      </w:lvl>
    </w:lvlOverride>
  </w:num>
  <w:num w:numId="10" w16cid:durableId="831288930">
    <w:abstractNumId w:val="0"/>
  </w:num>
  <w:num w:numId="11" w16cid:durableId="1687752932">
    <w:abstractNumId w:val="3"/>
  </w:num>
  <w:num w:numId="12" w16cid:durableId="683214544">
    <w:abstractNumId w:val="19"/>
  </w:num>
  <w:num w:numId="13" w16cid:durableId="825630512">
    <w:abstractNumId w:val="15"/>
  </w:num>
  <w:num w:numId="14" w16cid:durableId="1971737958">
    <w:abstractNumId w:val="2"/>
  </w:num>
  <w:num w:numId="15" w16cid:durableId="1542664655">
    <w:abstractNumId w:val="11"/>
  </w:num>
  <w:num w:numId="16" w16cid:durableId="743263867">
    <w:abstractNumId w:val="9"/>
  </w:num>
  <w:num w:numId="17" w16cid:durableId="1874920075">
    <w:abstractNumId w:val="14"/>
  </w:num>
  <w:num w:numId="18" w16cid:durableId="464739702">
    <w:abstractNumId w:val="18"/>
  </w:num>
  <w:num w:numId="19" w16cid:durableId="1677882934">
    <w:abstractNumId w:val="7"/>
  </w:num>
  <w:num w:numId="20" w16cid:durableId="2121416262">
    <w:abstractNumId w:val="13"/>
  </w:num>
  <w:num w:numId="21" w16cid:durableId="16776150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41EF5"/>
    <w:rsid w:val="0045610F"/>
    <w:rsid w:val="0046151B"/>
    <w:rsid w:val="00473815"/>
    <w:rsid w:val="00485402"/>
    <w:rsid w:val="004B2BE0"/>
    <w:rsid w:val="004D78B4"/>
    <w:rsid w:val="004F136A"/>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5777"/>
    <w:rsid w:val="00A87E0C"/>
    <w:rsid w:val="00AB5B53"/>
    <w:rsid w:val="00AC1A15"/>
    <w:rsid w:val="00AC3626"/>
    <w:rsid w:val="00AD43C0"/>
    <w:rsid w:val="00AE5B33"/>
    <w:rsid w:val="00AF4C03"/>
    <w:rsid w:val="00B03C25"/>
    <w:rsid w:val="00B071CC"/>
    <w:rsid w:val="00B20F52"/>
    <w:rsid w:val="00B26489"/>
    <w:rsid w:val="00B35185"/>
    <w:rsid w:val="00B406E8"/>
    <w:rsid w:val="00B50C83"/>
    <w:rsid w:val="00B720DC"/>
    <w:rsid w:val="00B7788F"/>
    <w:rsid w:val="00B937E9"/>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7338E"/>
    <w:rsid w:val="00F80B55"/>
    <w:rsid w:val="00F81BBB"/>
    <w:rsid w:val="00FA054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8</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6155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keren milele</cp:lastModifiedBy>
  <cp:revision>51</cp:revision>
  <dcterms:created xsi:type="dcterms:W3CDTF">2022-04-20T12:43:00Z</dcterms:created>
  <dcterms:modified xsi:type="dcterms:W3CDTF">2026-04-20T01:18:00Z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