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4336D" w14:textId="77777777" w:rsidR="00277BAE" w:rsidRDefault="00277BAE" w:rsidP="00DD3AD0">
      <w:pPr>
        <w:spacing w:after="0"/>
        <w:jc w:val="center"/>
        <w:rPr>
          <w:rFonts w:ascii="Times New Roman" w:hAnsi="Times New Roman" w:cs="Times New Roman"/>
          <w:b/>
          <w:sz w:val="28"/>
          <w:szCs w:val="28"/>
          <w:lang w:val="kk-KZ"/>
        </w:rPr>
      </w:pPr>
      <w:r>
        <w:rPr>
          <w:rFonts w:ascii="Times New Roman" w:hAnsi="Times New Roman" w:cs="Times New Roman"/>
          <w:b/>
          <w:sz w:val="28"/>
          <w:szCs w:val="28"/>
          <w:lang w:val="kk-KZ"/>
        </w:rPr>
        <w:t>Шығармашылық іс-әрекетті қалыптастырудың педагогикалық-психологиялық ерекшелігі</w:t>
      </w:r>
    </w:p>
    <w:p w14:paraId="7A05AEF1" w14:textId="77777777" w:rsidR="007E7B85" w:rsidRDefault="007E7B85" w:rsidP="00277BAE">
      <w:pPr>
        <w:spacing w:after="0"/>
        <w:jc w:val="center"/>
        <w:rPr>
          <w:rFonts w:ascii="Times New Roman" w:hAnsi="Times New Roman" w:cs="Times New Roman"/>
          <w:b/>
          <w:sz w:val="28"/>
          <w:szCs w:val="28"/>
          <w:lang w:val="kk-KZ"/>
        </w:rPr>
      </w:pPr>
    </w:p>
    <w:p w14:paraId="4715454B" w14:textId="77777777" w:rsidR="007E7B85" w:rsidRPr="00EB60C2" w:rsidRDefault="00530D9F" w:rsidP="00530D9F">
      <w:pPr>
        <w:spacing w:after="0" w:line="240" w:lineRule="auto"/>
        <w:ind w:firstLine="567"/>
        <w:jc w:val="center"/>
        <w:rPr>
          <w:rFonts w:ascii="Times New Roman" w:hAnsi="Times New Roman" w:cs="Times New Roman"/>
          <w:b/>
          <w:sz w:val="28"/>
          <w:szCs w:val="28"/>
          <w:lang w:val="kk-KZ"/>
        </w:rPr>
      </w:pPr>
      <w:r w:rsidRPr="00EB60C2">
        <w:rPr>
          <w:rFonts w:ascii="Times New Roman" w:hAnsi="Times New Roman" w:cs="Times New Roman"/>
          <w:b/>
          <w:sz w:val="28"/>
          <w:szCs w:val="28"/>
          <w:lang w:val="kk-KZ"/>
        </w:rPr>
        <w:t>А</w:t>
      </w:r>
      <w:r w:rsidR="00EB60C2" w:rsidRPr="00EB60C2">
        <w:rPr>
          <w:rFonts w:ascii="Times New Roman" w:hAnsi="Times New Roman" w:cs="Times New Roman"/>
          <w:b/>
          <w:sz w:val="28"/>
          <w:szCs w:val="28"/>
          <w:lang w:val="kk-KZ"/>
        </w:rPr>
        <w:t xml:space="preserve">қпанова </w:t>
      </w:r>
      <w:r w:rsidRPr="00EB60C2">
        <w:rPr>
          <w:rFonts w:ascii="Times New Roman" w:hAnsi="Times New Roman" w:cs="Times New Roman"/>
          <w:b/>
          <w:sz w:val="28"/>
          <w:szCs w:val="28"/>
          <w:lang w:val="kk-KZ"/>
        </w:rPr>
        <w:t xml:space="preserve">Ғ.К. </w:t>
      </w:r>
    </w:p>
    <w:p w14:paraId="16101DE6" w14:textId="77777777" w:rsidR="007E7B85" w:rsidRDefault="00530D9F" w:rsidP="00530D9F">
      <w:pPr>
        <w:spacing w:after="0" w:line="240" w:lineRule="auto"/>
        <w:ind w:firstLine="567"/>
        <w:jc w:val="center"/>
        <w:rPr>
          <w:rFonts w:ascii="Times New Roman" w:hAnsi="Times New Roman" w:cs="Times New Roman"/>
          <w:sz w:val="28"/>
          <w:szCs w:val="28"/>
          <w:lang w:val="kk-KZ"/>
        </w:rPr>
      </w:pPr>
      <w:r w:rsidRPr="00CF379A">
        <w:rPr>
          <w:rFonts w:ascii="Times New Roman" w:hAnsi="Times New Roman" w:cs="Times New Roman"/>
          <w:sz w:val="28"/>
          <w:szCs w:val="28"/>
          <w:lang w:val="kk-KZ"/>
        </w:rPr>
        <w:t>М. Қозыбаев атындағы Солтүстік Қазақстан университеті Практикалық қазақ тілі кафедрасының аға оқытушысы</w:t>
      </w:r>
    </w:p>
    <w:p w14:paraId="0357B742" w14:textId="77777777" w:rsidR="007E7B85" w:rsidRPr="00EB60C2" w:rsidRDefault="00530D9F" w:rsidP="00530D9F">
      <w:pPr>
        <w:spacing w:after="0" w:line="240" w:lineRule="auto"/>
        <w:ind w:firstLine="567"/>
        <w:jc w:val="center"/>
        <w:rPr>
          <w:rFonts w:ascii="Times New Roman" w:hAnsi="Times New Roman" w:cs="Times New Roman"/>
          <w:b/>
          <w:sz w:val="28"/>
          <w:szCs w:val="28"/>
          <w:lang w:val="kk-KZ"/>
        </w:rPr>
      </w:pPr>
      <w:r w:rsidRPr="00EB60C2">
        <w:rPr>
          <w:rFonts w:ascii="Times New Roman" w:hAnsi="Times New Roman" w:cs="Times New Roman"/>
          <w:b/>
          <w:sz w:val="28"/>
          <w:szCs w:val="28"/>
          <w:lang w:val="kk-KZ"/>
        </w:rPr>
        <w:t>К</w:t>
      </w:r>
      <w:r w:rsidR="00EB60C2" w:rsidRPr="00EB60C2">
        <w:rPr>
          <w:rFonts w:ascii="Times New Roman" w:hAnsi="Times New Roman" w:cs="Times New Roman"/>
          <w:b/>
          <w:sz w:val="28"/>
          <w:szCs w:val="28"/>
          <w:lang w:val="kk-KZ"/>
        </w:rPr>
        <w:t>енжебаева</w:t>
      </w:r>
      <w:r w:rsidRPr="00EB60C2">
        <w:rPr>
          <w:rFonts w:ascii="Times New Roman" w:hAnsi="Times New Roman" w:cs="Times New Roman"/>
          <w:b/>
          <w:sz w:val="28"/>
          <w:szCs w:val="28"/>
          <w:lang w:val="kk-KZ"/>
        </w:rPr>
        <w:t xml:space="preserve"> Д.К. </w:t>
      </w:r>
    </w:p>
    <w:p w14:paraId="571E0304" w14:textId="77777777" w:rsidR="00530D9F" w:rsidRDefault="00530D9F" w:rsidP="00530D9F">
      <w:pPr>
        <w:spacing w:after="0" w:line="240" w:lineRule="auto"/>
        <w:ind w:firstLine="567"/>
        <w:jc w:val="center"/>
        <w:rPr>
          <w:rFonts w:ascii="Times New Roman" w:hAnsi="Times New Roman" w:cs="Times New Roman"/>
          <w:sz w:val="28"/>
          <w:szCs w:val="28"/>
          <w:lang w:val="kk-KZ"/>
        </w:rPr>
      </w:pPr>
      <w:r w:rsidRPr="00CF379A">
        <w:rPr>
          <w:rFonts w:ascii="Times New Roman" w:hAnsi="Times New Roman" w:cs="Times New Roman"/>
          <w:sz w:val="28"/>
          <w:szCs w:val="28"/>
          <w:lang w:val="kk-KZ"/>
        </w:rPr>
        <w:t>М. Қозыбаев атындағы Солтүстік Қазақстан университеті Педагогика және психология кафедрасының оқытушысы</w:t>
      </w:r>
    </w:p>
    <w:p w14:paraId="35669874" w14:textId="77777777" w:rsidR="007E7B85" w:rsidRPr="00011678" w:rsidRDefault="007E7B85" w:rsidP="00277BAE">
      <w:pPr>
        <w:spacing w:after="0"/>
        <w:jc w:val="center"/>
        <w:rPr>
          <w:rFonts w:ascii="Times New Roman" w:hAnsi="Times New Roman" w:cs="Times New Roman"/>
          <w:b/>
          <w:sz w:val="28"/>
          <w:szCs w:val="28"/>
          <w:lang w:val="kk-KZ"/>
        </w:rPr>
      </w:pPr>
    </w:p>
    <w:p w14:paraId="3BF3787A" w14:textId="77777777" w:rsidR="00277BAE" w:rsidRPr="00011678" w:rsidRDefault="007E7B85" w:rsidP="00277BAE">
      <w:pPr>
        <w:spacing w:after="0"/>
        <w:jc w:val="center"/>
        <w:rPr>
          <w:rFonts w:ascii="Times New Roman" w:hAnsi="Times New Roman" w:cs="Times New Roman"/>
          <w:b/>
          <w:sz w:val="28"/>
          <w:szCs w:val="28"/>
          <w:lang w:val="kk-KZ"/>
        </w:rPr>
      </w:pPr>
      <w:r w:rsidRPr="00011678">
        <w:rPr>
          <w:rFonts w:ascii="Times New Roman" w:hAnsi="Times New Roman" w:cs="Times New Roman"/>
          <w:b/>
          <w:sz w:val="28"/>
          <w:szCs w:val="28"/>
          <w:lang w:val="kk-KZ"/>
        </w:rPr>
        <w:t>Аңдатпа</w:t>
      </w:r>
    </w:p>
    <w:p w14:paraId="2E7C56C3" w14:textId="1954847E" w:rsidR="00011678" w:rsidRPr="00D74B70" w:rsidRDefault="00936126" w:rsidP="00EE57D0">
      <w:pPr>
        <w:spacing w:after="0"/>
        <w:ind w:firstLine="708"/>
        <w:jc w:val="both"/>
        <w:rPr>
          <w:sz w:val="28"/>
          <w:szCs w:val="28"/>
          <w:lang w:val="kk-KZ"/>
        </w:rPr>
      </w:pPr>
      <w:r w:rsidRPr="00011678">
        <w:rPr>
          <w:rFonts w:ascii="Times New Roman" w:hAnsi="Times New Roman" w:cs="Times New Roman"/>
          <w:sz w:val="28"/>
          <w:szCs w:val="28"/>
          <w:lang w:val="kk-KZ"/>
        </w:rPr>
        <w:t xml:space="preserve">Мақалада оқушылардың қабілеті, іскерлігі, икем-дағдылары шығармашылық жұмыстар арқылы дамитыны сөз болады. </w:t>
      </w:r>
      <w:r w:rsidR="005A683C" w:rsidRPr="00011678">
        <w:rPr>
          <w:rFonts w:ascii="Times New Roman" w:hAnsi="Times New Roman" w:cs="Times New Roman"/>
          <w:sz w:val="28"/>
          <w:szCs w:val="28"/>
          <w:lang w:val="kk-KZ"/>
        </w:rPr>
        <w:t>Шығармашылық іс-әрекетті қалыптастырудың педагогикалық-психологиялық ерекшелігі айшықталған.</w:t>
      </w:r>
      <w:bookmarkStart w:id="0" w:name="_GoBack"/>
      <w:bookmarkEnd w:id="0"/>
    </w:p>
    <w:p w14:paraId="73195506" w14:textId="77777777" w:rsidR="007E7B85" w:rsidRDefault="007E7B85" w:rsidP="00277BAE">
      <w:pPr>
        <w:spacing w:after="0"/>
        <w:jc w:val="center"/>
        <w:rPr>
          <w:rFonts w:ascii="Times New Roman" w:hAnsi="Times New Roman" w:cs="Times New Roman"/>
          <w:b/>
          <w:sz w:val="28"/>
          <w:szCs w:val="28"/>
          <w:lang w:val="kk-KZ"/>
        </w:rPr>
      </w:pPr>
    </w:p>
    <w:p w14:paraId="2DDFAD62" w14:textId="77777777" w:rsidR="00277BAE" w:rsidRDefault="00277BAE" w:rsidP="00277BAE">
      <w:pPr>
        <w:spacing w:after="0"/>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Егеменді еліміздің бүгінгі таңдағы ең басты мақсаты өркениетті елдер қатарына көтерілу болса, оған жетудің бірден-бір жолы әлемдік білім кеңістігінен орын алу болып табылады. Мұның өзі ұлттық білім беру жүйесінің даму бағыттарын айқындап, оны тың арнаға, жаңа сапаға жеткізу қажеттілігін міндеттейді. Сондықтан да білім мазмұнын байыту, оқыту үрдісін жетілдіру, инновациялық технологияларды тарату, жан-жақты дамыған, рухани жетілген жас ұрпақты қалыптастыру − өз шешімін қажет ететін, кезек күттірмейтін мәселе. Осыған сәйкес білім беру мақсаттары мүлде жаңа арнаға бет бұрды. Дәстүрлі оқытуда оқушыға білім, іскерлік, дағды қалыптастыру бірінші орында тұрса, қазіргі кезеңде білім парадигмасы өзгерді. Білімді жеке тұлғаға қарай бағыттау, оқушының өзін-өзі тану, соған сәйкес өзін-өзі дамыту, тәрбилеу, әр баланың дарынын ашу мұғалімдер қауымына тың міндеттер жүктеп, келелі істерге бағыт берді.</w:t>
      </w:r>
    </w:p>
    <w:p w14:paraId="790B5925"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Қазіргі кезде шығармашылыққа ерекше көңіл бөліп отыр. Мысалы «Қазақстан Республикасының білім беруді дамытудың мемлекеттік бағдарламасында»: «Шығармашылық − бұл адамның өмір шындығында өзін-өзі тануға ұмтылуы, ізденуі. Өмірде дұрыс жол табу үшін адам дұрыс ой түйіп, өздігінен сапалы, дәлелді шешімдер қабылдай білуге үйрену керек», − деген түсініктеме берілген [1,11].</w:t>
      </w:r>
    </w:p>
    <w:p w14:paraId="4367EAC2"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Орыстың педагог-ғалымдары Ю.К.Бабанский, М.М.Поташник, А.И.Кочетов, Г.Ю.Кзензова, Г.К.Селевко, В.А.Сухомлинский, В.В.Давыдов, Л.С.Выготский, қазақстандық ғалымдар Ә.Қоңыратбаев, Т.Ақшолақов, Ж.Қараев, Қ.Тасболатов, Ф.Ш.Оразбаева т.б. сынды ғалымдар еңбектерінде шығармашылық іс-әрекеттер қарастырылып келеді. Шығармашылық сөзінің </w:t>
      </w:r>
      <w:r>
        <w:rPr>
          <w:rFonts w:ascii="Times New Roman" w:hAnsi="Times New Roman" w:cs="Times New Roman"/>
          <w:sz w:val="28"/>
          <w:szCs w:val="28"/>
          <w:lang w:val="kk-KZ"/>
        </w:rPr>
        <w:lastRenderedPageBreak/>
        <w:t>түп-төркінін ғалым И.Волков «жаңа өнім жасау немесе бұрынғы өнімді жаңалап жетілдіру, іс-әрекеттегі қайталанбайтын, өзгеде жоқ, нәтижелі өнім» деп түсіндіреді [2,15].</w:t>
      </w:r>
      <w:r w:rsidR="007E7B85">
        <w:rPr>
          <w:rFonts w:ascii="Times New Roman" w:hAnsi="Times New Roman" w:cs="Times New Roman"/>
          <w:sz w:val="28"/>
          <w:szCs w:val="28"/>
          <w:lang w:val="kk-KZ"/>
        </w:rPr>
        <w:t xml:space="preserve"> </w:t>
      </w:r>
      <w:r>
        <w:rPr>
          <w:rFonts w:ascii="Times New Roman" w:hAnsi="Times New Roman" w:cs="Times New Roman"/>
          <w:sz w:val="28"/>
          <w:szCs w:val="28"/>
          <w:lang w:val="kk-KZ"/>
        </w:rPr>
        <w:t>«Шығармашылық» сөзіне берілген ғалым пікірі нақты тұжырым болғанмен, оның мәні бұл тұжырымнан да терең, кең. Шығармашылық –қабілет, дарын, өнерпаздық деген ұғыммен үндес. Сол себептен ол тұлғадағы дарын, қабілет, өнердің көзін ашу, сол қасиеттерді дамыту мәселесіндегі ерекше іс-әрекет болып табылады.</w:t>
      </w:r>
      <w:r w:rsidR="007E7B85">
        <w:rPr>
          <w:rFonts w:ascii="Times New Roman" w:hAnsi="Times New Roman" w:cs="Times New Roman"/>
          <w:sz w:val="28"/>
          <w:szCs w:val="28"/>
          <w:lang w:val="kk-KZ"/>
        </w:rPr>
        <w:t xml:space="preserve"> </w:t>
      </w:r>
      <w:r>
        <w:rPr>
          <w:rFonts w:ascii="Times New Roman" w:hAnsi="Times New Roman" w:cs="Times New Roman"/>
          <w:sz w:val="28"/>
          <w:szCs w:val="28"/>
          <w:lang w:val="kk-KZ"/>
        </w:rPr>
        <w:t>Ғалымның пікіріне жүгіне отырып, шығармашылық іс-әрекеттің басты белгілерін төмендегідей тұжырымдауға болады: уақыт үнемдей отырып, артық күш түсірмей, жоғары нәтижеге қол жеткізу; ойлап табу, дайындау, жаңа өнім жасау.</w:t>
      </w:r>
    </w:p>
    <w:p w14:paraId="04A5FA4F"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іс-әрекет – бұл оқушының белгілі бір мақсатқа ұмтылған, оқыту мазмұнын, көлемін қамтитын және қызығушылығын тудыратын белсенділігін, шығармашылығын арттыратын және оларды тәжірибеде қолдануға бағытталған әрекеттер, білімді меңгерудегі өзіндік іс-әрекеті бар дағдылар мен іскерліктердің бірлігі.</w:t>
      </w:r>
    </w:p>
    <w:p w14:paraId="6E805667"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Ал педагог-ғалым Г.Ю.Ксензова жеке тұлғаның басты белгілері ретінде оның шығармашылық қабілетіне тоқталады. Шығармаш</w:t>
      </w:r>
      <w:r w:rsidR="007E7B85">
        <w:rPr>
          <w:rFonts w:ascii="Times New Roman" w:hAnsi="Times New Roman" w:cs="Times New Roman"/>
          <w:sz w:val="28"/>
          <w:szCs w:val="28"/>
          <w:lang w:val="kk-KZ"/>
        </w:rPr>
        <w:t>ы</w:t>
      </w:r>
      <w:r>
        <w:rPr>
          <w:rFonts w:ascii="Times New Roman" w:hAnsi="Times New Roman" w:cs="Times New Roman"/>
          <w:sz w:val="28"/>
          <w:szCs w:val="28"/>
          <w:lang w:val="kk-KZ"/>
        </w:rPr>
        <w:t>лық қабілеті жоқ жеке бастың тұлғаға жете алмайтынын сөз етеді [3]. Шығармашылық қасиеттердің жеке тұлғадағы бір көрінісі – оның тілі. Шешен де көркем, бейнелі сөйлей білу, ойды шебер тілмен жеткізу – тұлғаның шығармашлық қасиеттерінің бірі. Дәстүрлі оқытуда да шығармашылық жұмыстарға көңіл бөлінеді. Дәстүрлі оқытуда шығармашылық жұмыстарды жеке тұлғаға бағыттау, оқушыларға еркіндік беру, оқушымен мұғалім еңбегін өнімді іс-әрекетке негіздеу, оқушыға субъект ретінде қарау негізге алынбады.</w:t>
      </w:r>
    </w:p>
    <w:p w14:paraId="4C7FA5FA" w14:textId="77777777" w:rsidR="00277BAE" w:rsidRDefault="00277BAE" w:rsidP="007E7B85">
      <w:pPr>
        <w:tabs>
          <w:tab w:val="left" w:pos="1260"/>
        </w:tabs>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жұмыстардың тәлім-тәрбиелік, үлгі берерлік жағына да назар аударылады. Қай жұмыстарда болмасын баланың өзін-өзі тәрбиелеу, бір-біріне үлгі бола білулері ескеріледі, жеке тұлғаның рухани әлемінің жан-жақты дамуына көңіл бөлінеді. Бұл саралаудан оқытуды технологияландыру кезеңіндегі шығармашылық жұмыстардың дәстүрлі оқытудағы шығармашылық жұмыстардан ерекшелігі, айырмашылығы келіп шығады.</w:t>
      </w:r>
      <w:r w:rsidR="007E7B85">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Шығармашылық жұмыстардың жүйесін жасағанда оқушылардың сөздік байлығын дамыту, сөздік жұмыстардың тың, өнімді жолдары ізделеді. Сондай-ақ оқушылардың ауызекі сөйлеу тілдері мен жазба тілдерін жүйелі түрде бір-бірімен ұштастыра, бірлікте қарау жан-жақты ойластырылады. </w:t>
      </w:r>
    </w:p>
    <w:p w14:paraId="580F4BB3"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Шығармашылық жұмыстардың білімділік, тұлғаны жан-жақты дамытушылық мақсаттарымен қоса, тәлім-тәрбиелік, үлгі берерлік жағына да назар аударылады. Қай жұмыстарда болмасын, ізгілікке, имандылыққа баулу, баланың өзін-өзі тәрбиелеуі, бір-біріне үлгі бола білулері ескеріледі, кең </w:t>
      </w:r>
      <w:r>
        <w:rPr>
          <w:rFonts w:ascii="Times New Roman" w:hAnsi="Times New Roman" w:cs="Times New Roman"/>
          <w:sz w:val="28"/>
          <w:szCs w:val="28"/>
          <w:lang w:val="kk-KZ"/>
        </w:rPr>
        <w:lastRenderedPageBreak/>
        <w:t xml:space="preserve">ауқымда алғанда, жеке тұлғаның рухани әлемінің жан-жақты дамуына көңіл бөлінеді. </w:t>
      </w:r>
    </w:p>
    <w:p w14:paraId="5DD7F0BC"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жұмыстарды жүргізер алдында мұғалім төмендегі мәселелерді анықтап алғаны жөн:</w:t>
      </w:r>
    </w:p>
    <w:p w14:paraId="403B4CEA"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оқушы тапсырмалардағы сөздердің мәнін, мағынасын түсіне ала ма?</w:t>
      </w:r>
    </w:p>
    <w:p w14:paraId="3E028712"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мақсатын, міндетін, мазмұнын ұға ма?</w:t>
      </w:r>
    </w:p>
    <w:p w14:paraId="0204A41F"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толық түсіну үшін тағы қандай ақпараттар, құжаттар, құралдар керек?</w:t>
      </w:r>
    </w:p>
    <w:p w14:paraId="0718DFEE"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оқушының білім деңгейіне, мүмкіндігіне сәйкес пе, оларды тапсырмалар қызықтыра ма, ынынталандыра ма?</w:t>
      </w:r>
    </w:p>
    <w:p w14:paraId="60535673"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оқушылардың қабілеті, білім деңгейі, сұранысы ескеріле ме?</w:t>
      </w:r>
    </w:p>
    <w:p w14:paraId="782851F5"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Тіл дамыту жұмыстарында бүгінгі таңдағы білімді жеке тұлғаға қарай бағыттай беру мақсаты басшылыққа алынады. Білімді оқушылық деңгейден алгоритімдік деңгейге, одан эвристикалық, одан барып  шығармашылық деңгейге дейін сатылып көтеру мәселесі-тіл дамыту жұмыстарына да ортақ. Бұл үрдісте шығармашылық жұмыстардың орны ерекше.</w:t>
      </w:r>
    </w:p>
    <w:p w14:paraId="3DDD0CE7"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жұмыстарда оқушылардың қабілеті, іскерлігі, икем-дағдылары есепке алынады. Оны міндеттемей, оқушылардың қызығушылығы, ынтасына қарай таңдап алуларына жағдай туғызу, бір тақырыптың өзіне бірнеше тапсырмалар жүйесін жасап ұсыну нақты нәтижеге жеткізеді. Шығармашылық тапсырмалар оқушылардың өз беттерімен зерттеу, іздену, қорытынды жасау іс-әрекеттеріне түрткі жасай отырып, олардың дарын, қабілеттерінің жетілуіне ықпал етеді, таным белсенділіктерін арттырады. Шығармашылық жұмыстар жеке тұлғаның танымдық іс-әрекеті арқылы жүзеге асады. Бұл жерде оның бұрынғы білімі, дағдылары көмекке келеді. Шығармашылық жұмыстарда оқушының танымдық іс-әрекеті басқа сипатта болады. Технологияны ұстанымға алған шығармашылық жұмыстарда тәжірбиеде бұрыннан бар қолданыста жүрген оны дәстүрлі түрлерін жаңғырта пайдалануға болады. Бұдан шығатын қорытынды – шығармашылық жұмыстардың жоқтан пайда болған оқу іс-әрекеті емес.</w:t>
      </w:r>
    </w:p>
    <w:p w14:paraId="6444DF25"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Тіл дамытуда шығармашылық жұмыстар арқылы жүзеге асыру - күрделі педагогикалық үрдіс. Сол себептен де оқушыларға бағыт-бағдар беру, оларды жетелеу, қиындыққа кезіктірмеу – мұғалімнің басты міндеті. Осы мақсатқа әр жұмыстан кейін көмек-нұсқаулар жасағанда мына мәселелер негізгі ұстанымға алынады:</w:t>
      </w:r>
    </w:p>
    <w:p w14:paraId="4131777E"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тапсырманы орындаудың үлгісі, жолдары ғана ұсынылады. Ал мақсатқа жетудегі ізденіс, алдындағы проблеманың шешімін табу оқушының өз үлесіне қалдырылды;</w:t>
      </w:r>
    </w:p>
    <w:p w14:paraId="21C1E994"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көмекті аса қажет ететін оқушыларға жұмыстың бұрынғы орындалған үлгісі берілді;</w:t>
      </w:r>
    </w:p>
    <w:p w14:paraId="272A8D36"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көмек-нұсқаулар жасағанда гуманды педагогиканың басты ұстанымдары басшылыққа алынды (яғни оқушымен ынтымақтастық, үнемі жанынан табылу, оны жетелеу, ақыл-кеңес беру). </w:t>
      </w:r>
    </w:p>
    <w:p w14:paraId="26781E2B"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Көмек-нұсқаулар оқушы мен мұғалімді жақындастыра түседі. Оқушылардың алдындағы тапсырманы орындауға деген сенімі, қызығушылығы арта түседі. Жаңашыл ұстаз И.П.Волков: «Таланттар қаншама ғаламат бола тұрса да, оқытудан тысқары, қызметтен тысқары өздігінен дами алмайды Көптеген зерттеулерге негізделген ғалымдардың тұжырымдары, міне, осы хақында айтады», - дейді [2,3].</w:t>
      </w:r>
    </w:p>
    <w:p w14:paraId="692A3162"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Ғалымдар, ұстаздар пікірі, шығармашылық жұмыстардың да оқушы-мұғалім арасындағы шығармашылық іс-әрекеттерді талап ететінін түсіндіреді. Оқушылардың дарыны, қабілеті шығармашылық жұмыстардағы мұғаліммен екеуінің арасындағы іс-әрекеттен көрінеді, сол арқылы дамиды. Іс-әрекет жоқ жерде дарыны мен қабілет те дамымайды. Шығармашылық жұмыстардың педагогикалық ерекшелігі оның тіл дамыту үрдісіндегі маңызымен ғана емес, ең бастысы, тұлғплық дарыны мен қабілетін дамыту үрдісіндегі маңызымен де айқындалады. </w:t>
      </w:r>
    </w:p>
    <w:p w14:paraId="12B56DAC"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 оқушы бұрын кезікпеген, шешімі белгісіз сұрақтардың жауабын табуға бағытталатын оқу еңбегінің жоғарғы деңгейдегі түрі. Ол оқушының қабілетін, дарынын дамытуға жеке тұлғаның қасиеттерін жетілдіруге бағытталады.</w:t>
      </w:r>
    </w:p>
    <w:p w14:paraId="553D16A1" w14:textId="77777777" w:rsidR="00277BAE" w:rsidRDefault="00277BAE" w:rsidP="00277BAE">
      <w:pPr>
        <w:spacing w:after="0"/>
        <w:jc w:val="center"/>
        <w:rPr>
          <w:rFonts w:ascii="Times New Roman" w:hAnsi="Times New Roman" w:cs="Times New Roman"/>
          <w:i/>
          <w:sz w:val="28"/>
          <w:szCs w:val="28"/>
          <w:lang w:val="kk-KZ"/>
        </w:rPr>
      </w:pPr>
    </w:p>
    <w:p w14:paraId="239A12B4" w14:textId="77777777" w:rsidR="00277BAE" w:rsidRDefault="00277BAE" w:rsidP="00277BAE">
      <w:pPr>
        <w:spacing w:after="0"/>
        <w:jc w:val="center"/>
        <w:rPr>
          <w:rFonts w:ascii="Times New Roman" w:hAnsi="Times New Roman" w:cs="Times New Roman"/>
          <w:i/>
          <w:sz w:val="28"/>
          <w:szCs w:val="28"/>
          <w:lang w:val="kk-KZ"/>
        </w:rPr>
      </w:pPr>
      <w:r>
        <w:rPr>
          <w:rFonts w:ascii="Times New Roman" w:hAnsi="Times New Roman" w:cs="Times New Roman"/>
          <w:i/>
          <w:sz w:val="28"/>
          <w:szCs w:val="28"/>
          <w:lang w:val="kk-KZ"/>
        </w:rPr>
        <w:t>Пайдаланылған әдебиет</w:t>
      </w:r>
    </w:p>
    <w:p w14:paraId="68CC52AA" w14:textId="77777777" w:rsidR="00277BAE" w:rsidRDefault="00277BAE" w:rsidP="00277BAE">
      <w:pPr>
        <w:pStyle w:val="a3"/>
        <w:numPr>
          <w:ilvl w:val="0"/>
          <w:numId w:val="2"/>
        </w:numPr>
        <w:spacing w:after="0"/>
        <w:ind w:left="0" w:firstLine="284"/>
        <w:jc w:val="both"/>
        <w:rPr>
          <w:rFonts w:ascii="Times New Roman" w:hAnsi="Times New Roman" w:cs="Times New Roman"/>
          <w:sz w:val="28"/>
          <w:szCs w:val="28"/>
          <w:lang w:val="kk-KZ"/>
        </w:rPr>
      </w:pPr>
      <w:r>
        <w:rPr>
          <w:rFonts w:ascii="Times New Roman" w:hAnsi="Times New Roman" w:cs="Times New Roman"/>
          <w:sz w:val="28"/>
          <w:szCs w:val="28"/>
          <w:lang w:val="kk-KZ"/>
        </w:rPr>
        <w:t>Қазақстан Республикасында білім беруді дамытудың Мемлекеттік бағдарламасы. Астана, 2004. -34 б.</w:t>
      </w:r>
    </w:p>
    <w:p w14:paraId="018C2458" w14:textId="77777777" w:rsidR="00277BAE" w:rsidRDefault="00277BAE" w:rsidP="00277BAE">
      <w:pPr>
        <w:pStyle w:val="a3"/>
        <w:numPr>
          <w:ilvl w:val="0"/>
          <w:numId w:val="2"/>
        </w:numPr>
        <w:spacing w:after="0"/>
        <w:ind w:left="0" w:firstLine="284"/>
        <w:jc w:val="both"/>
        <w:rPr>
          <w:rFonts w:ascii="Times New Roman" w:hAnsi="Times New Roman" w:cs="Times New Roman"/>
          <w:sz w:val="28"/>
          <w:szCs w:val="28"/>
          <w:lang w:val="kk-KZ"/>
        </w:rPr>
      </w:pPr>
      <w:r>
        <w:rPr>
          <w:rFonts w:ascii="Times New Roman" w:hAnsi="Times New Roman" w:cs="Times New Roman"/>
          <w:sz w:val="28"/>
          <w:szCs w:val="28"/>
          <w:lang w:val="kk-KZ"/>
        </w:rPr>
        <w:t>Волков И.П. Творчествоға баулимыз / аударған Ф. Оразаева/-М.1997.- 200 б.</w:t>
      </w:r>
    </w:p>
    <w:p w14:paraId="785AFC9D" w14:textId="77777777" w:rsidR="001D3D5E" w:rsidRPr="00D74B70" w:rsidRDefault="00277BAE" w:rsidP="00D74B70">
      <w:pPr>
        <w:pStyle w:val="a3"/>
        <w:numPr>
          <w:ilvl w:val="0"/>
          <w:numId w:val="2"/>
        </w:numPr>
        <w:spacing w:after="0"/>
        <w:ind w:left="0" w:firstLine="284"/>
        <w:jc w:val="both"/>
        <w:rPr>
          <w:rFonts w:ascii="Times New Roman" w:hAnsi="Times New Roman" w:cs="Times New Roman"/>
          <w:sz w:val="28"/>
          <w:szCs w:val="28"/>
          <w:lang w:val="kk-KZ"/>
        </w:rPr>
      </w:pPr>
      <w:r>
        <w:rPr>
          <w:rFonts w:ascii="Times New Roman" w:hAnsi="Times New Roman" w:cs="Times New Roman"/>
          <w:sz w:val="28"/>
          <w:szCs w:val="28"/>
          <w:lang w:val="kk-KZ"/>
        </w:rPr>
        <w:t>Ксензова Г.Ю. Перспективные школьные технологии. М: Наука, 2001. − 205 с.</w:t>
      </w:r>
    </w:p>
    <w:sectPr w:rsidR="001D3D5E" w:rsidRPr="00D74B70" w:rsidSect="00EF1E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7DA5"/>
    <w:multiLevelType w:val="hybridMultilevel"/>
    <w:tmpl w:val="AA420FAC"/>
    <w:lvl w:ilvl="0" w:tplc="C1B6D5BE">
      <w:start w:val="1"/>
      <w:numFmt w:val="bullet"/>
      <w:lvlText w:val="-"/>
      <w:lvlJc w:val="left"/>
      <w:pPr>
        <w:tabs>
          <w:tab w:val="num" w:pos="1065"/>
        </w:tabs>
        <w:ind w:left="1065" w:hanging="360"/>
      </w:pPr>
      <w:rPr>
        <w:rFonts w:ascii="Times New Roman" w:eastAsia="Times New Roman" w:hAnsi="Times New Roman" w:cs="Times New Roman" w:hint="default"/>
      </w:rPr>
    </w:lvl>
    <w:lvl w:ilvl="1" w:tplc="0419000F">
      <w:start w:val="1"/>
      <w:numFmt w:val="decimal"/>
      <w:lvlText w:val="%2."/>
      <w:lvlJc w:val="left"/>
      <w:pPr>
        <w:tabs>
          <w:tab w:val="num" w:pos="1785"/>
        </w:tabs>
        <w:ind w:left="1785"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57C67E7B"/>
    <w:multiLevelType w:val="hybridMultilevel"/>
    <w:tmpl w:val="ED2C4736"/>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9E2815"/>
    <w:rsid w:val="00011678"/>
    <w:rsid w:val="001D3D5E"/>
    <w:rsid w:val="00277BAE"/>
    <w:rsid w:val="00410138"/>
    <w:rsid w:val="00530D9F"/>
    <w:rsid w:val="005844FE"/>
    <w:rsid w:val="005A683C"/>
    <w:rsid w:val="00795E96"/>
    <w:rsid w:val="007E7B85"/>
    <w:rsid w:val="009001E1"/>
    <w:rsid w:val="00936126"/>
    <w:rsid w:val="009E2815"/>
    <w:rsid w:val="00D74B70"/>
    <w:rsid w:val="00DD3AD0"/>
    <w:rsid w:val="00EB60C2"/>
    <w:rsid w:val="00ED7B66"/>
    <w:rsid w:val="00EE57D0"/>
    <w:rsid w:val="00EF1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9574"/>
  <w15:docId w15:val="{CDA69BA7-C833-4D77-97E3-04B90D1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BA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BAE"/>
    <w:pPr>
      <w:ind w:left="720"/>
      <w:contextualSpacing/>
    </w:pPr>
  </w:style>
  <w:style w:type="table" w:customStyle="1" w:styleId="1">
    <w:name w:val="Сетка таблицы1"/>
    <w:basedOn w:val="a1"/>
    <w:uiPriority w:val="59"/>
    <w:rsid w:val="00EB60C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semiHidden/>
    <w:unhideWhenUsed/>
    <w:rsid w:val="0001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11678"/>
    <w:rPr>
      <w:rFonts w:ascii="Courier New" w:eastAsia="Times New Roman" w:hAnsi="Courier New" w:cs="Courier New"/>
      <w:sz w:val="20"/>
      <w:szCs w:val="20"/>
      <w:lang w:eastAsia="ru-RU"/>
    </w:rPr>
  </w:style>
  <w:style w:type="character" w:customStyle="1" w:styleId="y2iqfc">
    <w:name w:val="y2iqfc"/>
    <w:basedOn w:val="a0"/>
    <w:rsid w:val="00011678"/>
  </w:style>
  <w:style w:type="paragraph" w:styleId="a4">
    <w:name w:val="No Spacing"/>
    <w:uiPriority w:val="1"/>
    <w:qFormat/>
    <w:rsid w:val="00011678"/>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10244">
      <w:bodyDiv w:val="1"/>
      <w:marLeft w:val="0"/>
      <w:marRight w:val="0"/>
      <w:marTop w:val="0"/>
      <w:marBottom w:val="0"/>
      <w:divBdr>
        <w:top w:val="none" w:sz="0" w:space="0" w:color="auto"/>
        <w:left w:val="none" w:sz="0" w:space="0" w:color="auto"/>
        <w:bottom w:val="none" w:sz="0" w:space="0" w:color="auto"/>
        <w:right w:val="none" w:sz="0" w:space="0" w:color="auto"/>
      </w:divBdr>
    </w:div>
    <w:div w:id="1111318532">
      <w:bodyDiv w:val="1"/>
      <w:marLeft w:val="0"/>
      <w:marRight w:val="0"/>
      <w:marTop w:val="0"/>
      <w:marBottom w:val="0"/>
      <w:divBdr>
        <w:top w:val="none" w:sz="0" w:space="0" w:color="auto"/>
        <w:left w:val="none" w:sz="0" w:space="0" w:color="auto"/>
        <w:bottom w:val="none" w:sz="0" w:space="0" w:color="auto"/>
        <w:right w:val="none" w:sz="0" w:space="0" w:color="auto"/>
      </w:divBdr>
    </w:div>
    <w:div w:id="1829397008">
      <w:bodyDiv w:val="1"/>
      <w:marLeft w:val="0"/>
      <w:marRight w:val="0"/>
      <w:marTop w:val="0"/>
      <w:marBottom w:val="0"/>
      <w:divBdr>
        <w:top w:val="none" w:sz="0" w:space="0" w:color="auto"/>
        <w:left w:val="none" w:sz="0" w:space="0" w:color="auto"/>
        <w:bottom w:val="none" w:sz="0" w:space="0" w:color="auto"/>
        <w:right w:val="none" w:sz="0" w:space="0" w:color="auto"/>
      </w:divBdr>
    </w:div>
    <w:div w:id="21024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1269</Words>
  <Characters>7236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Саркенқызы Ақмарал</dc:creator>
  <cp:keywords/>
  <dc:description/>
  <cp:lastModifiedBy>Admin</cp:lastModifiedBy>
  <cp:revision>11</cp:revision>
  <dcterms:created xsi:type="dcterms:W3CDTF">2022-10-26T07:49:00Z</dcterms:created>
  <dcterms:modified xsi:type="dcterms:W3CDTF">2022-11-21T05:14:00Z</dcterms:modified>
</cp:coreProperties>
</file>