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8A5D" w14:textId="624E14D1" w:rsidR="00EA6FDF" w:rsidRPr="001C4676" w:rsidRDefault="001501DD" w:rsidP="00EA6FDF">
      <w:pPr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1C4676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ON</w:t>
      </w:r>
      <w:r w:rsidRPr="001C4676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-</w:t>
      </w:r>
      <w:r w:rsidRPr="001C4676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LINE</w:t>
      </w:r>
      <w:r w:rsidRPr="001C4676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УРОК ФОРТЕПИАНО</w:t>
      </w:r>
      <w:r w:rsidR="008B378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Pr="001C4676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КАК СОВРЕМЕННАЯ ФОРМА ОБУЧЕНИЯ</w:t>
      </w:r>
      <w:r w:rsidR="00BC0372" w:rsidRPr="001C4676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19D21A73" w14:textId="185BA713" w:rsidR="00EA6FDF" w:rsidRPr="001501DD" w:rsidRDefault="00EA6FDF" w:rsidP="00EA6FDF">
      <w:pPr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1501DD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В.В. Вчерашний</w:t>
      </w:r>
    </w:p>
    <w:p w14:paraId="271A15A3" w14:textId="3472E7EC" w:rsidR="00EA6FDF" w:rsidRPr="001C4676" w:rsidRDefault="00EA6FDF" w:rsidP="00EA6FDF">
      <w:pPr>
        <w:pStyle w:val="a6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4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КГУ «Комплекс "Колледж искусств </w:t>
      </w:r>
      <w:r w:rsidRPr="001C4676">
        <w:rPr>
          <w:rFonts w:ascii="Times New Roman" w:hAnsi="Times New Roman" w:cs="Times New Roman"/>
          <w:sz w:val="28"/>
          <w:szCs w:val="28"/>
        </w:rPr>
        <w:t>–</w:t>
      </w:r>
      <w:r w:rsidRPr="001C4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специализированная школа-интернат для одаренных в искусстве детей имени Ермека Серкебаева"</w:t>
      </w:r>
      <w:r w:rsidR="00E55E18" w:rsidRPr="001C4676">
        <w:rPr>
          <w:rFonts w:ascii="Times New Roman" w:hAnsi="Times New Roman" w:cs="Times New Roman"/>
          <w:sz w:val="28"/>
          <w:szCs w:val="28"/>
          <w:shd w:val="clear" w:color="auto" w:fill="FFFFFF"/>
        </w:rPr>
        <w:t>», г.</w:t>
      </w:r>
      <w:r w:rsidRPr="001C4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Петропавловск</w:t>
      </w:r>
    </w:p>
    <w:p w14:paraId="0F2555BA" w14:textId="77777777" w:rsidR="00EA6FDF" w:rsidRPr="001C4676" w:rsidRDefault="00EA6FDF" w:rsidP="00EA6FDF">
      <w:pPr>
        <w:jc w:val="center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33A42C6" w14:textId="7215FB6D" w:rsidR="00C56356" w:rsidRDefault="00C56356" w:rsidP="00822A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676">
        <w:rPr>
          <w:rFonts w:ascii="Times New Roman" w:hAnsi="Times New Roman" w:cs="Times New Roman"/>
          <w:sz w:val="28"/>
          <w:szCs w:val="28"/>
        </w:rPr>
        <w:t xml:space="preserve">В формировании профессиональных навыков будущего музыканта-пианиста, педагог должен опираться на общепринятые, традиционные методы работы над исполнительскими проблемами, схожесть которых отмечал великий педагог-пианист Генрих Густавович Нейгауз: </w:t>
      </w:r>
      <w:r w:rsidRPr="001C4676">
        <w:rPr>
          <w:rFonts w:ascii="Times New Roman" w:hAnsi="Times New Roman" w:cs="Times New Roman"/>
          <w:i/>
          <w:iCs/>
          <w:sz w:val="28"/>
          <w:szCs w:val="28"/>
        </w:rPr>
        <w:t>«Мы все говорим об одном и том же, но разными словами»</w:t>
      </w:r>
      <w:r w:rsidRPr="001C4676">
        <w:rPr>
          <w:rFonts w:ascii="Times New Roman" w:hAnsi="Times New Roman" w:cs="Times New Roman"/>
          <w:sz w:val="28"/>
          <w:szCs w:val="28"/>
        </w:rPr>
        <w:t xml:space="preserve"> [</w:t>
      </w:r>
      <w:r w:rsidR="00FB0010">
        <w:rPr>
          <w:rFonts w:ascii="Times New Roman" w:hAnsi="Times New Roman" w:cs="Times New Roman"/>
          <w:sz w:val="28"/>
          <w:szCs w:val="28"/>
        </w:rPr>
        <w:t>4</w:t>
      </w:r>
      <w:r w:rsidRPr="001C4676">
        <w:rPr>
          <w:rFonts w:ascii="Times New Roman" w:hAnsi="Times New Roman" w:cs="Times New Roman"/>
          <w:sz w:val="28"/>
          <w:szCs w:val="28"/>
        </w:rPr>
        <w:t>,13]. В тоже время сегодня нельзя забывать о наличии современных средств обучения и возможностей, помогающим проводить занятия, в каком бы они не были формате, более эффективно.</w:t>
      </w:r>
    </w:p>
    <w:p w14:paraId="5FC677E1" w14:textId="1F47B819" w:rsidR="008B32AC" w:rsidRPr="001C4676" w:rsidRDefault="008B32AC" w:rsidP="008B32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4676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C4676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C4676">
        <w:rPr>
          <w:rFonts w:ascii="Times New Roman" w:hAnsi="Times New Roman" w:cs="Times New Roman"/>
          <w:sz w:val="28"/>
          <w:szCs w:val="28"/>
        </w:rPr>
        <w:t xml:space="preserve"> освеща</w:t>
      </w:r>
      <w:r>
        <w:rPr>
          <w:rFonts w:ascii="Times New Roman" w:hAnsi="Times New Roman" w:cs="Times New Roman"/>
          <w:sz w:val="28"/>
          <w:szCs w:val="28"/>
        </w:rPr>
        <w:t>ет некоторые аспекты</w:t>
      </w:r>
      <w:r w:rsidRPr="001C4676">
        <w:rPr>
          <w:rFonts w:ascii="Times New Roman" w:hAnsi="Times New Roman" w:cs="Times New Roman"/>
          <w:sz w:val="28"/>
          <w:szCs w:val="28"/>
        </w:rPr>
        <w:t xml:space="preserve"> проведени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C4676">
        <w:rPr>
          <w:rFonts w:ascii="Times New Roman" w:hAnsi="Times New Roman" w:cs="Times New Roman"/>
          <w:sz w:val="28"/>
          <w:szCs w:val="28"/>
        </w:rPr>
        <w:t xml:space="preserve"> занятий фортепиано в 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C4676">
        <w:rPr>
          <w:rFonts w:ascii="Times New Roman" w:hAnsi="Times New Roman" w:cs="Times New Roman"/>
          <w:sz w:val="28"/>
          <w:szCs w:val="28"/>
        </w:rPr>
        <w:t>-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C4676">
        <w:rPr>
          <w:rFonts w:ascii="Times New Roman" w:hAnsi="Times New Roman" w:cs="Times New Roman"/>
          <w:sz w:val="28"/>
          <w:szCs w:val="28"/>
        </w:rPr>
        <w:t xml:space="preserve"> режим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46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объясняет </w:t>
      </w:r>
      <w:r w:rsidRPr="001C4676">
        <w:rPr>
          <w:rFonts w:ascii="Times New Roman" w:hAnsi="Times New Roman" w:cs="Times New Roman"/>
          <w:sz w:val="28"/>
          <w:szCs w:val="28"/>
        </w:rPr>
        <w:t>как дистанционные образовательные технологии могут обеспечивать современный уровень качества образования на основе сохранения его фундаментальности.</w:t>
      </w:r>
    </w:p>
    <w:p w14:paraId="7B05AD07" w14:textId="744F98A9" w:rsidR="00806E58" w:rsidRPr="001C4676" w:rsidRDefault="00806E58" w:rsidP="00822A61">
      <w:pPr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C467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Стремление человечества к познанию заложена природой. Люди стремятся обладать разными навыками и использовать их себе на благо. </w:t>
      </w:r>
      <w:r w:rsidR="00096973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</w:t>
      </w:r>
      <w:r w:rsidR="00DE6E2F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роцесс передачи знаний от учителя к ученику нельзя назвать простым</w:t>
      </w:r>
      <w:r w:rsidRPr="001C467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особенно в годы эпидемического всплеска и его последствий. </w:t>
      </w:r>
      <w:r w:rsidR="00096973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Но</w:t>
      </w:r>
      <w:r w:rsidRPr="001C467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не только </w:t>
      </w:r>
      <w:r w:rsidRPr="001C4676">
        <w:rPr>
          <w:rFonts w:ascii="Times New Roman" w:hAnsi="Times New Roman" w:cs="Times New Roman"/>
          <w:sz w:val="28"/>
          <w:szCs w:val="28"/>
        </w:rPr>
        <w:t xml:space="preserve">пандемия </w:t>
      </w:r>
      <w:r w:rsidRPr="001C4676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COVID-19 становится своеобразным триггером формата обучения 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C4676">
        <w:rPr>
          <w:rFonts w:ascii="Times New Roman" w:hAnsi="Times New Roman" w:cs="Times New Roman"/>
          <w:sz w:val="28"/>
          <w:szCs w:val="28"/>
        </w:rPr>
        <w:t>-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C4676">
        <w:rPr>
          <w:rFonts w:ascii="Times New Roman" w:hAnsi="Times New Roman" w:cs="Times New Roman"/>
          <w:sz w:val="28"/>
          <w:szCs w:val="28"/>
        </w:rPr>
        <w:t>: различные ситуации, например – временная недееспособность обучающегося, способствуют переводу обучения в нестандартный формат.</w:t>
      </w:r>
    </w:p>
    <w:p w14:paraId="74DA4A86" w14:textId="11252AA8" w:rsidR="00806E58" w:rsidRPr="001C4676" w:rsidRDefault="00806E58" w:rsidP="001C46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676">
        <w:rPr>
          <w:rFonts w:ascii="Times New Roman" w:hAnsi="Times New Roman" w:cs="Times New Roman"/>
          <w:sz w:val="28"/>
          <w:szCs w:val="28"/>
        </w:rPr>
        <w:t xml:space="preserve">Основная задача педагога – максимально вовлечь обучающегося в учебный процесс, мотивируя его всем доступными способами к обучению. </w:t>
      </w:r>
      <w:r w:rsidR="008B32AC">
        <w:rPr>
          <w:rFonts w:ascii="Times New Roman" w:hAnsi="Times New Roman" w:cs="Times New Roman"/>
          <w:sz w:val="28"/>
          <w:szCs w:val="28"/>
        </w:rPr>
        <w:t xml:space="preserve">И не важно в каком формате проходит обучение: </w:t>
      </w:r>
      <w:r w:rsidR="008B32A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B32AC" w:rsidRPr="008B32AC">
        <w:rPr>
          <w:rFonts w:ascii="Times New Roman" w:hAnsi="Times New Roman" w:cs="Times New Roman"/>
          <w:sz w:val="28"/>
          <w:szCs w:val="28"/>
        </w:rPr>
        <w:t>-</w:t>
      </w:r>
      <w:r w:rsidR="008B32AC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8B32AC" w:rsidRPr="008B32AC">
        <w:rPr>
          <w:rFonts w:ascii="Times New Roman" w:hAnsi="Times New Roman" w:cs="Times New Roman"/>
          <w:sz w:val="28"/>
          <w:szCs w:val="28"/>
        </w:rPr>
        <w:t xml:space="preserve"> </w:t>
      </w:r>
      <w:r w:rsidR="008B32AC">
        <w:rPr>
          <w:rFonts w:ascii="Times New Roman" w:hAnsi="Times New Roman" w:cs="Times New Roman"/>
          <w:sz w:val="28"/>
          <w:szCs w:val="28"/>
        </w:rPr>
        <w:t xml:space="preserve">или </w:t>
      </w:r>
      <w:r w:rsidR="008B32AC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8B32AC" w:rsidRPr="008B32AC">
        <w:rPr>
          <w:rFonts w:ascii="Times New Roman" w:hAnsi="Times New Roman" w:cs="Times New Roman"/>
          <w:sz w:val="28"/>
          <w:szCs w:val="28"/>
        </w:rPr>
        <w:t>-</w:t>
      </w:r>
      <w:r w:rsidR="00D76430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D76430">
        <w:rPr>
          <w:rFonts w:ascii="Times New Roman" w:hAnsi="Times New Roman" w:cs="Times New Roman"/>
          <w:sz w:val="28"/>
          <w:szCs w:val="28"/>
        </w:rPr>
        <w:t>.</w:t>
      </w:r>
      <w:r w:rsidR="00D76430" w:rsidRPr="001C4676">
        <w:rPr>
          <w:rFonts w:ascii="Times New Roman" w:hAnsi="Times New Roman" w:cs="Times New Roman"/>
          <w:sz w:val="28"/>
          <w:szCs w:val="28"/>
        </w:rPr>
        <w:t xml:space="preserve"> В</w:t>
      </w:r>
      <w:r w:rsidRPr="001C4676">
        <w:rPr>
          <w:rFonts w:ascii="Times New Roman" w:hAnsi="Times New Roman" w:cs="Times New Roman"/>
          <w:sz w:val="28"/>
          <w:szCs w:val="28"/>
        </w:rPr>
        <w:t xml:space="preserve"> книге «</w:t>
      </w:r>
      <w:r w:rsidRPr="001C4676">
        <w:rPr>
          <w:rFonts w:ascii="Times New Roman" w:hAnsi="Times New Roman" w:cs="Times New Roman"/>
          <w:w w:val="90"/>
          <w:sz w:val="28"/>
          <w:szCs w:val="28"/>
        </w:rPr>
        <w:t xml:space="preserve">Искусство обучать» Джули </w:t>
      </w:r>
      <w:proofErr w:type="spellStart"/>
      <w:r w:rsidRPr="001C4676">
        <w:rPr>
          <w:rFonts w:ascii="Times New Roman" w:hAnsi="Times New Roman" w:cs="Times New Roman"/>
          <w:w w:val="90"/>
          <w:sz w:val="28"/>
          <w:szCs w:val="28"/>
        </w:rPr>
        <w:t>Дирксен</w:t>
      </w:r>
      <w:proofErr w:type="spellEnd"/>
      <w:r w:rsidRPr="001C4676">
        <w:rPr>
          <w:rFonts w:ascii="Times New Roman" w:hAnsi="Times New Roman" w:cs="Times New Roman"/>
          <w:w w:val="90"/>
          <w:sz w:val="28"/>
          <w:szCs w:val="28"/>
        </w:rPr>
        <w:t xml:space="preserve"> справедливо отмечает, что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«эффективный</w:t>
      </w:r>
      <w:r w:rsidRPr="001C4676">
        <w:rPr>
          <w:rFonts w:ascii="Times New Roman" w:hAnsi="Times New Roman" w:cs="Times New Roman"/>
          <w:i/>
          <w:iCs/>
          <w:spacing w:val="1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процесс</w:t>
      </w:r>
      <w:r w:rsidRPr="001C4676">
        <w:rPr>
          <w:rFonts w:ascii="Times New Roman" w:hAnsi="Times New Roman" w:cs="Times New Roman"/>
          <w:i/>
          <w:iCs/>
          <w:spacing w:val="1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обучения</w:t>
      </w:r>
      <w:r w:rsidRPr="001C4676">
        <w:rPr>
          <w:rFonts w:ascii="Times New Roman" w:hAnsi="Times New Roman" w:cs="Times New Roman"/>
          <w:i/>
          <w:iCs/>
          <w:spacing w:val="1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зависит</w:t>
      </w:r>
      <w:r w:rsidRPr="001C4676">
        <w:rPr>
          <w:rFonts w:ascii="Times New Roman" w:hAnsi="Times New Roman" w:cs="Times New Roman"/>
          <w:i/>
          <w:iCs/>
          <w:spacing w:val="2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не</w:t>
      </w:r>
      <w:r w:rsidRPr="001C4676">
        <w:rPr>
          <w:rFonts w:ascii="Times New Roman" w:hAnsi="Times New Roman" w:cs="Times New Roman"/>
          <w:i/>
          <w:iCs/>
          <w:spacing w:val="1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от</w:t>
      </w:r>
      <w:r w:rsidRPr="001C4676">
        <w:rPr>
          <w:rFonts w:ascii="Times New Roman" w:hAnsi="Times New Roman" w:cs="Times New Roman"/>
          <w:i/>
          <w:iCs/>
          <w:spacing w:val="1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материала,</w:t>
      </w:r>
      <w:r w:rsidRPr="001C4676">
        <w:rPr>
          <w:rFonts w:ascii="Times New Roman" w:hAnsi="Times New Roman" w:cs="Times New Roman"/>
          <w:i/>
          <w:iCs/>
          <w:spacing w:val="1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а</w:t>
      </w:r>
      <w:r w:rsidRPr="001C4676">
        <w:rPr>
          <w:rFonts w:ascii="Times New Roman" w:hAnsi="Times New Roman" w:cs="Times New Roman"/>
          <w:i/>
          <w:iCs/>
          <w:spacing w:val="2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от</w:t>
      </w:r>
      <w:r w:rsidRPr="001C4676">
        <w:rPr>
          <w:rFonts w:ascii="Times New Roman" w:hAnsi="Times New Roman" w:cs="Times New Roman"/>
          <w:i/>
          <w:iCs/>
          <w:spacing w:val="1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того,</w:t>
      </w:r>
      <w:r w:rsidRPr="001C4676">
        <w:rPr>
          <w:rFonts w:ascii="Times New Roman" w:hAnsi="Times New Roman" w:cs="Times New Roman"/>
          <w:i/>
          <w:iCs/>
          <w:spacing w:val="1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каким</w:t>
      </w:r>
      <w:r w:rsidRPr="001C4676">
        <w:rPr>
          <w:rFonts w:ascii="Times New Roman" w:hAnsi="Times New Roman" w:cs="Times New Roman"/>
          <w:i/>
          <w:iCs/>
          <w:spacing w:val="15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именно</w:t>
      </w:r>
      <w:r w:rsidRPr="001C4676">
        <w:rPr>
          <w:rFonts w:ascii="Times New Roman" w:hAnsi="Times New Roman" w:cs="Times New Roman"/>
          <w:i/>
          <w:iCs/>
          <w:spacing w:val="15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образом</w:t>
      </w:r>
      <w:r w:rsidRPr="001C4676">
        <w:rPr>
          <w:rFonts w:ascii="Times New Roman" w:hAnsi="Times New Roman" w:cs="Times New Roman"/>
          <w:i/>
          <w:iCs/>
          <w:spacing w:val="16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этот</w:t>
      </w:r>
      <w:r w:rsidRPr="001C4676">
        <w:rPr>
          <w:rFonts w:ascii="Times New Roman" w:hAnsi="Times New Roman" w:cs="Times New Roman"/>
          <w:i/>
          <w:iCs/>
          <w:spacing w:val="15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материал</w:t>
      </w:r>
      <w:r w:rsidRPr="001C4676">
        <w:rPr>
          <w:rFonts w:ascii="Times New Roman" w:hAnsi="Times New Roman" w:cs="Times New Roman"/>
          <w:i/>
          <w:iCs/>
          <w:spacing w:val="16"/>
          <w:w w:val="90"/>
          <w:sz w:val="28"/>
          <w:szCs w:val="28"/>
        </w:rPr>
        <w:t xml:space="preserve"> </w:t>
      </w:r>
      <w:r w:rsidRPr="001C4676">
        <w:rPr>
          <w:rFonts w:ascii="Times New Roman" w:hAnsi="Times New Roman" w:cs="Times New Roman"/>
          <w:i/>
          <w:iCs/>
          <w:w w:val="90"/>
          <w:sz w:val="28"/>
          <w:szCs w:val="28"/>
        </w:rPr>
        <w:t>подается»</w:t>
      </w:r>
      <w:r w:rsidRPr="001C4676">
        <w:rPr>
          <w:rFonts w:ascii="Times New Roman" w:hAnsi="Times New Roman" w:cs="Times New Roman"/>
          <w:sz w:val="28"/>
          <w:szCs w:val="28"/>
        </w:rPr>
        <w:t xml:space="preserve"> [</w:t>
      </w:r>
      <w:r w:rsidR="001C4676" w:rsidRPr="001C4676">
        <w:rPr>
          <w:rFonts w:ascii="Times New Roman" w:hAnsi="Times New Roman" w:cs="Times New Roman"/>
          <w:sz w:val="28"/>
          <w:szCs w:val="28"/>
        </w:rPr>
        <w:t>3</w:t>
      </w:r>
      <w:r w:rsidRPr="001C4676">
        <w:rPr>
          <w:rFonts w:ascii="Times New Roman" w:hAnsi="Times New Roman" w:cs="Times New Roman"/>
          <w:sz w:val="28"/>
          <w:szCs w:val="28"/>
        </w:rPr>
        <w:t>,12]</w:t>
      </w:r>
      <w:r w:rsidRPr="001C4676">
        <w:rPr>
          <w:rFonts w:ascii="Times New Roman" w:hAnsi="Times New Roman" w:cs="Times New Roman"/>
          <w:w w:val="90"/>
          <w:sz w:val="28"/>
          <w:szCs w:val="28"/>
        </w:rPr>
        <w:t>. С моей точки зрения, с</w:t>
      </w:r>
      <w:r w:rsidRPr="001C4676">
        <w:rPr>
          <w:rFonts w:ascii="Times New Roman" w:hAnsi="Times New Roman" w:cs="Times New Roman"/>
          <w:sz w:val="28"/>
          <w:szCs w:val="28"/>
        </w:rPr>
        <w:t xml:space="preserve">реди наиболее эффективных способов вовлечения </w:t>
      </w:r>
      <w:r w:rsidR="00FA42B3">
        <w:rPr>
          <w:rFonts w:ascii="Times New Roman" w:hAnsi="Times New Roman" w:cs="Times New Roman"/>
          <w:sz w:val="28"/>
          <w:szCs w:val="28"/>
        </w:rPr>
        <w:t>будущих пианистов</w:t>
      </w:r>
      <w:r w:rsidRPr="001C4676">
        <w:rPr>
          <w:rFonts w:ascii="Times New Roman" w:hAnsi="Times New Roman" w:cs="Times New Roman"/>
          <w:sz w:val="28"/>
          <w:szCs w:val="28"/>
        </w:rPr>
        <w:t xml:space="preserve"> в творческий поиск, самоотдачу в учебном процессе следует отметить личный пример преподавателя, который с артистической подачей исполняет музыкальное произведение (или его фрагмент), которое изучается на конкретном уроке. Безусловно, это потребует основательной предварительной подготовки педагога к уроку</w:t>
      </w:r>
      <w:r w:rsidR="00096973">
        <w:rPr>
          <w:rFonts w:ascii="Times New Roman" w:hAnsi="Times New Roman" w:cs="Times New Roman"/>
          <w:sz w:val="28"/>
          <w:szCs w:val="28"/>
        </w:rPr>
        <w:t xml:space="preserve"> (в том числе и к </w:t>
      </w:r>
      <w:r w:rsidR="0009697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096973" w:rsidRPr="008B32AC">
        <w:rPr>
          <w:rFonts w:ascii="Times New Roman" w:hAnsi="Times New Roman" w:cs="Times New Roman"/>
          <w:sz w:val="28"/>
          <w:szCs w:val="28"/>
        </w:rPr>
        <w:t>-</w:t>
      </w:r>
      <w:r w:rsidR="00096973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096973">
        <w:rPr>
          <w:rFonts w:ascii="Times New Roman" w:hAnsi="Times New Roman" w:cs="Times New Roman"/>
          <w:sz w:val="28"/>
          <w:szCs w:val="28"/>
        </w:rPr>
        <w:t xml:space="preserve"> занятию)</w:t>
      </w:r>
      <w:r w:rsidRPr="001C4676">
        <w:rPr>
          <w:rFonts w:ascii="Times New Roman" w:hAnsi="Times New Roman" w:cs="Times New Roman"/>
          <w:sz w:val="28"/>
          <w:szCs w:val="28"/>
        </w:rPr>
        <w:t>, чтобы его артистизм и профессиональное исполнение явились для обучающегося моделью для подражания.</w:t>
      </w:r>
    </w:p>
    <w:p w14:paraId="7569F4EE" w14:textId="3D3B46E8" w:rsidR="00806E58" w:rsidRPr="001C4676" w:rsidRDefault="00806E58" w:rsidP="001C467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4676">
        <w:rPr>
          <w:rFonts w:ascii="Times New Roman" w:hAnsi="Times New Roman" w:cs="Times New Roman"/>
          <w:sz w:val="28"/>
          <w:szCs w:val="28"/>
        </w:rPr>
        <w:lastRenderedPageBreak/>
        <w:t xml:space="preserve">Стремление быть похожим в манере исполнения на выдающего Мастера современного пианизма – не самый плохой способ для само мотивации будущего музыканта. В конце концов, мы – музыканты-интерпретаторы должны быть продолжателями классических идей исполнительства, с крайней осторожностью подходя к элементам субъективного в трактовке произведений. Ведь термин классицизм происходит от латинского слова </w:t>
      </w:r>
      <w:r w:rsidRPr="001C4676">
        <w:rPr>
          <w:rFonts w:ascii="Times New Roman" w:hAnsi="Times New Roman" w:cs="Times New Roman"/>
          <w:i/>
          <w:iCs/>
          <w:sz w:val="28"/>
          <w:szCs w:val="28"/>
        </w:rPr>
        <w:t>«classicus»</w:t>
      </w:r>
      <w:r w:rsidRPr="001C4676">
        <w:rPr>
          <w:rFonts w:ascii="Times New Roman" w:hAnsi="Times New Roman" w:cs="Times New Roman"/>
          <w:sz w:val="28"/>
          <w:szCs w:val="28"/>
        </w:rPr>
        <w:t xml:space="preserve">, что переводится как «образцовый» или «подражание, копирование образца». Идеи подражания образцу или копирования проявлялись не только в музыкальной среде: так, копирование было одной из стратегий, которую известный художник Сальвадор Дали применял в своей творческой карьере. В книге «Дневник гения» Дали пишет: </w:t>
      </w:r>
      <w:r w:rsidRPr="001C467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1C467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сначала научитесь рисовать и писать, как старые мастера, а уж потом работайте как сочтете нужным, – и вас всегда будут уважать»</w:t>
      </w:r>
      <w:r w:rsidRPr="001C4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C4676">
        <w:rPr>
          <w:rFonts w:ascii="Times New Roman" w:hAnsi="Times New Roman" w:cs="Times New Roman"/>
          <w:sz w:val="28"/>
          <w:szCs w:val="28"/>
        </w:rPr>
        <w:t>[</w:t>
      </w:r>
      <w:r w:rsidR="001C4676">
        <w:rPr>
          <w:rFonts w:ascii="Times New Roman" w:hAnsi="Times New Roman" w:cs="Times New Roman"/>
          <w:sz w:val="28"/>
          <w:szCs w:val="28"/>
        </w:rPr>
        <w:t>2</w:t>
      </w:r>
      <w:r w:rsidRPr="001C4676">
        <w:rPr>
          <w:rFonts w:ascii="Times New Roman" w:hAnsi="Times New Roman" w:cs="Times New Roman"/>
          <w:sz w:val="28"/>
          <w:szCs w:val="28"/>
        </w:rPr>
        <w:t>,64]</w:t>
      </w:r>
      <w:r w:rsidRPr="001C46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CE65135" w14:textId="77777777" w:rsidR="00806E58" w:rsidRPr="001C4676" w:rsidRDefault="00806E58" w:rsidP="001C46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676">
        <w:rPr>
          <w:rFonts w:ascii="Times New Roman" w:hAnsi="Times New Roman" w:cs="Times New Roman"/>
          <w:sz w:val="28"/>
          <w:szCs w:val="28"/>
        </w:rPr>
        <w:t>Современные возможности интернета, доступность youtube ресурсов должны помочь обучающимся найти ответы на многие вопросы интерпретации музыкальных произведений, помочь разобраться в стилистике исполнения произведений разных эпох. Одна из задач педагога-наставника: заинтересовать обучающегося в творческом поиске, помочь ему сориентироваться в выборе достойного, общепризнанного источника для подражания (но не слепого копирования!) и, главное – для вдохновения. Педагог должен постоянно поддерживать у обучающегося творческий интерес к работе.</w:t>
      </w:r>
    </w:p>
    <w:p w14:paraId="2F304221" w14:textId="6E5F8F66" w:rsidR="00806E58" w:rsidRPr="001C4676" w:rsidRDefault="00806E58" w:rsidP="001C46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676">
        <w:rPr>
          <w:rFonts w:ascii="Times New Roman" w:hAnsi="Times New Roman" w:cs="Times New Roman"/>
          <w:sz w:val="28"/>
          <w:szCs w:val="28"/>
        </w:rPr>
        <w:t>Ранее я уже публиковал в печати следующую идею</w:t>
      </w:r>
      <w:r w:rsidRPr="001C4676">
        <w:rPr>
          <w:rFonts w:ascii="Times New Roman" w:hAnsi="Times New Roman" w:cs="Times New Roman"/>
          <w:i/>
          <w:iCs/>
          <w:sz w:val="28"/>
          <w:szCs w:val="28"/>
        </w:rPr>
        <w:t>: «считаю, что для урока только психологическая, техническая, интеллектуальная, профессиональная подготовка недостаточны. Необходимо подготовиться к уроку еще и эмоционально. Настоящий преподаватель должен обладать креативным мышлением, проявляя на уроке немалую изобретательность. К каждому ученику, исходя из его индивидуальных особенностей приходится подбирать разные подходы для достижения профессиональных целей»</w:t>
      </w:r>
      <w:r w:rsidRPr="001C4676">
        <w:rPr>
          <w:rFonts w:ascii="Times New Roman" w:hAnsi="Times New Roman" w:cs="Times New Roman"/>
          <w:sz w:val="28"/>
          <w:szCs w:val="28"/>
        </w:rPr>
        <w:t xml:space="preserve"> [</w:t>
      </w:r>
      <w:r w:rsidR="001C4676">
        <w:rPr>
          <w:rFonts w:ascii="Times New Roman" w:hAnsi="Times New Roman" w:cs="Times New Roman"/>
          <w:sz w:val="28"/>
          <w:szCs w:val="28"/>
        </w:rPr>
        <w:t>1</w:t>
      </w:r>
      <w:r w:rsidRPr="001C4676">
        <w:rPr>
          <w:rFonts w:ascii="Times New Roman" w:hAnsi="Times New Roman" w:cs="Times New Roman"/>
          <w:sz w:val="28"/>
          <w:szCs w:val="28"/>
        </w:rPr>
        <w:t xml:space="preserve">,52].  Когда обучающийся вовлечён в учебный процесс, а его упорная работа оценивается по достоинству, значительно вырастает мотивация к обучению, а с ней – чувство уверенности в себе и правильности выбора будущей профессии. Венгерский психолог и педагог Ласло </w:t>
      </w:r>
      <w:proofErr w:type="spellStart"/>
      <w:r w:rsidRPr="001C4676">
        <w:rPr>
          <w:rFonts w:ascii="Times New Roman" w:hAnsi="Times New Roman" w:cs="Times New Roman"/>
          <w:sz w:val="28"/>
          <w:szCs w:val="28"/>
        </w:rPr>
        <w:t>Полгар</w:t>
      </w:r>
      <w:proofErr w:type="spellEnd"/>
      <w:r w:rsidRPr="001C4676">
        <w:rPr>
          <w:rFonts w:ascii="Times New Roman" w:hAnsi="Times New Roman" w:cs="Times New Roman"/>
          <w:sz w:val="28"/>
          <w:szCs w:val="28"/>
        </w:rPr>
        <w:t xml:space="preserve"> утверждает: </w:t>
      </w:r>
      <w:r w:rsidRPr="001C4676">
        <w:rPr>
          <w:rFonts w:ascii="Times New Roman" w:hAnsi="Times New Roman" w:cs="Times New Roman"/>
          <w:i/>
          <w:iCs/>
          <w:sz w:val="28"/>
          <w:szCs w:val="28"/>
        </w:rPr>
        <w:t>«Гений не рождается, а воспитывается и обучается»</w:t>
      </w:r>
      <w:r w:rsidRPr="001C4676">
        <w:rPr>
          <w:rFonts w:ascii="Times New Roman" w:hAnsi="Times New Roman" w:cs="Times New Roman"/>
          <w:sz w:val="28"/>
          <w:szCs w:val="28"/>
        </w:rPr>
        <w:t xml:space="preserve"> [</w:t>
      </w:r>
      <w:r w:rsidR="001C4676">
        <w:rPr>
          <w:rFonts w:ascii="Times New Roman" w:hAnsi="Times New Roman" w:cs="Times New Roman"/>
          <w:sz w:val="28"/>
          <w:szCs w:val="28"/>
        </w:rPr>
        <w:t>5</w:t>
      </w:r>
      <w:r w:rsidRPr="001C4676">
        <w:rPr>
          <w:rFonts w:ascii="Times New Roman" w:hAnsi="Times New Roman" w:cs="Times New Roman"/>
          <w:sz w:val="28"/>
          <w:szCs w:val="28"/>
        </w:rPr>
        <w:t>,230].</w:t>
      </w:r>
    </w:p>
    <w:p w14:paraId="75AB11CB" w14:textId="40DE973E" w:rsidR="00806E58" w:rsidRPr="001C4676" w:rsidRDefault="00F020C6" w:rsidP="00C515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Неотъемлемой частью методики преподавания является работа над ошибками</w:t>
      </w:r>
      <w:r w:rsidR="00C515CA">
        <w:rPr>
          <w:rFonts w:ascii="Times New Roman" w:hAnsi="Times New Roman" w:cs="Times New Roman"/>
          <w:sz w:val="28"/>
          <w:szCs w:val="28"/>
        </w:rPr>
        <w:t xml:space="preserve">, степень важности которой возрастает в </w:t>
      </w:r>
      <w:r w:rsidR="00806E58" w:rsidRPr="001C467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06E58" w:rsidRPr="001C4676">
        <w:rPr>
          <w:rFonts w:ascii="Times New Roman" w:hAnsi="Times New Roman" w:cs="Times New Roman"/>
          <w:sz w:val="28"/>
          <w:szCs w:val="28"/>
        </w:rPr>
        <w:t>-</w:t>
      </w:r>
      <w:r w:rsidR="00806E58" w:rsidRPr="001C467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C515CA">
        <w:rPr>
          <w:rFonts w:ascii="Times New Roman" w:hAnsi="Times New Roman" w:cs="Times New Roman"/>
          <w:sz w:val="28"/>
          <w:szCs w:val="28"/>
        </w:rPr>
        <w:t xml:space="preserve"> </w:t>
      </w:r>
      <w:r w:rsidR="00806E58" w:rsidRPr="001C4676">
        <w:rPr>
          <w:rFonts w:ascii="Times New Roman" w:hAnsi="Times New Roman" w:cs="Times New Roman"/>
          <w:sz w:val="28"/>
          <w:szCs w:val="28"/>
        </w:rPr>
        <w:t>формате. Педагог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, ведущему </w:t>
      </w:r>
      <w:r w:rsidR="006469DC">
        <w:rPr>
          <w:rFonts w:ascii="Times New Roman" w:hAnsi="Times New Roman" w:cs="Times New Roman"/>
          <w:sz w:val="28"/>
          <w:szCs w:val="28"/>
        </w:rPr>
        <w:t xml:space="preserve">дистанционные 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занятия </w:t>
      </w:r>
      <w:r>
        <w:rPr>
          <w:rFonts w:ascii="Times New Roman" w:hAnsi="Times New Roman" w:cs="Times New Roman"/>
          <w:sz w:val="28"/>
          <w:szCs w:val="28"/>
        </w:rPr>
        <w:t xml:space="preserve">фортепиано 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достаточно иметь электронный формат нотного текста, тогда как у обучающегося должен быть распечатанный нотный текст, в котором он будет самостоятельно отмечать </w:t>
      </w:r>
      <w:r w:rsidR="006469DC">
        <w:rPr>
          <w:rFonts w:ascii="Times New Roman" w:hAnsi="Times New Roman" w:cs="Times New Roman"/>
          <w:sz w:val="28"/>
          <w:szCs w:val="28"/>
        </w:rPr>
        <w:t>найденные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 ошибки текста карандашом. В своей практике работы </w:t>
      </w:r>
      <w:r w:rsidR="00806E58" w:rsidRPr="001C467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06E58" w:rsidRPr="001C4676">
        <w:rPr>
          <w:rFonts w:ascii="Times New Roman" w:hAnsi="Times New Roman" w:cs="Times New Roman"/>
          <w:sz w:val="28"/>
          <w:szCs w:val="28"/>
        </w:rPr>
        <w:t>-</w:t>
      </w:r>
      <w:r w:rsidR="00806E58" w:rsidRPr="001C467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, я предлагаю обучающемуся отметить ту, или иную ошибку (фальшивую ноту или неверный штрих) в нотном тексте, указывая при этом номер страницы, строки, такта, и его метрическую </w:t>
      </w:r>
      <w:r w:rsidR="00806E58" w:rsidRPr="001C4676">
        <w:rPr>
          <w:rFonts w:ascii="Times New Roman" w:hAnsi="Times New Roman" w:cs="Times New Roman"/>
          <w:sz w:val="28"/>
          <w:szCs w:val="28"/>
        </w:rPr>
        <w:lastRenderedPageBreak/>
        <w:t xml:space="preserve">долю. Например: </w:t>
      </w:r>
      <w:r w:rsidR="00806E58" w:rsidRPr="001C4676">
        <w:rPr>
          <w:rFonts w:ascii="Times New Roman" w:hAnsi="Times New Roman" w:cs="Times New Roman"/>
          <w:i/>
          <w:iCs/>
          <w:sz w:val="28"/>
          <w:szCs w:val="28"/>
        </w:rPr>
        <w:t>«на странице три на второй строке в третьем такте исправить неверную ноту "фа" четвёртой доли на ноту "фа-диез" в партии правой руки»</w:t>
      </w:r>
      <w:r w:rsidR="00806E58" w:rsidRPr="001C4676">
        <w:rPr>
          <w:rFonts w:ascii="Times New Roman" w:hAnsi="Times New Roman" w:cs="Times New Roman"/>
          <w:sz w:val="28"/>
          <w:szCs w:val="28"/>
        </w:rPr>
        <w:t>. После этого я прошу обучающегося отправить отдельное видео эпизода музыкального произведения с исправленными ошибками мне на WhatsApp (</w:t>
      </w:r>
      <w:r w:rsidR="006469DC">
        <w:rPr>
          <w:rFonts w:ascii="Times New Roman" w:hAnsi="Times New Roman" w:cs="Times New Roman"/>
          <w:sz w:val="28"/>
          <w:szCs w:val="28"/>
        </w:rPr>
        <w:t xml:space="preserve">допускаю и </w:t>
      </w:r>
      <w:r w:rsidR="00806E58" w:rsidRPr="001C4676">
        <w:rPr>
          <w:rFonts w:ascii="Times New Roman" w:hAnsi="Times New Roman" w:cs="Times New Roman"/>
          <w:sz w:val="28"/>
          <w:szCs w:val="28"/>
        </w:rPr>
        <w:t>во внеурочное время, по степени готовности), чтобы закрепить правильное исполнение нотного текста.</w:t>
      </w:r>
    </w:p>
    <w:p w14:paraId="4AB368A5" w14:textId="0C18B861" w:rsidR="00806E58" w:rsidRPr="001C4676" w:rsidRDefault="006469DC" w:rsidP="00F020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06E58" w:rsidRPr="001C4676">
        <w:rPr>
          <w:rFonts w:ascii="Times New Roman" w:hAnsi="Times New Roman" w:cs="Times New Roman"/>
          <w:sz w:val="28"/>
          <w:szCs w:val="28"/>
        </w:rPr>
        <w:t>ажной задачей 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 формирования исполнительских навыков является культура звукоизвлечения – </w:t>
      </w:r>
      <w:r>
        <w:rPr>
          <w:rFonts w:ascii="Times New Roman" w:hAnsi="Times New Roman" w:cs="Times New Roman"/>
          <w:sz w:val="28"/>
          <w:szCs w:val="28"/>
        </w:rPr>
        <w:t>одна из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 сложн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 задач обучени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 </w:t>
      </w:r>
      <w:r w:rsidR="00806E58" w:rsidRPr="001C467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06E58" w:rsidRPr="001C4676">
        <w:rPr>
          <w:rFonts w:ascii="Times New Roman" w:hAnsi="Times New Roman" w:cs="Times New Roman"/>
          <w:sz w:val="28"/>
          <w:szCs w:val="28"/>
        </w:rPr>
        <w:t>-</w:t>
      </w:r>
      <w:r w:rsidR="00806E58" w:rsidRPr="001C467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. Основой фортепианного исполнения является так называемый контакт руки с клавиатурой или ощущение непрерывной связи руки через кончики пальцев с клавишами. Воспитание правильного игрового ощущения является важным моментом в процессе становления пианистического аппарата молодого музыканта. Многие педагоги-пианисты часто используют за правило выражение: </w:t>
      </w:r>
      <w:r w:rsidR="00806E58" w:rsidRPr="001C4676">
        <w:rPr>
          <w:rFonts w:ascii="Times New Roman" w:hAnsi="Times New Roman" w:cs="Times New Roman"/>
          <w:i/>
          <w:iCs/>
          <w:sz w:val="28"/>
          <w:szCs w:val="28"/>
        </w:rPr>
        <w:t>«пианизм – это игра ощущений»</w:t>
      </w:r>
      <w:r w:rsidR="00806E58" w:rsidRPr="001C4676">
        <w:rPr>
          <w:rFonts w:ascii="Times New Roman" w:hAnsi="Times New Roman" w:cs="Times New Roman"/>
          <w:sz w:val="28"/>
          <w:szCs w:val="28"/>
        </w:rPr>
        <w:t xml:space="preserve">. Для создания правильного ощущения погружённости пальцев во внутрь клавиатуры в работе над культурой звукоизвлечения в своей практике я часто применяю способ, не раз доказывающий свою эффективность на уроках как в обычном режиме, так и в режиме </w:t>
      </w:r>
      <w:r w:rsidR="00806E58" w:rsidRPr="001C467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06E58" w:rsidRPr="001C4676">
        <w:rPr>
          <w:rFonts w:ascii="Times New Roman" w:hAnsi="Times New Roman" w:cs="Times New Roman"/>
          <w:sz w:val="28"/>
          <w:szCs w:val="28"/>
        </w:rPr>
        <w:t>-</w:t>
      </w:r>
      <w:r w:rsidR="00806E58" w:rsidRPr="001C467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806E58" w:rsidRPr="001C4676">
        <w:rPr>
          <w:rFonts w:ascii="Times New Roman" w:hAnsi="Times New Roman" w:cs="Times New Roman"/>
          <w:sz w:val="28"/>
          <w:szCs w:val="28"/>
        </w:rPr>
        <w:t>. Моим ученикам этот педагогический приём хорошо знаком под названием «сыграть на бёдрах». Суть этого способа</w:t>
      </w:r>
      <w:r>
        <w:rPr>
          <w:rFonts w:ascii="Times New Roman" w:hAnsi="Times New Roman" w:cs="Times New Roman"/>
          <w:sz w:val="28"/>
          <w:szCs w:val="28"/>
        </w:rPr>
        <w:t xml:space="preserve">: находясь за фортепиано, </w:t>
      </w:r>
      <w:r w:rsidRPr="00537A3C">
        <w:rPr>
          <w:rFonts w:ascii="Times New Roman" w:hAnsi="Times New Roman" w:cs="Times New Roman"/>
          <w:sz w:val="28"/>
          <w:szCs w:val="28"/>
        </w:rPr>
        <w:t>обучающи</w:t>
      </w:r>
      <w:r>
        <w:rPr>
          <w:rFonts w:ascii="Times New Roman" w:hAnsi="Times New Roman" w:cs="Times New Roman"/>
          <w:sz w:val="28"/>
          <w:szCs w:val="28"/>
        </w:rPr>
        <w:t>йся</w:t>
      </w:r>
      <w:r w:rsidRPr="00537A3C">
        <w:rPr>
          <w:rFonts w:ascii="Times New Roman" w:hAnsi="Times New Roman" w:cs="Times New Roman"/>
          <w:sz w:val="28"/>
          <w:szCs w:val="28"/>
        </w:rPr>
        <w:t xml:space="preserve"> пальцами рук надавливает на свои бёдра, выполняя непременное условие: рука проникает сквозь кожный покров, достигая мышечной ткани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537A3C">
        <w:rPr>
          <w:rFonts w:ascii="Times New Roman" w:hAnsi="Times New Roman" w:cs="Times New Roman"/>
          <w:sz w:val="28"/>
          <w:szCs w:val="28"/>
        </w:rPr>
        <w:t xml:space="preserve">реодолевая сопротивление кожного покрытия пальцы нащупывают мышцы, при этом создаётся </w:t>
      </w:r>
      <w:r>
        <w:rPr>
          <w:rFonts w:ascii="Times New Roman" w:hAnsi="Times New Roman" w:cs="Times New Roman"/>
          <w:sz w:val="28"/>
          <w:szCs w:val="28"/>
        </w:rPr>
        <w:t xml:space="preserve">тактильное </w:t>
      </w:r>
      <w:r w:rsidRPr="00537A3C">
        <w:rPr>
          <w:rFonts w:ascii="Times New Roman" w:hAnsi="Times New Roman" w:cs="Times New Roman"/>
          <w:sz w:val="28"/>
          <w:szCs w:val="28"/>
        </w:rPr>
        <w:t>ощущения нужной степени давления в кончиках пальцев. Точно такое же давление необходимо пианисту для погружения руки внутрь клавиатуры, чтобы возник полноценный фортепианный звук.</w:t>
      </w:r>
    </w:p>
    <w:p w14:paraId="3CA70C15" w14:textId="6EA03594" w:rsidR="00806E58" w:rsidRPr="001C4676" w:rsidRDefault="00806E58" w:rsidP="00F020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676">
        <w:rPr>
          <w:rFonts w:ascii="Times New Roman" w:hAnsi="Times New Roman" w:cs="Times New Roman"/>
          <w:sz w:val="28"/>
          <w:szCs w:val="28"/>
        </w:rPr>
        <w:t xml:space="preserve">Резюмируя </w:t>
      </w:r>
      <w:r w:rsidR="00703D0A">
        <w:rPr>
          <w:rFonts w:ascii="Times New Roman" w:hAnsi="Times New Roman" w:cs="Times New Roman"/>
          <w:sz w:val="28"/>
          <w:szCs w:val="28"/>
        </w:rPr>
        <w:t xml:space="preserve">всё </w:t>
      </w:r>
      <w:r w:rsidRPr="001C4676">
        <w:rPr>
          <w:rFonts w:ascii="Times New Roman" w:hAnsi="Times New Roman" w:cs="Times New Roman"/>
          <w:sz w:val="28"/>
          <w:szCs w:val="28"/>
        </w:rPr>
        <w:t>изложенное выше, отмечу</w:t>
      </w:r>
      <w:r w:rsidR="00703D0A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1C4676">
        <w:rPr>
          <w:rFonts w:ascii="Times New Roman" w:hAnsi="Times New Roman" w:cs="Times New Roman"/>
          <w:sz w:val="28"/>
          <w:szCs w:val="28"/>
        </w:rPr>
        <w:t xml:space="preserve">не смотря на наличие различий 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1C4676">
        <w:rPr>
          <w:rFonts w:ascii="Times New Roman" w:hAnsi="Times New Roman" w:cs="Times New Roman"/>
          <w:sz w:val="28"/>
          <w:szCs w:val="28"/>
        </w:rPr>
        <w:t>-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C467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C4676">
        <w:rPr>
          <w:rFonts w:ascii="Times New Roman" w:hAnsi="Times New Roman" w:cs="Times New Roman"/>
          <w:sz w:val="28"/>
          <w:szCs w:val="28"/>
        </w:rPr>
        <w:t>-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C4676">
        <w:rPr>
          <w:rFonts w:ascii="Times New Roman" w:hAnsi="Times New Roman" w:cs="Times New Roman"/>
          <w:sz w:val="28"/>
          <w:szCs w:val="28"/>
        </w:rPr>
        <w:t xml:space="preserve"> занятий, цели и задачи </w:t>
      </w:r>
      <w:r w:rsidR="006A694D">
        <w:rPr>
          <w:rFonts w:ascii="Times New Roman" w:hAnsi="Times New Roman" w:cs="Times New Roman"/>
          <w:sz w:val="28"/>
          <w:szCs w:val="28"/>
        </w:rPr>
        <w:t>обучения остаются незыблемыми</w:t>
      </w:r>
      <w:r w:rsidRPr="001C4676">
        <w:rPr>
          <w:rFonts w:ascii="Times New Roman" w:hAnsi="Times New Roman" w:cs="Times New Roman"/>
          <w:sz w:val="28"/>
          <w:szCs w:val="28"/>
        </w:rPr>
        <w:t xml:space="preserve">. Главное, чтобы педагог, ведущий занятия 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C4676">
        <w:rPr>
          <w:rFonts w:ascii="Times New Roman" w:hAnsi="Times New Roman" w:cs="Times New Roman"/>
          <w:sz w:val="28"/>
          <w:szCs w:val="28"/>
        </w:rPr>
        <w:t>-</w:t>
      </w:r>
      <w:r w:rsidRPr="001C467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C4676">
        <w:rPr>
          <w:rFonts w:ascii="Times New Roman" w:hAnsi="Times New Roman" w:cs="Times New Roman"/>
          <w:sz w:val="28"/>
          <w:szCs w:val="28"/>
        </w:rPr>
        <w:t xml:space="preserve"> помнил о </w:t>
      </w:r>
      <w:r w:rsidR="006A694D">
        <w:rPr>
          <w:rFonts w:ascii="Times New Roman" w:hAnsi="Times New Roman" w:cs="Times New Roman"/>
          <w:sz w:val="28"/>
          <w:szCs w:val="28"/>
        </w:rPr>
        <w:t>важности</w:t>
      </w:r>
      <w:r w:rsidRPr="001C4676">
        <w:rPr>
          <w:rFonts w:ascii="Times New Roman" w:hAnsi="Times New Roman" w:cs="Times New Roman"/>
          <w:sz w:val="28"/>
          <w:szCs w:val="28"/>
        </w:rPr>
        <w:t xml:space="preserve"> создания оптимальных условия занятий для достижения обучающими профессиональных целей.</w:t>
      </w:r>
    </w:p>
    <w:p w14:paraId="344BD91B" w14:textId="77777777" w:rsidR="00806E58" w:rsidRPr="001C4676" w:rsidRDefault="00806E58" w:rsidP="00806E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4B88C" w14:textId="77777777" w:rsidR="00806E58" w:rsidRPr="001C4676" w:rsidRDefault="00806E58" w:rsidP="00806E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676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6CE1246" w14:textId="5BB9D909" w:rsidR="00806E58" w:rsidRPr="001C4676" w:rsidRDefault="00806E58" w:rsidP="00806E58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1C4676">
        <w:rPr>
          <w:sz w:val="28"/>
          <w:szCs w:val="28"/>
        </w:rPr>
        <w:t>Вчерашний В.В. «Крупицы мастерства», авторский сборник статей // «</w:t>
      </w:r>
      <w:r w:rsidRPr="001C4676">
        <w:rPr>
          <w:sz w:val="28"/>
          <w:szCs w:val="28"/>
          <w:lang w:val="en-US"/>
        </w:rPr>
        <w:t>Lytton</w:t>
      </w:r>
      <w:r w:rsidRPr="001C4676">
        <w:rPr>
          <w:sz w:val="28"/>
          <w:szCs w:val="28"/>
        </w:rPr>
        <w:t xml:space="preserve"> </w:t>
      </w:r>
      <w:r w:rsidRPr="001C4676">
        <w:rPr>
          <w:sz w:val="28"/>
          <w:szCs w:val="28"/>
          <w:lang w:val="en-US"/>
        </w:rPr>
        <w:t>SK</w:t>
      </w:r>
      <w:r w:rsidRPr="001C4676">
        <w:rPr>
          <w:sz w:val="28"/>
          <w:szCs w:val="28"/>
        </w:rPr>
        <w:t xml:space="preserve"> </w:t>
      </w:r>
      <w:r w:rsidRPr="001C4676">
        <w:rPr>
          <w:sz w:val="28"/>
          <w:szCs w:val="28"/>
          <w:lang w:val="en-US"/>
        </w:rPr>
        <w:t>Service</w:t>
      </w:r>
      <w:r w:rsidRPr="001C4676">
        <w:rPr>
          <w:sz w:val="28"/>
          <w:szCs w:val="28"/>
        </w:rPr>
        <w:t>»</w:t>
      </w:r>
      <w:r w:rsidR="00196082">
        <w:rPr>
          <w:sz w:val="28"/>
          <w:szCs w:val="28"/>
        </w:rPr>
        <w:t xml:space="preserve">, </w:t>
      </w:r>
      <w:r w:rsidRPr="001C4676">
        <w:rPr>
          <w:sz w:val="28"/>
          <w:szCs w:val="28"/>
        </w:rPr>
        <w:t>Петропавловск, 2020</w:t>
      </w:r>
      <w:r w:rsidR="001501DD">
        <w:rPr>
          <w:sz w:val="28"/>
          <w:szCs w:val="28"/>
        </w:rPr>
        <w:t xml:space="preserve">, с. </w:t>
      </w:r>
      <w:r w:rsidRPr="001C4676">
        <w:rPr>
          <w:sz w:val="28"/>
          <w:szCs w:val="28"/>
        </w:rPr>
        <w:t>52.</w:t>
      </w:r>
    </w:p>
    <w:p w14:paraId="1A9FCB2B" w14:textId="563C2213" w:rsidR="00806E58" w:rsidRPr="001C4676" w:rsidRDefault="00806E58" w:rsidP="00806E58">
      <w:pPr>
        <w:pStyle w:val="a8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C4676">
        <w:rPr>
          <w:sz w:val="28"/>
          <w:szCs w:val="28"/>
          <w:shd w:val="clear" w:color="auto" w:fill="FFFFFF"/>
        </w:rPr>
        <w:t>Дали С. «Дневник гения»</w:t>
      </w:r>
      <w:r w:rsidRPr="001C4676">
        <w:rPr>
          <w:sz w:val="28"/>
          <w:szCs w:val="28"/>
        </w:rPr>
        <w:t xml:space="preserve"> // «</w:t>
      </w:r>
      <w:r w:rsidRPr="001C4676">
        <w:rPr>
          <w:sz w:val="28"/>
          <w:szCs w:val="28"/>
          <w:shd w:val="clear" w:color="auto" w:fill="FFFFFF"/>
        </w:rPr>
        <w:t xml:space="preserve">Азбука», </w:t>
      </w:r>
      <w:r w:rsidR="002013F8">
        <w:rPr>
          <w:sz w:val="28"/>
          <w:szCs w:val="28"/>
          <w:shd w:val="clear" w:color="auto" w:fill="FFFFFF"/>
        </w:rPr>
        <w:t xml:space="preserve">Москва, </w:t>
      </w:r>
      <w:r w:rsidRPr="001C4676">
        <w:rPr>
          <w:sz w:val="28"/>
          <w:szCs w:val="28"/>
          <w:shd w:val="clear" w:color="auto" w:fill="FFFFFF"/>
        </w:rPr>
        <w:t>2002</w:t>
      </w:r>
      <w:r w:rsidR="001501DD">
        <w:rPr>
          <w:sz w:val="28"/>
          <w:szCs w:val="28"/>
          <w:shd w:val="clear" w:color="auto" w:fill="FFFFFF"/>
        </w:rPr>
        <w:t xml:space="preserve">, с. </w:t>
      </w:r>
      <w:r w:rsidRPr="001C4676">
        <w:rPr>
          <w:sz w:val="28"/>
          <w:szCs w:val="28"/>
          <w:shd w:val="clear" w:color="auto" w:fill="FFFFFF"/>
        </w:rPr>
        <w:t>64.</w:t>
      </w:r>
    </w:p>
    <w:p w14:paraId="7F41EBE3" w14:textId="53F52754" w:rsidR="00806E58" w:rsidRPr="001C4676" w:rsidRDefault="00806E58" w:rsidP="00806E58">
      <w:pPr>
        <w:pStyle w:val="a8"/>
        <w:numPr>
          <w:ilvl w:val="0"/>
          <w:numId w:val="4"/>
        </w:numPr>
        <w:jc w:val="both"/>
        <w:rPr>
          <w:w w:val="95"/>
          <w:sz w:val="28"/>
          <w:szCs w:val="28"/>
        </w:rPr>
      </w:pPr>
      <w:proofErr w:type="spellStart"/>
      <w:r w:rsidRPr="001C4676">
        <w:rPr>
          <w:w w:val="90"/>
          <w:sz w:val="28"/>
          <w:szCs w:val="28"/>
        </w:rPr>
        <w:t>Дирксен</w:t>
      </w:r>
      <w:proofErr w:type="spellEnd"/>
      <w:r w:rsidRPr="001C4676">
        <w:rPr>
          <w:w w:val="90"/>
          <w:sz w:val="28"/>
          <w:szCs w:val="28"/>
        </w:rPr>
        <w:t>. Д. «Искусство обучать»</w:t>
      </w:r>
      <w:r w:rsidRPr="001C4676">
        <w:rPr>
          <w:sz w:val="28"/>
          <w:szCs w:val="28"/>
        </w:rPr>
        <w:t xml:space="preserve"> // </w:t>
      </w:r>
      <w:r w:rsidRPr="001C4676">
        <w:rPr>
          <w:spacing w:val="-1"/>
          <w:w w:val="95"/>
          <w:sz w:val="28"/>
          <w:szCs w:val="28"/>
        </w:rPr>
        <w:t>«Манн,</w:t>
      </w:r>
      <w:r w:rsidRPr="001C4676">
        <w:rPr>
          <w:spacing w:val="-11"/>
          <w:w w:val="95"/>
          <w:sz w:val="28"/>
          <w:szCs w:val="28"/>
        </w:rPr>
        <w:t xml:space="preserve"> </w:t>
      </w:r>
      <w:r w:rsidRPr="001C4676">
        <w:rPr>
          <w:w w:val="95"/>
          <w:sz w:val="28"/>
          <w:szCs w:val="28"/>
        </w:rPr>
        <w:t>Иванов</w:t>
      </w:r>
      <w:r w:rsidRPr="001C4676">
        <w:rPr>
          <w:spacing w:val="-11"/>
          <w:w w:val="95"/>
          <w:sz w:val="28"/>
          <w:szCs w:val="28"/>
        </w:rPr>
        <w:t xml:space="preserve"> </w:t>
      </w:r>
      <w:r w:rsidRPr="001C4676">
        <w:rPr>
          <w:w w:val="95"/>
          <w:sz w:val="28"/>
          <w:szCs w:val="28"/>
        </w:rPr>
        <w:t>и</w:t>
      </w:r>
      <w:r w:rsidRPr="001C4676">
        <w:rPr>
          <w:spacing w:val="-11"/>
          <w:w w:val="95"/>
          <w:sz w:val="28"/>
          <w:szCs w:val="28"/>
        </w:rPr>
        <w:t xml:space="preserve"> </w:t>
      </w:r>
      <w:r w:rsidRPr="001C4676">
        <w:rPr>
          <w:w w:val="95"/>
          <w:sz w:val="28"/>
          <w:szCs w:val="28"/>
        </w:rPr>
        <w:t>Фербер», М</w:t>
      </w:r>
      <w:r w:rsidRPr="001C4676">
        <w:rPr>
          <w:sz w:val="28"/>
          <w:szCs w:val="28"/>
        </w:rPr>
        <w:t>осква,</w:t>
      </w:r>
      <w:r w:rsidRPr="001C4676">
        <w:rPr>
          <w:spacing w:val="-16"/>
          <w:sz w:val="28"/>
          <w:szCs w:val="28"/>
        </w:rPr>
        <w:t xml:space="preserve"> </w:t>
      </w:r>
      <w:r w:rsidRPr="001C4676">
        <w:rPr>
          <w:sz w:val="28"/>
          <w:szCs w:val="28"/>
        </w:rPr>
        <w:t>2013</w:t>
      </w:r>
      <w:r w:rsidR="001501DD">
        <w:rPr>
          <w:sz w:val="28"/>
          <w:szCs w:val="28"/>
        </w:rPr>
        <w:t xml:space="preserve">, с. </w:t>
      </w:r>
      <w:r w:rsidRPr="001C4676">
        <w:rPr>
          <w:w w:val="95"/>
          <w:sz w:val="28"/>
          <w:szCs w:val="28"/>
        </w:rPr>
        <w:t>12</w:t>
      </w:r>
      <w:r w:rsidR="001501DD">
        <w:rPr>
          <w:w w:val="95"/>
          <w:sz w:val="28"/>
          <w:szCs w:val="28"/>
        </w:rPr>
        <w:t>.</w:t>
      </w:r>
    </w:p>
    <w:p w14:paraId="5E391E48" w14:textId="62D38BA8" w:rsidR="00806E58" w:rsidRPr="001C4676" w:rsidRDefault="00806E58" w:rsidP="00806E58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1C4676">
        <w:rPr>
          <w:sz w:val="28"/>
          <w:szCs w:val="28"/>
        </w:rPr>
        <w:t>Нейгауз Г.Г. «Мастера советской пианистической школы</w:t>
      </w:r>
      <w:r w:rsidRPr="001C4676">
        <w:rPr>
          <w:sz w:val="28"/>
          <w:szCs w:val="28"/>
          <w:shd w:val="clear" w:color="auto" w:fill="FFFFFF"/>
        </w:rPr>
        <w:t>»</w:t>
      </w:r>
      <w:r w:rsidRPr="001C4676">
        <w:rPr>
          <w:sz w:val="28"/>
          <w:szCs w:val="28"/>
        </w:rPr>
        <w:t xml:space="preserve"> // Государственное музыкальное издательство, Москва, 1961</w:t>
      </w:r>
      <w:r w:rsidR="001501DD">
        <w:rPr>
          <w:sz w:val="28"/>
          <w:szCs w:val="28"/>
        </w:rPr>
        <w:t xml:space="preserve">, с. </w:t>
      </w:r>
      <w:r w:rsidRPr="001C4676">
        <w:rPr>
          <w:sz w:val="28"/>
          <w:szCs w:val="28"/>
        </w:rPr>
        <w:t>13.</w:t>
      </w:r>
    </w:p>
    <w:p w14:paraId="48F6A728" w14:textId="3DBC1A07" w:rsidR="001208B7" w:rsidRPr="001C4676" w:rsidRDefault="00806E58" w:rsidP="00806E58">
      <w:pPr>
        <w:pStyle w:val="a8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C4676">
        <w:rPr>
          <w:sz w:val="28"/>
          <w:szCs w:val="28"/>
        </w:rPr>
        <w:t xml:space="preserve">Янг С. «Суперобучение» // </w:t>
      </w:r>
      <w:r w:rsidRPr="001C4676">
        <w:rPr>
          <w:spacing w:val="-1"/>
          <w:w w:val="95"/>
          <w:sz w:val="28"/>
          <w:szCs w:val="28"/>
        </w:rPr>
        <w:t>«Манн,</w:t>
      </w:r>
      <w:r w:rsidRPr="001C4676">
        <w:rPr>
          <w:spacing w:val="-11"/>
          <w:w w:val="95"/>
          <w:sz w:val="28"/>
          <w:szCs w:val="28"/>
        </w:rPr>
        <w:t xml:space="preserve"> </w:t>
      </w:r>
      <w:r w:rsidRPr="001C4676">
        <w:rPr>
          <w:w w:val="95"/>
          <w:sz w:val="28"/>
          <w:szCs w:val="28"/>
        </w:rPr>
        <w:t>Иванов</w:t>
      </w:r>
      <w:r w:rsidRPr="001C4676">
        <w:rPr>
          <w:spacing w:val="-11"/>
          <w:w w:val="95"/>
          <w:sz w:val="28"/>
          <w:szCs w:val="28"/>
        </w:rPr>
        <w:t xml:space="preserve"> </w:t>
      </w:r>
      <w:r w:rsidRPr="001C4676">
        <w:rPr>
          <w:w w:val="95"/>
          <w:sz w:val="28"/>
          <w:szCs w:val="28"/>
        </w:rPr>
        <w:t>и</w:t>
      </w:r>
      <w:r w:rsidRPr="001C4676">
        <w:rPr>
          <w:spacing w:val="-11"/>
          <w:w w:val="95"/>
          <w:sz w:val="28"/>
          <w:szCs w:val="28"/>
        </w:rPr>
        <w:t xml:space="preserve"> </w:t>
      </w:r>
      <w:r w:rsidRPr="001C4676">
        <w:rPr>
          <w:w w:val="95"/>
          <w:sz w:val="28"/>
          <w:szCs w:val="28"/>
        </w:rPr>
        <w:t>Фербер», М</w:t>
      </w:r>
      <w:r w:rsidRPr="001C4676">
        <w:rPr>
          <w:sz w:val="28"/>
          <w:szCs w:val="28"/>
        </w:rPr>
        <w:t>осква,</w:t>
      </w:r>
      <w:r w:rsidRPr="001C4676">
        <w:rPr>
          <w:spacing w:val="-16"/>
          <w:sz w:val="28"/>
          <w:szCs w:val="28"/>
        </w:rPr>
        <w:t xml:space="preserve"> </w:t>
      </w:r>
      <w:r w:rsidRPr="001C4676">
        <w:rPr>
          <w:sz w:val="28"/>
          <w:szCs w:val="28"/>
        </w:rPr>
        <w:t>2020</w:t>
      </w:r>
      <w:r w:rsidR="001501DD">
        <w:rPr>
          <w:sz w:val="28"/>
          <w:szCs w:val="28"/>
        </w:rPr>
        <w:t xml:space="preserve">, с. </w:t>
      </w:r>
      <w:r w:rsidRPr="001C4676">
        <w:rPr>
          <w:sz w:val="28"/>
          <w:szCs w:val="28"/>
        </w:rPr>
        <w:t>230.</w:t>
      </w:r>
    </w:p>
    <w:sectPr w:rsidR="001208B7" w:rsidRPr="001C4676" w:rsidSect="00EA6FDF">
      <w:endnotePr>
        <w:numFmt w:val="decimal"/>
      </w:endnotePr>
      <w:type w:val="continuous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37EF" w14:textId="77777777" w:rsidR="00790815" w:rsidRDefault="00790815" w:rsidP="00EB189E">
      <w:pPr>
        <w:spacing w:after="0" w:line="240" w:lineRule="auto"/>
      </w:pPr>
      <w:r>
        <w:separator/>
      </w:r>
    </w:p>
  </w:endnote>
  <w:endnote w:type="continuationSeparator" w:id="0">
    <w:p w14:paraId="50943EB0" w14:textId="77777777" w:rsidR="00790815" w:rsidRDefault="00790815" w:rsidP="00EB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6C1F" w14:textId="77777777" w:rsidR="00790815" w:rsidRDefault="00790815" w:rsidP="00EB189E">
      <w:pPr>
        <w:spacing w:after="0" w:line="240" w:lineRule="auto"/>
      </w:pPr>
      <w:r>
        <w:separator/>
      </w:r>
    </w:p>
  </w:footnote>
  <w:footnote w:type="continuationSeparator" w:id="0">
    <w:p w14:paraId="1D647773" w14:textId="77777777" w:rsidR="00790815" w:rsidRDefault="00790815" w:rsidP="00EB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243E"/>
    <w:multiLevelType w:val="hybridMultilevel"/>
    <w:tmpl w:val="0B366ED0"/>
    <w:lvl w:ilvl="0" w:tplc="B04A8028">
      <w:start w:val="1"/>
      <w:numFmt w:val="decimal"/>
      <w:lvlText w:val="%1."/>
      <w:lvlJc w:val="left"/>
      <w:pPr>
        <w:ind w:left="965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BC37D2">
      <w:numFmt w:val="bullet"/>
      <w:lvlText w:val=""/>
      <w:lvlJc w:val="left"/>
      <w:pPr>
        <w:ind w:left="1402" w:hanging="69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EBF22B92">
      <w:numFmt w:val="bullet"/>
      <w:lvlText w:val="•"/>
      <w:lvlJc w:val="left"/>
      <w:pPr>
        <w:ind w:left="2405" w:hanging="697"/>
      </w:pPr>
      <w:rPr>
        <w:rFonts w:hint="default"/>
        <w:lang w:val="ru-RU" w:eastAsia="en-US" w:bidi="ar-SA"/>
      </w:rPr>
    </w:lvl>
    <w:lvl w:ilvl="3" w:tplc="DC9E31B8">
      <w:numFmt w:val="bullet"/>
      <w:lvlText w:val="•"/>
      <w:lvlJc w:val="left"/>
      <w:pPr>
        <w:ind w:left="3410" w:hanging="697"/>
      </w:pPr>
      <w:rPr>
        <w:rFonts w:hint="default"/>
        <w:lang w:val="ru-RU" w:eastAsia="en-US" w:bidi="ar-SA"/>
      </w:rPr>
    </w:lvl>
    <w:lvl w:ilvl="4" w:tplc="D92C1728">
      <w:numFmt w:val="bullet"/>
      <w:lvlText w:val="•"/>
      <w:lvlJc w:val="left"/>
      <w:pPr>
        <w:ind w:left="4415" w:hanging="697"/>
      </w:pPr>
      <w:rPr>
        <w:rFonts w:hint="default"/>
        <w:lang w:val="ru-RU" w:eastAsia="en-US" w:bidi="ar-SA"/>
      </w:rPr>
    </w:lvl>
    <w:lvl w:ilvl="5" w:tplc="A7921592">
      <w:numFmt w:val="bullet"/>
      <w:lvlText w:val="•"/>
      <w:lvlJc w:val="left"/>
      <w:pPr>
        <w:ind w:left="5420" w:hanging="697"/>
      </w:pPr>
      <w:rPr>
        <w:rFonts w:hint="default"/>
        <w:lang w:val="ru-RU" w:eastAsia="en-US" w:bidi="ar-SA"/>
      </w:rPr>
    </w:lvl>
    <w:lvl w:ilvl="6" w:tplc="CE1C7EAE">
      <w:numFmt w:val="bullet"/>
      <w:lvlText w:val="•"/>
      <w:lvlJc w:val="left"/>
      <w:pPr>
        <w:ind w:left="6425" w:hanging="697"/>
      </w:pPr>
      <w:rPr>
        <w:rFonts w:hint="default"/>
        <w:lang w:val="ru-RU" w:eastAsia="en-US" w:bidi="ar-SA"/>
      </w:rPr>
    </w:lvl>
    <w:lvl w:ilvl="7" w:tplc="7BDE9840">
      <w:numFmt w:val="bullet"/>
      <w:lvlText w:val="•"/>
      <w:lvlJc w:val="left"/>
      <w:pPr>
        <w:ind w:left="7430" w:hanging="697"/>
      </w:pPr>
      <w:rPr>
        <w:rFonts w:hint="default"/>
        <w:lang w:val="ru-RU" w:eastAsia="en-US" w:bidi="ar-SA"/>
      </w:rPr>
    </w:lvl>
    <w:lvl w:ilvl="8" w:tplc="4C189E1E">
      <w:numFmt w:val="bullet"/>
      <w:lvlText w:val="•"/>
      <w:lvlJc w:val="left"/>
      <w:pPr>
        <w:ind w:left="8436" w:hanging="697"/>
      </w:pPr>
      <w:rPr>
        <w:rFonts w:hint="default"/>
        <w:lang w:val="ru-RU" w:eastAsia="en-US" w:bidi="ar-SA"/>
      </w:rPr>
    </w:lvl>
  </w:abstractNum>
  <w:abstractNum w:abstractNumId="1" w15:restartNumberingAfterBreak="0">
    <w:nsid w:val="2D002184"/>
    <w:multiLevelType w:val="hybridMultilevel"/>
    <w:tmpl w:val="178CAB58"/>
    <w:lvl w:ilvl="0" w:tplc="C8864ACA">
      <w:numFmt w:val="bullet"/>
      <w:lvlText w:val=""/>
      <w:lvlJc w:val="left"/>
      <w:pPr>
        <w:ind w:left="1390" w:hanging="7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1B88858">
      <w:numFmt w:val="bullet"/>
      <w:lvlText w:val="•"/>
      <w:lvlJc w:val="left"/>
      <w:pPr>
        <w:ind w:left="2304" w:hanging="707"/>
      </w:pPr>
      <w:rPr>
        <w:rFonts w:hint="default"/>
        <w:lang w:val="ru-RU" w:eastAsia="en-US" w:bidi="ar-SA"/>
      </w:rPr>
    </w:lvl>
    <w:lvl w:ilvl="2" w:tplc="432421C0">
      <w:numFmt w:val="bullet"/>
      <w:lvlText w:val="•"/>
      <w:lvlJc w:val="left"/>
      <w:pPr>
        <w:ind w:left="3209" w:hanging="707"/>
      </w:pPr>
      <w:rPr>
        <w:rFonts w:hint="default"/>
        <w:lang w:val="ru-RU" w:eastAsia="en-US" w:bidi="ar-SA"/>
      </w:rPr>
    </w:lvl>
    <w:lvl w:ilvl="3" w:tplc="1F6E313E">
      <w:numFmt w:val="bullet"/>
      <w:lvlText w:val="•"/>
      <w:lvlJc w:val="left"/>
      <w:pPr>
        <w:ind w:left="4113" w:hanging="707"/>
      </w:pPr>
      <w:rPr>
        <w:rFonts w:hint="default"/>
        <w:lang w:val="ru-RU" w:eastAsia="en-US" w:bidi="ar-SA"/>
      </w:rPr>
    </w:lvl>
    <w:lvl w:ilvl="4" w:tplc="9DBA5F6A">
      <w:numFmt w:val="bullet"/>
      <w:lvlText w:val="•"/>
      <w:lvlJc w:val="left"/>
      <w:pPr>
        <w:ind w:left="5018" w:hanging="707"/>
      </w:pPr>
      <w:rPr>
        <w:rFonts w:hint="default"/>
        <w:lang w:val="ru-RU" w:eastAsia="en-US" w:bidi="ar-SA"/>
      </w:rPr>
    </w:lvl>
    <w:lvl w:ilvl="5" w:tplc="EA58E624">
      <w:numFmt w:val="bullet"/>
      <w:lvlText w:val="•"/>
      <w:lvlJc w:val="left"/>
      <w:pPr>
        <w:ind w:left="5923" w:hanging="707"/>
      </w:pPr>
      <w:rPr>
        <w:rFonts w:hint="default"/>
        <w:lang w:val="ru-RU" w:eastAsia="en-US" w:bidi="ar-SA"/>
      </w:rPr>
    </w:lvl>
    <w:lvl w:ilvl="6" w:tplc="981CCEC2">
      <w:numFmt w:val="bullet"/>
      <w:lvlText w:val="•"/>
      <w:lvlJc w:val="left"/>
      <w:pPr>
        <w:ind w:left="6827" w:hanging="707"/>
      </w:pPr>
      <w:rPr>
        <w:rFonts w:hint="default"/>
        <w:lang w:val="ru-RU" w:eastAsia="en-US" w:bidi="ar-SA"/>
      </w:rPr>
    </w:lvl>
    <w:lvl w:ilvl="7" w:tplc="778E2716">
      <w:numFmt w:val="bullet"/>
      <w:lvlText w:val="•"/>
      <w:lvlJc w:val="left"/>
      <w:pPr>
        <w:ind w:left="7732" w:hanging="707"/>
      </w:pPr>
      <w:rPr>
        <w:rFonts w:hint="default"/>
        <w:lang w:val="ru-RU" w:eastAsia="en-US" w:bidi="ar-SA"/>
      </w:rPr>
    </w:lvl>
    <w:lvl w:ilvl="8" w:tplc="F1A605AA">
      <w:numFmt w:val="bullet"/>
      <w:lvlText w:val="•"/>
      <w:lvlJc w:val="left"/>
      <w:pPr>
        <w:ind w:left="8637" w:hanging="707"/>
      </w:pPr>
      <w:rPr>
        <w:rFonts w:hint="default"/>
        <w:lang w:val="ru-RU" w:eastAsia="en-US" w:bidi="ar-SA"/>
      </w:rPr>
    </w:lvl>
  </w:abstractNum>
  <w:abstractNum w:abstractNumId="2" w15:restartNumberingAfterBreak="0">
    <w:nsid w:val="3D814E91"/>
    <w:multiLevelType w:val="hybridMultilevel"/>
    <w:tmpl w:val="F8044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041"/>
    <w:multiLevelType w:val="hybridMultilevel"/>
    <w:tmpl w:val="AEE63D92"/>
    <w:lvl w:ilvl="0" w:tplc="7318E1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6F"/>
    <w:rsid w:val="0000754A"/>
    <w:rsid w:val="0000758A"/>
    <w:rsid w:val="000100C6"/>
    <w:rsid w:val="00026D00"/>
    <w:rsid w:val="00031296"/>
    <w:rsid w:val="000444DA"/>
    <w:rsid w:val="00052AB4"/>
    <w:rsid w:val="0005671B"/>
    <w:rsid w:val="00063414"/>
    <w:rsid w:val="00096973"/>
    <w:rsid w:val="000970CF"/>
    <w:rsid w:val="000970E6"/>
    <w:rsid w:val="000A2C85"/>
    <w:rsid w:val="000C03D9"/>
    <w:rsid w:val="000C6704"/>
    <w:rsid w:val="000E237A"/>
    <w:rsid w:val="000E64CF"/>
    <w:rsid w:val="0010198D"/>
    <w:rsid w:val="001208B7"/>
    <w:rsid w:val="001235AD"/>
    <w:rsid w:val="00134739"/>
    <w:rsid w:val="00136CB6"/>
    <w:rsid w:val="00142DD5"/>
    <w:rsid w:val="001501DD"/>
    <w:rsid w:val="00164B91"/>
    <w:rsid w:val="00183D14"/>
    <w:rsid w:val="00191AD6"/>
    <w:rsid w:val="00196082"/>
    <w:rsid w:val="001B6C5A"/>
    <w:rsid w:val="001C4676"/>
    <w:rsid w:val="001E1031"/>
    <w:rsid w:val="001E1532"/>
    <w:rsid w:val="001E2DED"/>
    <w:rsid w:val="001F2FB0"/>
    <w:rsid w:val="001F5922"/>
    <w:rsid w:val="00200713"/>
    <w:rsid w:val="002013F8"/>
    <w:rsid w:val="00202B71"/>
    <w:rsid w:val="002055AE"/>
    <w:rsid w:val="00221777"/>
    <w:rsid w:val="00221FE9"/>
    <w:rsid w:val="00231BC6"/>
    <w:rsid w:val="00261288"/>
    <w:rsid w:val="00267392"/>
    <w:rsid w:val="00273C39"/>
    <w:rsid w:val="00275124"/>
    <w:rsid w:val="00292CF0"/>
    <w:rsid w:val="00293C2F"/>
    <w:rsid w:val="00297B0C"/>
    <w:rsid w:val="002A1312"/>
    <w:rsid w:val="002B43E4"/>
    <w:rsid w:val="002B67EF"/>
    <w:rsid w:val="002B6A01"/>
    <w:rsid w:val="002C2194"/>
    <w:rsid w:val="002C7546"/>
    <w:rsid w:val="002E2436"/>
    <w:rsid w:val="002F3D60"/>
    <w:rsid w:val="002F56ED"/>
    <w:rsid w:val="002F5858"/>
    <w:rsid w:val="002F68B5"/>
    <w:rsid w:val="002F6AAE"/>
    <w:rsid w:val="00330764"/>
    <w:rsid w:val="0034342E"/>
    <w:rsid w:val="0036168E"/>
    <w:rsid w:val="0037058F"/>
    <w:rsid w:val="0038543A"/>
    <w:rsid w:val="00387109"/>
    <w:rsid w:val="003A06ED"/>
    <w:rsid w:val="003A7ADC"/>
    <w:rsid w:val="003B1FE4"/>
    <w:rsid w:val="003C19E9"/>
    <w:rsid w:val="003C4810"/>
    <w:rsid w:val="003C5C42"/>
    <w:rsid w:val="003E0594"/>
    <w:rsid w:val="003E1408"/>
    <w:rsid w:val="003F0E2C"/>
    <w:rsid w:val="00410C0A"/>
    <w:rsid w:val="00412664"/>
    <w:rsid w:val="00454234"/>
    <w:rsid w:val="004747D1"/>
    <w:rsid w:val="00477018"/>
    <w:rsid w:val="004776FC"/>
    <w:rsid w:val="00477AF8"/>
    <w:rsid w:val="0049089D"/>
    <w:rsid w:val="00492E15"/>
    <w:rsid w:val="004A3328"/>
    <w:rsid w:val="004B025D"/>
    <w:rsid w:val="004C0F0B"/>
    <w:rsid w:val="004C2D93"/>
    <w:rsid w:val="004F15CC"/>
    <w:rsid w:val="004F1E0F"/>
    <w:rsid w:val="005365AD"/>
    <w:rsid w:val="00537A3C"/>
    <w:rsid w:val="00556528"/>
    <w:rsid w:val="00564DDB"/>
    <w:rsid w:val="00564EF4"/>
    <w:rsid w:val="0056656F"/>
    <w:rsid w:val="005671F8"/>
    <w:rsid w:val="0056780A"/>
    <w:rsid w:val="0057198C"/>
    <w:rsid w:val="00572E47"/>
    <w:rsid w:val="00582DE1"/>
    <w:rsid w:val="00587933"/>
    <w:rsid w:val="0059122B"/>
    <w:rsid w:val="00594B6E"/>
    <w:rsid w:val="005A2995"/>
    <w:rsid w:val="005B0634"/>
    <w:rsid w:val="005C2387"/>
    <w:rsid w:val="00614210"/>
    <w:rsid w:val="00635329"/>
    <w:rsid w:val="00635607"/>
    <w:rsid w:val="0064591C"/>
    <w:rsid w:val="006469DC"/>
    <w:rsid w:val="00656790"/>
    <w:rsid w:val="00670CD8"/>
    <w:rsid w:val="00675C61"/>
    <w:rsid w:val="00677B6C"/>
    <w:rsid w:val="00686475"/>
    <w:rsid w:val="006A0E19"/>
    <w:rsid w:val="006A13DE"/>
    <w:rsid w:val="006A1DD5"/>
    <w:rsid w:val="006A6632"/>
    <w:rsid w:val="006A694D"/>
    <w:rsid w:val="006B0158"/>
    <w:rsid w:val="006B02B8"/>
    <w:rsid w:val="006B12CA"/>
    <w:rsid w:val="006C53FB"/>
    <w:rsid w:val="006D077B"/>
    <w:rsid w:val="006D3DAF"/>
    <w:rsid w:val="006D7201"/>
    <w:rsid w:val="006E590B"/>
    <w:rsid w:val="006E5943"/>
    <w:rsid w:val="006F12CA"/>
    <w:rsid w:val="00703D0A"/>
    <w:rsid w:val="00707CAD"/>
    <w:rsid w:val="00721806"/>
    <w:rsid w:val="00732CC9"/>
    <w:rsid w:val="007412D7"/>
    <w:rsid w:val="00747E02"/>
    <w:rsid w:val="007514AA"/>
    <w:rsid w:val="0076769D"/>
    <w:rsid w:val="0077041A"/>
    <w:rsid w:val="00790815"/>
    <w:rsid w:val="007A564B"/>
    <w:rsid w:val="007A727C"/>
    <w:rsid w:val="007B061E"/>
    <w:rsid w:val="007B6461"/>
    <w:rsid w:val="007C65F6"/>
    <w:rsid w:val="007D01B1"/>
    <w:rsid w:val="007F7BBB"/>
    <w:rsid w:val="00806E58"/>
    <w:rsid w:val="00822A61"/>
    <w:rsid w:val="008276B4"/>
    <w:rsid w:val="00832296"/>
    <w:rsid w:val="00843D89"/>
    <w:rsid w:val="008509BC"/>
    <w:rsid w:val="00854F6C"/>
    <w:rsid w:val="008553D4"/>
    <w:rsid w:val="00861BEA"/>
    <w:rsid w:val="00866E3F"/>
    <w:rsid w:val="008A22E8"/>
    <w:rsid w:val="008A5685"/>
    <w:rsid w:val="008A5ADA"/>
    <w:rsid w:val="008B32AC"/>
    <w:rsid w:val="008B3788"/>
    <w:rsid w:val="008C191B"/>
    <w:rsid w:val="0091309A"/>
    <w:rsid w:val="00917BCB"/>
    <w:rsid w:val="0094452B"/>
    <w:rsid w:val="00947435"/>
    <w:rsid w:val="009A1B75"/>
    <w:rsid w:val="009A4825"/>
    <w:rsid w:val="009D395E"/>
    <w:rsid w:val="009E08A2"/>
    <w:rsid w:val="009F1AB5"/>
    <w:rsid w:val="00A05778"/>
    <w:rsid w:val="00A11E75"/>
    <w:rsid w:val="00A16A09"/>
    <w:rsid w:val="00A177A7"/>
    <w:rsid w:val="00A37AC0"/>
    <w:rsid w:val="00A42333"/>
    <w:rsid w:val="00A45CF6"/>
    <w:rsid w:val="00A45F30"/>
    <w:rsid w:val="00A60442"/>
    <w:rsid w:val="00A63F2D"/>
    <w:rsid w:val="00A95524"/>
    <w:rsid w:val="00AB167E"/>
    <w:rsid w:val="00AB37DA"/>
    <w:rsid w:val="00AD210D"/>
    <w:rsid w:val="00AE0459"/>
    <w:rsid w:val="00AE77A5"/>
    <w:rsid w:val="00AF27EF"/>
    <w:rsid w:val="00AF3A6D"/>
    <w:rsid w:val="00B10994"/>
    <w:rsid w:val="00B110E0"/>
    <w:rsid w:val="00B77512"/>
    <w:rsid w:val="00B77819"/>
    <w:rsid w:val="00B85B75"/>
    <w:rsid w:val="00B9603A"/>
    <w:rsid w:val="00BA4597"/>
    <w:rsid w:val="00BC0372"/>
    <w:rsid w:val="00BC194A"/>
    <w:rsid w:val="00C001D8"/>
    <w:rsid w:val="00C03834"/>
    <w:rsid w:val="00C16AE7"/>
    <w:rsid w:val="00C22237"/>
    <w:rsid w:val="00C358AE"/>
    <w:rsid w:val="00C43AAE"/>
    <w:rsid w:val="00C45EE2"/>
    <w:rsid w:val="00C4625B"/>
    <w:rsid w:val="00C515CA"/>
    <w:rsid w:val="00C55941"/>
    <w:rsid w:val="00C56356"/>
    <w:rsid w:val="00C65AC3"/>
    <w:rsid w:val="00C6752B"/>
    <w:rsid w:val="00C72D29"/>
    <w:rsid w:val="00C73C4F"/>
    <w:rsid w:val="00C76B41"/>
    <w:rsid w:val="00CF0827"/>
    <w:rsid w:val="00CF1826"/>
    <w:rsid w:val="00D135EC"/>
    <w:rsid w:val="00D250C2"/>
    <w:rsid w:val="00D411FF"/>
    <w:rsid w:val="00D44700"/>
    <w:rsid w:val="00D45428"/>
    <w:rsid w:val="00D62095"/>
    <w:rsid w:val="00D74433"/>
    <w:rsid w:val="00D75D19"/>
    <w:rsid w:val="00D76430"/>
    <w:rsid w:val="00D90398"/>
    <w:rsid w:val="00D911DB"/>
    <w:rsid w:val="00D95E2C"/>
    <w:rsid w:val="00DC0AB6"/>
    <w:rsid w:val="00DE6E2F"/>
    <w:rsid w:val="00E00374"/>
    <w:rsid w:val="00E20BFC"/>
    <w:rsid w:val="00E3797A"/>
    <w:rsid w:val="00E55E18"/>
    <w:rsid w:val="00E56771"/>
    <w:rsid w:val="00E76448"/>
    <w:rsid w:val="00E92E2D"/>
    <w:rsid w:val="00E96F19"/>
    <w:rsid w:val="00EA6FDF"/>
    <w:rsid w:val="00EB189E"/>
    <w:rsid w:val="00EB1EB6"/>
    <w:rsid w:val="00EC2E97"/>
    <w:rsid w:val="00ED103A"/>
    <w:rsid w:val="00F020C6"/>
    <w:rsid w:val="00F05504"/>
    <w:rsid w:val="00F14C54"/>
    <w:rsid w:val="00F162CB"/>
    <w:rsid w:val="00F23102"/>
    <w:rsid w:val="00F3643A"/>
    <w:rsid w:val="00F95A6E"/>
    <w:rsid w:val="00FA42B3"/>
    <w:rsid w:val="00FB0010"/>
    <w:rsid w:val="00FB0831"/>
    <w:rsid w:val="00FB2E1C"/>
    <w:rsid w:val="00FB5FF5"/>
    <w:rsid w:val="00FE3550"/>
    <w:rsid w:val="00FE51A3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2FC6"/>
  <w15:chartTrackingRefBased/>
  <w15:docId w15:val="{883FECEB-8683-48D2-8E6D-86427D98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E58"/>
  </w:style>
  <w:style w:type="paragraph" w:styleId="1">
    <w:name w:val="heading 1"/>
    <w:basedOn w:val="a"/>
    <w:link w:val="10"/>
    <w:uiPriority w:val="9"/>
    <w:qFormat/>
    <w:rsid w:val="00F36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6656F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F364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10">
    <w:name w:val="Para 10"/>
    <w:basedOn w:val="a"/>
    <w:qFormat/>
    <w:rsid w:val="00B110E0"/>
    <w:pPr>
      <w:spacing w:beforeLines="100" w:after="0" w:line="288" w:lineRule="atLeast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ru" w:eastAsia="ru"/>
    </w:rPr>
  </w:style>
  <w:style w:type="paragraph" w:styleId="a4">
    <w:name w:val="No Spacing"/>
    <w:link w:val="a5"/>
    <w:uiPriority w:val="1"/>
    <w:qFormat/>
    <w:rsid w:val="00F0550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A37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02Text">
    <w:name w:val="02 Text"/>
    <w:rsid w:val="00A37AC0"/>
    <w:rPr>
      <w:i/>
      <w:iCs/>
    </w:rPr>
  </w:style>
  <w:style w:type="character" w:customStyle="1" w:styleId="05Text">
    <w:name w:val="05 Text"/>
    <w:rsid w:val="002A1312"/>
    <w:rPr>
      <w:color w:val="0000FF"/>
      <w:sz w:val="18"/>
      <w:szCs w:val="18"/>
      <w:u w:val="single"/>
      <w:vertAlign w:val="superscript"/>
    </w:rPr>
  </w:style>
  <w:style w:type="paragraph" w:styleId="a6">
    <w:name w:val="Body Text"/>
    <w:basedOn w:val="a"/>
    <w:link w:val="a7"/>
    <w:uiPriority w:val="1"/>
    <w:qFormat/>
    <w:rsid w:val="001E153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1"/>
      <w:szCs w:val="21"/>
    </w:rPr>
  </w:style>
  <w:style w:type="character" w:customStyle="1" w:styleId="a7">
    <w:name w:val="Основной текст Знак"/>
    <w:basedOn w:val="a0"/>
    <w:link w:val="a6"/>
    <w:uiPriority w:val="1"/>
    <w:rsid w:val="001E1532"/>
    <w:rPr>
      <w:rFonts w:ascii="Trebuchet MS" w:eastAsia="Trebuchet MS" w:hAnsi="Trebuchet MS" w:cs="Trebuchet M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5B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5B06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5B0634"/>
    <w:pPr>
      <w:widowControl w:val="0"/>
      <w:autoSpaceDE w:val="0"/>
      <w:autoSpaceDN w:val="0"/>
      <w:spacing w:after="0" w:line="240" w:lineRule="auto"/>
      <w:ind w:left="965" w:hanging="28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5B06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9">
    <w:name w:val="endnote text"/>
    <w:basedOn w:val="a"/>
    <w:link w:val="aa"/>
    <w:uiPriority w:val="99"/>
    <w:unhideWhenUsed/>
    <w:rsid w:val="00EB189E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rsid w:val="00EB189E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EB189E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0E237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E237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E237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E237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E237A"/>
    <w:rPr>
      <w:b/>
      <w:bCs/>
      <w:sz w:val="20"/>
      <w:szCs w:val="20"/>
    </w:rPr>
  </w:style>
  <w:style w:type="character" w:styleId="af1">
    <w:name w:val="Hyperlink"/>
    <w:unhideWhenUsed/>
    <w:rsid w:val="00AB37DA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7A727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7A727C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7A727C"/>
    <w:rPr>
      <w:vertAlign w:val="superscript"/>
    </w:rPr>
  </w:style>
  <w:style w:type="character" w:styleId="af5">
    <w:name w:val="Unresolved Mention"/>
    <w:basedOn w:val="a0"/>
    <w:uiPriority w:val="99"/>
    <w:semiHidden/>
    <w:unhideWhenUsed/>
    <w:rsid w:val="0059122B"/>
    <w:rPr>
      <w:color w:val="605E5C"/>
      <w:shd w:val="clear" w:color="auto" w:fill="E1DFDD"/>
    </w:rPr>
  </w:style>
  <w:style w:type="character" w:customStyle="1" w:styleId="a5">
    <w:name w:val="Без интервала Знак"/>
    <w:basedOn w:val="a0"/>
    <w:link w:val="a4"/>
    <w:uiPriority w:val="1"/>
    <w:rsid w:val="00E3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F4209-9D8B-4D95-84A4-E872AFBA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On-line урок фортепиано – как современная форма обучения</vt:lpstr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On-line урок фортепиано, как современная форма обучения</dc:title>
  <dc:subject/>
  <dc:creator>Вячеслав Вчерашний</dc:creator>
  <cp:keywords/>
  <dc:description/>
  <cp:lastModifiedBy>Вячеслав Вчерашний</cp:lastModifiedBy>
  <cp:revision>179</cp:revision>
  <dcterms:created xsi:type="dcterms:W3CDTF">2021-10-18T04:46:00Z</dcterms:created>
  <dcterms:modified xsi:type="dcterms:W3CDTF">2022-10-03T02:03:00Z</dcterms:modified>
</cp:coreProperties>
</file>