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CE5" w:rsidRPr="00605238" w:rsidRDefault="00392CE5" w:rsidP="00316D8A">
      <w:pPr>
        <w:pStyle w:val="a3"/>
        <w:jc w:val="center"/>
        <w:rPr>
          <w:rFonts w:ascii="Times New Roman" w:hAnsi="Times New Roman" w:cs="Times New Roman"/>
          <w:b/>
          <w:sz w:val="28"/>
          <w:szCs w:val="28"/>
          <w:lang w:eastAsia="zh-CN" w:bidi="hi-IN"/>
        </w:rPr>
      </w:pPr>
      <w:r w:rsidRPr="00605238">
        <w:rPr>
          <w:rFonts w:ascii="Times New Roman" w:hAnsi="Times New Roman" w:cs="Times New Roman"/>
          <w:b/>
          <w:sz w:val="28"/>
          <w:szCs w:val="28"/>
          <w:lang w:eastAsia="zh-CN" w:bidi="hi-IN"/>
        </w:rPr>
        <w:t>ФУНКЦИОНАЛЬНЫЙ АНАЛИЗ КВАЛИФИКАЦИИ ПРИ ПРОЕКТИРОВАНИИ РАБОЧИХ УЧЕБНЫХ ПЛАНОВ СТРОИТЕЛЬНЫХ СПЕЦИАЛЬНОСТЕЙ.</w:t>
      </w:r>
    </w:p>
    <w:p w:rsidR="00CC1C03" w:rsidRDefault="00CC1C03" w:rsidP="00316D8A">
      <w:pPr>
        <w:pStyle w:val="a3"/>
        <w:jc w:val="center"/>
        <w:rPr>
          <w:rFonts w:ascii="Times New Roman" w:hAnsi="Times New Roman" w:cs="Times New Roman"/>
          <w:b/>
          <w:sz w:val="28"/>
          <w:szCs w:val="28"/>
          <w:lang w:eastAsia="zh-CN" w:bidi="hi-IN"/>
        </w:rPr>
      </w:pPr>
    </w:p>
    <w:p w:rsidR="00392CE5" w:rsidRPr="00605238" w:rsidRDefault="00392CE5" w:rsidP="00316D8A">
      <w:pPr>
        <w:pStyle w:val="a3"/>
        <w:jc w:val="center"/>
        <w:rPr>
          <w:rFonts w:ascii="Times New Roman" w:hAnsi="Times New Roman" w:cs="Times New Roman"/>
          <w:b/>
          <w:sz w:val="28"/>
          <w:szCs w:val="28"/>
          <w:lang w:eastAsia="zh-CN" w:bidi="hi-IN"/>
        </w:rPr>
      </w:pPr>
      <w:bookmarkStart w:id="0" w:name="_GoBack"/>
      <w:bookmarkEnd w:id="0"/>
      <w:r w:rsidRPr="00605238">
        <w:rPr>
          <w:rFonts w:ascii="Times New Roman" w:hAnsi="Times New Roman" w:cs="Times New Roman"/>
          <w:b/>
          <w:sz w:val="28"/>
          <w:szCs w:val="28"/>
          <w:lang w:eastAsia="zh-CN" w:bidi="hi-IN"/>
        </w:rPr>
        <w:t>М.</w:t>
      </w:r>
      <w:r w:rsidR="00605238">
        <w:rPr>
          <w:rFonts w:ascii="Times New Roman" w:hAnsi="Times New Roman" w:cs="Times New Roman"/>
          <w:b/>
          <w:sz w:val="28"/>
          <w:szCs w:val="28"/>
          <w:lang w:eastAsia="zh-CN" w:bidi="hi-IN"/>
        </w:rPr>
        <w:t xml:space="preserve"> </w:t>
      </w:r>
      <w:r w:rsidRPr="00605238">
        <w:rPr>
          <w:rFonts w:ascii="Times New Roman" w:hAnsi="Times New Roman" w:cs="Times New Roman"/>
          <w:b/>
          <w:sz w:val="28"/>
          <w:szCs w:val="28"/>
          <w:lang w:eastAsia="zh-CN" w:bidi="hi-IN"/>
        </w:rPr>
        <w:t>А.</w:t>
      </w:r>
      <w:r w:rsidR="00605238">
        <w:rPr>
          <w:rFonts w:ascii="Times New Roman" w:hAnsi="Times New Roman" w:cs="Times New Roman"/>
          <w:b/>
          <w:sz w:val="28"/>
          <w:szCs w:val="28"/>
          <w:lang w:eastAsia="zh-CN" w:bidi="hi-IN"/>
        </w:rPr>
        <w:t xml:space="preserve"> </w:t>
      </w:r>
      <w:r w:rsidRPr="00605238">
        <w:rPr>
          <w:rFonts w:ascii="Times New Roman" w:hAnsi="Times New Roman" w:cs="Times New Roman"/>
          <w:b/>
          <w:sz w:val="28"/>
          <w:szCs w:val="28"/>
          <w:lang w:eastAsia="zh-CN" w:bidi="hi-IN"/>
        </w:rPr>
        <w:t>Зеленая</w:t>
      </w:r>
    </w:p>
    <w:p w:rsidR="00392CE5" w:rsidRPr="00605238" w:rsidRDefault="00392CE5" w:rsidP="00316D8A">
      <w:pPr>
        <w:pStyle w:val="a3"/>
        <w:jc w:val="center"/>
        <w:rPr>
          <w:rFonts w:ascii="Times New Roman" w:hAnsi="Times New Roman" w:cs="Times New Roman"/>
          <w:sz w:val="28"/>
          <w:szCs w:val="28"/>
          <w:lang w:eastAsia="zh-CN" w:bidi="hi-IN"/>
        </w:rPr>
      </w:pPr>
      <w:r w:rsidRPr="00605238">
        <w:rPr>
          <w:rFonts w:ascii="Times New Roman" w:hAnsi="Times New Roman" w:cs="Times New Roman"/>
          <w:sz w:val="28"/>
          <w:szCs w:val="28"/>
          <w:lang w:eastAsia="zh-CN" w:bidi="hi-IN"/>
        </w:rPr>
        <w:t>Высший строительно-экономический колледж, г. Петропавловск</w:t>
      </w:r>
      <w:r w:rsidR="00605238">
        <w:rPr>
          <w:rFonts w:ascii="Times New Roman" w:hAnsi="Times New Roman" w:cs="Times New Roman"/>
          <w:sz w:val="28"/>
          <w:szCs w:val="28"/>
          <w:lang w:eastAsia="zh-CN" w:bidi="hi-IN"/>
        </w:rPr>
        <w:t>.</w:t>
      </w:r>
    </w:p>
    <w:p w:rsidR="00316D8A" w:rsidRPr="00605238" w:rsidRDefault="00316D8A" w:rsidP="00316D8A">
      <w:pPr>
        <w:pStyle w:val="a3"/>
        <w:jc w:val="center"/>
        <w:rPr>
          <w:rFonts w:ascii="Times New Roman" w:hAnsi="Times New Roman" w:cs="Times New Roman"/>
          <w:sz w:val="28"/>
          <w:szCs w:val="28"/>
          <w:lang w:eastAsia="zh-CN" w:bidi="hi-IN"/>
        </w:rPr>
      </w:pPr>
    </w:p>
    <w:p w:rsidR="001D2DE7" w:rsidRPr="00605238" w:rsidRDefault="004F72C8" w:rsidP="00316D8A">
      <w:pPr>
        <w:pStyle w:val="a3"/>
        <w:ind w:firstLine="567"/>
        <w:jc w:val="both"/>
        <w:rPr>
          <w:rFonts w:ascii="Times New Roman" w:hAnsi="Times New Roman" w:cs="Times New Roman"/>
          <w:sz w:val="28"/>
          <w:szCs w:val="28"/>
          <w:lang w:eastAsia="zh-CN" w:bidi="hi-IN"/>
        </w:rPr>
      </w:pPr>
      <w:r>
        <w:rPr>
          <w:rFonts w:ascii="Times New Roman" w:hAnsi="Times New Roman" w:cs="Times New Roman"/>
          <w:sz w:val="28"/>
          <w:szCs w:val="28"/>
          <w:lang w:val="kk-KZ" w:eastAsia="zh-CN" w:bidi="hi-IN"/>
        </w:rPr>
        <w:t>Аңдатпа</w:t>
      </w:r>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Бұл</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мақалада</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түлектердің</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кәсіби</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дағдыларының</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жұмыс</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берушінің</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талаптарына</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сәйкес</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келмеуі</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қарастырылады</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Әлеуметтік</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әріптестік</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арқылы</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еңбек</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нарығының</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қажеттіліктерін</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болжау</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және</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зерттеу</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жас</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мамандардың</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бәсекеге</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қабілеттілігін</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арттырады</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деген</w:t>
      </w:r>
      <w:proofErr w:type="spellEnd"/>
      <w:r w:rsidR="001D2DE7" w:rsidRPr="00605238">
        <w:rPr>
          <w:rFonts w:ascii="Times New Roman" w:hAnsi="Times New Roman" w:cs="Times New Roman"/>
          <w:sz w:val="28"/>
          <w:szCs w:val="28"/>
          <w:lang w:eastAsia="zh-CN" w:bidi="hi-IN"/>
        </w:rPr>
        <w:t xml:space="preserve"> идея </w:t>
      </w:r>
      <w:proofErr w:type="spellStart"/>
      <w:r w:rsidR="001D2DE7" w:rsidRPr="00605238">
        <w:rPr>
          <w:rFonts w:ascii="Times New Roman" w:hAnsi="Times New Roman" w:cs="Times New Roman"/>
          <w:sz w:val="28"/>
          <w:szCs w:val="28"/>
          <w:lang w:eastAsia="zh-CN" w:bidi="hi-IN"/>
        </w:rPr>
        <w:t>негізделген</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Мақалада</w:t>
      </w:r>
      <w:proofErr w:type="spellEnd"/>
      <w:r w:rsidR="001D2DE7" w:rsidRPr="00605238">
        <w:rPr>
          <w:rFonts w:ascii="Times New Roman" w:hAnsi="Times New Roman" w:cs="Times New Roman"/>
          <w:sz w:val="28"/>
          <w:szCs w:val="28"/>
          <w:lang w:eastAsia="zh-CN" w:bidi="hi-IN"/>
        </w:rPr>
        <w:t xml:space="preserve"> автор </w:t>
      </w:r>
      <w:proofErr w:type="spellStart"/>
      <w:r w:rsidR="001D2DE7" w:rsidRPr="00605238">
        <w:rPr>
          <w:rFonts w:ascii="Times New Roman" w:hAnsi="Times New Roman" w:cs="Times New Roman"/>
          <w:sz w:val="28"/>
          <w:szCs w:val="28"/>
          <w:lang w:eastAsia="zh-CN" w:bidi="hi-IN"/>
        </w:rPr>
        <w:t>Ұлттық</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біліктілік</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жүйесі</w:t>
      </w:r>
      <w:proofErr w:type="spellEnd"/>
      <w:r w:rsidR="001D2DE7" w:rsidRPr="00605238">
        <w:rPr>
          <w:rFonts w:ascii="Times New Roman" w:hAnsi="Times New Roman" w:cs="Times New Roman"/>
          <w:sz w:val="28"/>
          <w:szCs w:val="28"/>
          <w:lang w:eastAsia="zh-CN" w:bidi="hi-IN"/>
        </w:rPr>
        <w:t xml:space="preserve"> мен </w:t>
      </w:r>
      <w:proofErr w:type="spellStart"/>
      <w:r w:rsidR="001D2DE7" w:rsidRPr="00605238">
        <w:rPr>
          <w:rFonts w:ascii="Times New Roman" w:hAnsi="Times New Roman" w:cs="Times New Roman"/>
          <w:sz w:val="28"/>
          <w:szCs w:val="28"/>
          <w:lang w:eastAsia="zh-CN" w:bidi="hi-IN"/>
        </w:rPr>
        <w:t>кәсіби</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стандарттарды</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дамытуға</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білім</w:t>
      </w:r>
      <w:proofErr w:type="spellEnd"/>
      <w:r w:rsidR="001D2DE7" w:rsidRPr="00605238">
        <w:rPr>
          <w:rFonts w:ascii="Times New Roman" w:hAnsi="Times New Roman" w:cs="Times New Roman"/>
          <w:sz w:val="28"/>
          <w:szCs w:val="28"/>
          <w:lang w:eastAsia="zh-CN" w:bidi="hi-IN"/>
        </w:rPr>
        <w:t xml:space="preserve"> беру </w:t>
      </w:r>
      <w:proofErr w:type="spellStart"/>
      <w:r w:rsidR="001D2DE7" w:rsidRPr="00605238">
        <w:rPr>
          <w:rFonts w:ascii="Times New Roman" w:hAnsi="Times New Roman" w:cs="Times New Roman"/>
          <w:sz w:val="28"/>
          <w:szCs w:val="28"/>
          <w:lang w:eastAsia="zh-CN" w:bidi="hi-IN"/>
        </w:rPr>
        <w:t>мазмұнын</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жаңарту</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арқылы</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мамандарды</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даярлау</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деңгейін</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арттыруға</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бағытталған</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әлеуметтік</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әріптестік</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қағидаттарына</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негізделген</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ТжКБ</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жұмыс</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істеу</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моделіне</w:t>
      </w:r>
      <w:proofErr w:type="spellEnd"/>
      <w:r w:rsidR="001D2DE7" w:rsidRPr="00605238">
        <w:rPr>
          <w:rFonts w:ascii="Times New Roman" w:hAnsi="Times New Roman" w:cs="Times New Roman"/>
          <w:sz w:val="28"/>
          <w:szCs w:val="28"/>
          <w:lang w:eastAsia="zh-CN" w:bidi="hi-IN"/>
        </w:rPr>
        <w:t xml:space="preserve"> баса </w:t>
      </w:r>
      <w:proofErr w:type="spellStart"/>
      <w:r w:rsidR="001D2DE7" w:rsidRPr="00605238">
        <w:rPr>
          <w:rFonts w:ascii="Times New Roman" w:hAnsi="Times New Roman" w:cs="Times New Roman"/>
          <w:sz w:val="28"/>
          <w:szCs w:val="28"/>
          <w:lang w:eastAsia="zh-CN" w:bidi="hi-IN"/>
        </w:rPr>
        <w:t>назар</w:t>
      </w:r>
      <w:proofErr w:type="spellEnd"/>
      <w:r w:rsidR="001D2DE7" w:rsidRPr="00605238">
        <w:rPr>
          <w:rFonts w:ascii="Times New Roman" w:hAnsi="Times New Roman" w:cs="Times New Roman"/>
          <w:sz w:val="28"/>
          <w:szCs w:val="28"/>
          <w:lang w:eastAsia="zh-CN" w:bidi="hi-IN"/>
        </w:rPr>
        <w:t xml:space="preserve"> </w:t>
      </w:r>
      <w:proofErr w:type="spellStart"/>
      <w:r w:rsidR="001D2DE7" w:rsidRPr="00605238">
        <w:rPr>
          <w:rFonts w:ascii="Times New Roman" w:hAnsi="Times New Roman" w:cs="Times New Roman"/>
          <w:sz w:val="28"/>
          <w:szCs w:val="28"/>
          <w:lang w:eastAsia="zh-CN" w:bidi="hi-IN"/>
        </w:rPr>
        <w:t>аударады</w:t>
      </w:r>
      <w:proofErr w:type="spellEnd"/>
      <w:r w:rsidR="001D2DE7" w:rsidRPr="00605238">
        <w:rPr>
          <w:rFonts w:ascii="Times New Roman" w:hAnsi="Times New Roman" w:cs="Times New Roman"/>
          <w:sz w:val="28"/>
          <w:szCs w:val="28"/>
          <w:lang w:eastAsia="zh-CN" w:bidi="hi-IN"/>
        </w:rPr>
        <w:t>.</w:t>
      </w:r>
    </w:p>
    <w:p w:rsidR="00392CE5" w:rsidRPr="00605238" w:rsidRDefault="001D2DE7" w:rsidP="00316D8A">
      <w:pPr>
        <w:pStyle w:val="a3"/>
        <w:ind w:firstLine="567"/>
        <w:jc w:val="both"/>
        <w:rPr>
          <w:rFonts w:ascii="Times New Roman" w:hAnsi="Times New Roman" w:cs="Times New Roman"/>
          <w:sz w:val="28"/>
          <w:szCs w:val="28"/>
          <w:lang w:eastAsia="zh-CN" w:bidi="hi-IN"/>
        </w:rPr>
      </w:pPr>
      <w:r w:rsidRPr="00316D8A">
        <w:rPr>
          <w:rFonts w:ascii="Times New Roman" w:hAnsi="Times New Roman" w:cs="Times New Roman"/>
          <w:sz w:val="28"/>
          <w:szCs w:val="28"/>
        </w:rPr>
        <w:t xml:space="preserve">Аннотация. </w:t>
      </w:r>
      <w:r w:rsidRPr="00316D8A">
        <w:rPr>
          <w:rFonts w:ascii="Times New Roman" w:hAnsi="Times New Roman" w:cs="Times New Roman"/>
          <w:sz w:val="28"/>
          <w:szCs w:val="28"/>
          <w:lang w:eastAsia="zh-CN" w:bidi="hi-IN"/>
        </w:rPr>
        <w:t>В данной статье рассматривается проблема несоответствия профессиональных навыков выпускников требованиям работодателя. Обосновывается идея о том, что прогнозирование и исследование потребностей рынка труда через социальное партнерство повысит кон</w:t>
      </w:r>
      <w:r w:rsidRPr="00605238">
        <w:rPr>
          <w:rFonts w:ascii="Times New Roman" w:hAnsi="Times New Roman" w:cs="Times New Roman"/>
          <w:sz w:val="28"/>
          <w:szCs w:val="28"/>
          <w:lang w:eastAsia="zh-CN" w:bidi="hi-IN"/>
        </w:rPr>
        <w:t xml:space="preserve">курентоспособность молодых специалистов. </w:t>
      </w:r>
      <w:r w:rsidRPr="00316D8A">
        <w:rPr>
          <w:rFonts w:ascii="Times New Roman" w:hAnsi="Times New Roman" w:cs="Times New Roman"/>
          <w:sz w:val="28"/>
          <w:szCs w:val="28"/>
          <w:lang w:eastAsia="zh-CN" w:bidi="hi-IN"/>
        </w:rPr>
        <w:t>Основное внимание в статье автор акцентируе</w:t>
      </w:r>
      <w:r w:rsidRPr="00316D8A">
        <w:rPr>
          <w:rFonts w:ascii="Times New Roman" w:hAnsi="Times New Roman" w:cs="Times New Roman"/>
          <w:sz w:val="28"/>
          <w:szCs w:val="28"/>
        </w:rPr>
        <w:t xml:space="preserve">т на модели функционирования </w:t>
      </w:r>
      <w:proofErr w:type="spellStart"/>
      <w:r w:rsidRPr="00316D8A">
        <w:rPr>
          <w:rFonts w:ascii="Times New Roman" w:hAnsi="Times New Roman" w:cs="Times New Roman"/>
          <w:sz w:val="28"/>
          <w:szCs w:val="28"/>
        </w:rPr>
        <w:t>ТиППО</w:t>
      </w:r>
      <w:proofErr w:type="spellEnd"/>
      <w:r w:rsidRPr="00316D8A">
        <w:rPr>
          <w:rFonts w:ascii="Times New Roman" w:hAnsi="Times New Roman" w:cs="Times New Roman"/>
          <w:sz w:val="28"/>
          <w:szCs w:val="28"/>
          <w:lang w:eastAsia="zh-CN" w:bidi="hi-IN"/>
        </w:rPr>
        <w:t>, основанной на принципах социального партнерства, направленной на развитие национальной системы квалификаций и профессиональных стандартов, повышение уровня подготовки специалистов, посредством обновления содержания образования.</w:t>
      </w:r>
    </w:p>
    <w:p w:rsidR="00316D8A" w:rsidRPr="00605238" w:rsidRDefault="001D2DE7" w:rsidP="00316D8A">
      <w:pPr>
        <w:pStyle w:val="a3"/>
        <w:ind w:firstLine="567"/>
        <w:jc w:val="both"/>
        <w:rPr>
          <w:rFonts w:ascii="Times New Roman" w:hAnsi="Times New Roman" w:cs="Times New Roman"/>
          <w:sz w:val="28"/>
          <w:szCs w:val="28"/>
          <w:lang w:val="en-US"/>
        </w:rPr>
      </w:pPr>
      <w:r w:rsidRPr="00605238">
        <w:rPr>
          <w:rFonts w:ascii="Times New Roman" w:hAnsi="Times New Roman" w:cs="Times New Roman"/>
          <w:sz w:val="28"/>
          <w:szCs w:val="28"/>
          <w:lang w:val="en-US"/>
        </w:rPr>
        <w:t>Annotation</w:t>
      </w:r>
      <w:r w:rsidRPr="00316D8A">
        <w:rPr>
          <w:rFonts w:ascii="Times New Roman" w:hAnsi="Times New Roman" w:cs="Times New Roman"/>
          <w:sz w:val="28"/>
          <w:szCs w:val="28"/>
          <w:lang w:val="en-US"/>
        </w:rPr>
        <w:t xml:space="preserve">. </w:t>
      </w:r>
      <w:r w:rsidRPr="00605238">
        <w:rPr>
          <w:rFonts w:ascii="Times New Roman" w:hAnsi="Times New Roman" w:cs="Times New Roman"/>
          <w:sz w:val="28"/>
          <w:szCs w:val="28"/>
          <w:lang w:val="en-US"/>
        </w:rPr>
        <w:t xml:space="preserve">This article deals with the problem of non-compliance of professional skills of graduates with the requirements of the employer. The idea </w:t>
      </w:r>
      <w:proofErr w:type="gramStart"/>
      <w:r w:rsidRPr="00605238">
        <w:rPr>
          <w:rFonts w:ascii="Times New Roman" w:hAnsi="Times New Roman" w:cs="Times New Roman"/>
          <w:sz w:val="28"/>
          <w:szCs w:val="28"/>
          <w:lang w:val="en-US"/>
        </w:rPr>
        <w:t>is substantiated</w:t>
      </w:r>
      <w:proofErr w:type="gramEnd"/>
      <w:r w:rsidRPr="00605238">
        <w:rPr>
          <w:rFonts w:ascii="Times New Roman" w:hAnsi="Times New Roman" w:cs="Times New Roman"/>
          <w:sz w:val="28"/>
          <w:szCs w:val="28"/>
          <w:lang w:val="en-US"/>
        </w:rPr>
        <w:t xml:space="preserve"> that forecasting and researching the needs of the labor market through social partnership will increase the competitiveness of young professionals. The author focuses the main attention in the article on the model of functioning of the VET, based on the principles of social partnership, aimed at developing the national qualification system and professional standards, improving the level of training of specialists, through updating the content of education.</w:t>
      </w:r>
    </w:p>
    <w:p w:rsidR="001D2DE7" w:rsidRPr="00605238" w:rsidRDefault="00392CE5" w:rsidP="00316D8A">
      <w:pPr>
        <w:pStyle w:val="a3"/>
        <w:ind w:firstLine="567"/>
        <w:jc w:val="both"/>
        <w:rPr>
          <w:rFonts w:ascii="Times New Roman" w:hAnsi="Times New Roman" w:cs="Times New Roman"/>
          <w:sz w:val="28"/>
          <w:szCs w:val="28"/>
          <w:lang w:eastAsia="zh-CN" w:bidi="hi-IN"/>
        </w:rPr>
      </w:pPr>
      <w:r w:rsidRPr="00316D8A">
        <w:rPr>
          <w:rFonts w:ascii="Times New Roman" w:hAnsi="Times New Roman" w:cs="Times New Roman"/>
          <w:sz w:val="28"/>
          <w:szCs w:val="28"/>
          <w:lang w:eastAsia="zh-CN" w:bidi="hi-IN"/>
        </w:rPr>
        <w:t xml:space="preserve">В Республике Казахстан подготовка кадров в области строительства осуществляется в 51 учебном заведении профессионального и технического образования по 14 специальностям (по 38 квалификациям). </w:t>
      </w:r>
      <w:r w:rsidRPr="00605238">
        <w:rPr>
          <w:rFonts w:ascii="Times New Roman" w:hAnsi="Times New Roman" w:cs="Times New Roman"/>
          <w:sz w:val="28"/>
          <w:szCs w:val="28"/>
          <w:lang w:eastAsia="zh-CN" w:bidi="hi-IN"/>
        </w:rPr>
        <w:t>Данные учебные заведения выпускают около 10000 человек ежегодно, процент трудоустройства составляет 77%.</w:t>
      </w:r>
    </w:p>
    <w:p w:rsidR="001D2DE7" w:rsidRPr="00316D8A" w:rsidRDefault="00392CE5" w:rsidP="00316D8A">
      <w:pPr>
        <w:pStyle w:val="a3"/>
        <w:ind w:firstLine="567"/>
        <w:jc w:val="both"/>
        <w:rPr>
          <w:rFonts w:ascii="Times New Roman" w:hAnsi="Times New Roman" w:cs="Times New Roman"/>
          <w:sz w:val="28"/>
          <w:szCs w:val="28"/>
          <w:lang w:eastAsia="zh-CN" w:bidi="hi-IN"/>
        </w:rPr>
      </w:pPr>
      <w:r w:rsidRPr="00316D8A">
        <w:rPr>
          <w:rFonts w:ascii="Times New Roman" w:hAnsi="Times New Roman" w:cs="Times New Roman"/>
          <w:sz w:val="28"/>
          <w:szCs w:val="28"/>
          <w:lang w:eastAsia="zh-CN" w:bidi="hi-IN"/>
        </w:rPr>
        <w:t>Факторы развития, влияющие на развитие профессиональной деятельности в ближа</w:t>
      </w:r>
      <w:r w:rsidR="001D2DE7" w:rsidRPr="00316D8A">
        <w:rPr>
          <w:rFonts w:ascii="Times New Roman" w:hAnsi="Times New Roman" w:cs="Times New Roman"/>
          <w:sz w:val="28"/>
          <w:szCs w:val="28"/>
          <w:lang w:eastAsia="zh-CN" w:bidi="hi-IN"/>
        </w:rPr>
        <w:t>йшей и долгосрочной перспективе</w:t>
      </w:r>
    </w:p>
    <w:p w:rsidR="001D2DE7" w:rsidRPr="00605238" w:rsidRDefault="00392CE5" w:rsidP="00316D8A">
      <w:pPr>
        <w:pStyle w:val="a3"/>
        <w:ind w:firstLine="567"/>
        <w:jc w:val="both"/>
        <w:rPr>
          <w:rFonts w:ascii="Times New Roman" w:hAnsi="Times New Roman" w:cs="Times New Roman"/>
          <w:sz w:val="28"/>
          <w:szCs w:val="28"/>
          <w:lang w:eastAsia="zh-CN" w:bidi="hi-IN"/>
        </w:rPr>
      </w:pPr>
      <w:r w:rsidRPr="00316D8A">
        <w:rPr>
          <w:rFonts w:ascii="Times New Roman" w:hAnsi="Times New Roman" w:cs="Times New Roman"/>
          <w:sz w:val="28"/>
          <w:szCs w:val="28"/>
          <w:lang w:eastAsia="zh-CN" w:bidi="hi-IN"/>
        </w:rPr>
        <w:t xml:space="preserve">Система подготовки высококвалифицированных строителей испытывает в настоящее время серьезные перемены. </w:t>
      </w:r>
      <w:r w:rsidRPr="00605238">
        <w:rPr>
          <w:rFonts w:ascii="Times New Roman" w:hAnsi="Times New Roman" w:cs="Times New Roman"/>
          <w:sz w:val="28"/>
          <w:szCs w:val="28"/>
          <w:lang w:eastAsia="zh-CN" w:bidi="hi-IN"/>
        </w:rPr>
        <w:t>Формирование профессионала неотъемлемо связано со становлением его как целостной, гуманной, всесторонне развитой личности, а также с его уровнем профессиональной подготовки, осуществляемой в системе среднего и высшего профессионального образован</w:t>
      </w:r>
      <w:r w:rsidR="001D2DE7" w:rsidRPr="00605238">
        <w:rPr>
          <w:rFonts w:ascii="Times New Roman" w:hAnsi="Times New Roman" w:cs="Times New Roman"/>
          <w:sz w:val="28"/>
          <w:szCs w:val="28"/>
          <w:lang w:eastAsia="zh-CN" w:bidi="hi-IN"/>
        </w:rPr>
        <w:t>ия.</w:t>
      </w:r>
    </w:p>
    <w:p w:rsidR="001D2DE7" w:rsidRPr="00605238" w:rsidRDefault="00392CE5" w:rsidP="00316D8A">
      <w:pPr>
        <w:pStyle w:val="a3"/>
        <w:jc w:val="both"/>
        <w:rPr>
          <w:rFonts w:ascii="Times New Roman" w:hAnsi="Times New Roman" w:cs="Times New Roman"/>
          <w:sz w:val="28"/>
          <w:szCs w:val="28"/>
          <w:lang w:eastAsia="zh-CN" w:bidi="hi-IN"/>
        </w:rPr>
      </w:pPr>
      <w:r w:rsidRPr="00605238">
        <w:rPr>
          <w:rFonts w:ascii="Times New Roman" w:hAnsi="Times New Roman" w:cs="Times New Roman"/>
          <w:sz w:val="28"/>
          <w:szCs w:val="28"/>
          <w:lang w:eastAsia="zh-CN" w:bidi="hi-IN"/>
        </w:rPr>
        <w:lastRenderedPageBreak/>
        <w:t>Совершенно очевидным является та действительность, что современная система образования развивается с учетом становления рыночной экономики, информации общества, уровня развития производственных технологий. Профессионал должен уметь создавать социально значимые ценности, а также понимать смысл и предназначение своей работы, самостоятельно ставить профессиональные цели и задачи, продумывать способы осуществления целей, уметь выбирать, быть способным к сотрудничеству, быть активным, профессионально мобильным, уметь развивать свои знания, умения, навыки, быть откры</w:t>
      </w:r>
      <w:r w:rsidR="001D2DE7" w:rsidRPr="00605238">
        <w:rPr>
          <w:rFonts w:ascii="Times New Roman" w:hAnsi="Times New Roman" w:cs="Times New Roman"/>
          <w:sz w:val="28"/>
          <w:szCs w:val="28"/>
          <w:lang w:eastAsia="zh-CN" w:bidi="hi-IN"/>
        </w:rPr>
        <w:t>тым, толерантным, нравственным.</w:t>
      </w:r>
    </w:p>
    <w:p w:rsidR="001D2DE7" w:rsidRPr="00605238" w:rsidRDefault="00392CE5" w:rsidP="00316D8A">
      <w:pPr>
        <w:pStyle w:val="a3"/>
        <w:ind w:firstLine="708"/>
        <w:jc w:val="both"/>
        <w:rPr>
          <w:rFonts w:ascii="Times New Roman" w:hAnsi="Times New Roman" w:cs="Times New Roman"/>
          <w:sz w:val="28"/>
          <w:szCs w:val="28"/>
          <w:lang w:eastAsia="zh-CN" w:bidi="hi-IN"/>
        </w:rPr>
      </w:pPr>
      <w:r w:rsidRPr="00316D8A">
        <w:rPr>
          <w:rFonts w:ascii="Times New Roman" w:hAnsi="Times New Roman" w:cs="Times New Roman"/>
          <w:sz w:val="28"/>
          <w:szCs w:val="28"/>
          <w:lang w:eastAsia="zh-CN" w:bidi="hi-IN"/>
        </w:rPr>
        <w:t xml:space="preserve">В современном мире основой для процветания организации справедливо считается креативность персонала, в особенности лидеров. </w:t>
      </w:r>
      <w:r w:rsidRPr="00605238">
        <w:rPr>
          <w:rFonts w:ascii="Times New Roman" w:hAnsi="Times New Roman" w:cs="Times New Roman"/>
          <w:sz w:val="28"/>
          <w:szCs w:val="28"/>
          <w:lang w:eastAsia="zh-CN" w:bidi="hi-IN"/>
        </w:rPr>
        <w:t>По определению, креативность – это творческие способности человека, которые могут проявляться в мышлении, чувствах, общении, отдельных видах деятельности, характеризовать личность в целом и ее отдельные стороны, продукты деятельности, процесс их создания. Креативные решения могут быть получены не только в результате находок отдельных талантливых сотрудников, но и при умелом использовании коллективного творческого потенциала. Организация и осуществление такого рода деятельности являются прерогативной лидеров отдельных групп и бизнеса в целом. Качество или компетенции современных лидеров бизнеса, обеспечивающие индивидуальное и коллективное творчество, по</w:t>
      </w:r>
      <w:r w:rsidR="001D2DE7" w:rsidRPr="00605238">
        <w:rPr>
          <w:rFonts w:ascii="Times New Roman" w:hAnsi="Times New Roman" w:cs="Times New Roman"/>
          <w:sz w:val="28"/>
          <w:szCs w:val="28"/>
          <w:lang w:eastAsia="zh-CN" w:bidi="hi-IN"/>
        </w:rPr>
        <w:t>ддаются определению и развитию.</w:t>
      </w:r>
    </w:p>
    <w:p w:rsidR="001D2DE7" w:rsidRPr="00316D8A" w:rsidRDefault="00392CE5" w:rsidP="00316D8A">
      <w:pPr>
        <w:pStyle w:val="a3"/>
        <w:ind w:firstLine="708"/>
        <w:jc w:val="both"/>
        <w:rPr>
          <w:rFonts w:ascii="Times New Roman" w:hAnsi="Times New Roman" w:cs="Times New Roman"/>
          <w:sz w:val="28"/>
          <w:szCs w:val="28"/>
          <w:lang w:eastAsia="zh-CN" w:bidi="hi-IN"/>
        </w:rPr>
      </w:pPr>
      <w:r w:rsidRPr="00316D8A">
        <w:rPr>
          <w:rFonts w:ascii="Times New Roman" w:hAnsi="Times New Roman" w:cs="Times New Roman"/>
          <w:sz w:val="28"/>
          <w:szCs w:val="28"/>
          <w:lang w:eastAsia="zh-CN" w:bidi="hi-IN"/>
        </w:rPr>
        <w:t xml:space="preserve">Инструментом, позволяющим учесть возможность всестороннего развития будущего специалиста при разработке рабочих учебных планов специальности, в условиях академической самостоятельности учреждений </w:t>
      </w:r>
      <w:proofErr w:type="spellStart"/>
      <w:r w:rsidRPr="00316D8A">
        <w:rPr>
          <w:rFonts w:ascii="Times New Roman" w:hAnsi="Times New Roman" w:cs="Times New Roman"/>
          <w:sz w:val="28"/>
          <w:szCs w:val="28"/>
          <w:lang w:eastAsia="zh-CN" w:bidi="hi-IN"/>
        </w:rPr>
        <w:t>ТиППО</w:t>
      </w:r>
      <w:proofErr w:type="spellEnd"/>
      <w:r w:rsidRPr="00316D8A">
        <w:rPr>
          <w:rFonts w:ascii="Times New Roman" w:hAnsi="Times New Roman" w:cs="Times New Roman"/>
          <w:sz w:val="28"/>
          <w:szCs w:val="28"/>
          <w:lang w:eastAsia="zh-CN" w:bidi="hi-IN"/>
        </w:rPr>
        <w:t xml:space="preserve"> </w:t>
      </w:r>
      <w:r w:rsidR="00E529BA" w:rsidRPr="00316D8A">
        <w:rPr>
          <w:rFonts w:ascii="Times New Roman" w:hAnsi="Times New Roman" w:cs="Times New Roman"/>
          <w:sz w:val="28"/>
          <w:szCs w:val="28"/>
          <w:lang w:eastAsia="zh-CN" w:bidi="hi-IN"/>
        </w:rPr>
        <w:t>является</w:t>
      </w:r>
      <w:r w:rsidRPr="00316D8A">
        <w:rPr>
          <w:rFonts w:ascii="Times New Roman" w:hAnsi="Times New Roman" w:cs="Times New Roman"/>
          <w:sz w:val="28"/>
          <w:szCs w:val="28"/>
          <w:lang w:eastAsia="zh-CN" w:bidi="hi-IN"/>
        </w:rPr>
        <w:t xml:space="preserve"> функциональный анализ квалификации.</w:t>
      </w:r>
    </w:p>
    <w:p w:rsidR="00392CE5" w:rsidRPr="00316D8A" w:rsidRDefault="00392CE5" w:rsidP="00316D8A">
      <w:pPr>
        <w:pStyle w:val="a3"/>
        <w:ind w:firstLine="708"/>
        <w:jc w:val="both"/>
        <w:rPr>
          <w:rFonts w:ascii="Times New Roman" w:hAnsi="Times New Roman" w:cs="Times New Roman"/>
          <w:sz w:val="28"/>
          <w:szCs w:val="28"/>
          <w:lang w:eastAsia="zh-CN" w:bidi="hi-IN"/>
        </w:rPr>
      </w:pPr>
      <w:r w:rsidRPr="00316D8A">
        <w:rPr>
          <w:rFonts w:ascii="Times New Roman" w:hAnsi="Times New Roman" w:cs="Times New Roman"/>
          <w:sz w:val="28"/>
          <w:szCs w:val="28"/>
          <w:lang w:eastAsia="zh-CN" w:bidi="hi-IN"/>
        </w:rPr>
        <w:t xml:space="preserve">Функциональный анализ квалификации предполагает следующие последовательные шаги: </w:t>
      </w:r>
    </w:p>
    <w:p w:rsidR="00392CE5" w:rsidRPr="00316D8A" w:rsidRDefault="00392CE5" w:rsidP="00316D8A">
      <w:pPr>
        <w:pStyle w:val="a3"/>
        <w:ind w:firstLine="708"/>
        <w:jc w:val="both"/>
        <w:rPr>
          <w:rFonts w:ascii="Times New Roman" w:hAnsi="Times New Roman" w:cs="Times New Roman"/>
          <w:sz w:val="28"/>
          <w:szCs w:val="28"/>
          <w:lang w:eastAsia="zh-CN" w:bidi="hi-IN"/>
        </w:rPr>
      </w:pPr>
      <w:r w:rsidRPr="00316D8A">
        <w:rPr>
          <w:rFonts w:ascii="Times New Roman" w:hAnsi="Times New Roman" w:cs="Times New Roman"/>
          <w:sz w:val="28"/>
          <w:szCs w:val="28"/>
          <w:lang w:eastAsia="zh-CN" w:bidi="hi-IN"/>
        </w:rPr>
        <w:t xml:space="preserve">1) Сбор документации, которая определяет содержание и требования по определенной квалификации (отраслевых рамок квалификаций, профессиональных стандартов, Единого тарифно-квалификационного справочника работ и профессий рабочих, Квалификационного справочника должностей руководителей, специалистов и других служащих, стандартов </w:t>
      </w:r>
      <w:proofErr w:type="spellStart"/>
      <w:r w:rsidRPr="00316D8A">
        <w:rPr>
          <w:rFonts w:ascii="Times New Roman" w:hAnsi="Times New Roman" w:cs="Times New Roman"/>
          <w:sz w:val="28"/>
          <w:szCs w:val="28"/>
          <w:lang w:val="en-US" w:eastAsia="zh-CN" w:bidi="hi-IN"/>
        </w:rPr>
        <w:t>WorldSkills</w:t>
      </w:r>
      <w:proofErr w:type="spellEnd"/>
      <w:r w:rsidRPr="00316D8A">
        <w:rPr>
          <w:rFonts w:ascii="Times New Roman" w:hAnsi="Times New Roman" w:cs="Times New Roman"/>
          <w:sz w:val="28"/>
          <w:szCs w:val="28"/>
          <w:lang w:eastAsia="zh-CN" w:bidi="hi-IN"/>
        </w:rPr>
        <w:t xml:space="preserve"> и др.). Как дополнительный источник</w:t>
      </w:r>
      <w:r w:rsidR="00316D8A" w:rsidRPr="00316D8A">
        <w:rPr>
          <w:rFonts w:ascii="Times New Roman" w:hAnsi="Times New Roman" w:cs="Times New Roman"/>
          <w:sz w:val="28"/>
          <w:szCs w:val="28"/>
          <w:lang w:eastAsia="zh-CN" w:bidi="hi-IN"/>
        </w:rPr>
        <w:t xml:space="preserve"> информации можно использовать </w:t>
      </w:r>
      <w:r w:rsidR="00316D8A">
        <w:rPr>
          <w:rFonts w:ascii="Times New Roman" w:hAnsi="Times New Roman" w:cs="Times New Roman"/>
          <w:sz w:val="28"/>
          <w:szCs w:val="28"/>
          <w:lang w:eastAsia="zh-CN" w:bidi="hi-IN"/>
        </w:rPr>
        <w:t>А</w:t>
      </w:r>
      <w:r w:rsidRPr="00316D8A">
        <w:rPr>
          <w:rFonts w:ascii="Times New Roman" w:hAnsi="Times New Roman" w:cs="Times New Roman"/>
          <w:sz w:val="28"/>
          <w:szCs w:val="28"/>
          <w:lang w:eastAsia="zh-CN" w:bidi="hi-IN"/>
        </w:rPr>
        <w:t>тлас новых профессий и компетенций в Республике Казахстан. Если по рассматриваемой квалификации имеется пр</w:t>
      </w:r>
      <w:r w:rsidR="00316D8A" w:rsidRPr="00316D8A">
        <w:rPr>
          <w:rFonts w:ascii="Times New Roman" w:hAnsi="Times New Roman" w:cs="Times New Roman"/>
          <w:sz w:val="28"/>
          <w:szCs w:val="28"/>
          <w:lang w:eastAsia="zh-CN" w:bidi="hi-IN"/>
        </w:rPr>
        <w:t>офессионального</w:t>
      </w:r>
      <w:r w:rsidRPr="00316D8A">
        <w:rPr>
          <w:rFonts w:ascii="Times New Roman" w:hAnsi="Times New Roman" w:cs="Times New Roman"/>
          <w:sz w:val="28"/>
          <w:szCs w:val="28"/>
          <w:lang w:eastAsia="zh-CN" w:bidi="hi-IN"/>
        </w:rPr>
        <w:t xml:space="preserve"> стандарт</w:t>
      </w:r>
      <w:r w:rsidR="00316D8A">
        <w:rPr>
          <w:rFonts w:ascii="Times New Roman" w:hAnsi="Times New Roman" w:cs="Times New Roman"/>
          <w:sz w:val="28"/>
          <w:szCs w:val="28"/>
          <w:lang w:eastAsia="zh-CN" w:bidi="hi-IN"/>
        </w:rPr>
        <w:t>а</w:t>
      </w:r>
      <w:r w:rsidRPr="00316D8A">
        <w:rPr>
          <w:rFonts w:ascii="Times New Roman" w:hAnsi="Times New Roman" w:cs="Times New Roman"/>
          <w:sz w:val="28"/>
          <w:szCs w:val="28"/>
          <w:lang w:eastAsia="zh-CN" w:bidi="hi-IN"/>
        </w:rPr>
        <w:t xml:space="preserve">, то разработчики рабочих учебных планов должны учитывать следующее: - квалификациям, изучаемым в рамках программы, может соответствовать один профессиональный стандарт, который носит схожее или одинаковое наименование с квалификацией </w:t>
      </w:r>
      <w:proofErr w:type="spellStart"/>
      <w:r w:rsidRPr="00316D8A">
        <w:rPr>
          <w:rFonts w:ascii="Times New Roman" w:hAnsi="Times New Roman" w:cs="Times New Roman"/>
          <w:sz w:val="28"/>
          <w:szCs w:val="28"/>
          <w:lang w:eastAsia="zh-CN" w:bidi="hi-IN"/>
        </w:rPr>
        <w:t>ТиПО</w:t>
      </w:r>
      <w:proofErr w:type="spellEnd"/>
      <w:r w:rsidRPr="00316D8A">
        <w:rPr>
          <w:rFonts w:ascii="Times New Roman" w:hAnsi="Times New Roman" w:cs="Times New Roman"/>
          <w:sz w:val="28"/>
          <w:szCs w:val="28"/>
          <w:lang w:eastAsia="zh-CN" w:bidi="hi-IN"/>
        </w:rPr>
        <w:t xml:space="preserve">; - квалификациям, изучаемым в рамках программы, может соответствовать только определенная часть какого-либо профессионального стандарта, то есть одна или часть трудовых функций и/или профессиональных задач может совпадать; - квалификациям, изучаемым в рамках программы, может соответствовать ряд профессиональных стандартов, причем возможно, что профессиональные стандарты будут относиться к разным отраслям. </w:t>
      </w:r>
    </w:p>
    <w:p w:rsidR="00392CE5" w:rsidRPr="00605238" w:rsidRDefault="00392CE5" w:rsidP="00316D8A">
      <w:pPr>
        <w:pStyle w:val="a3"/>
        <w:ind w:firstLine="708"/>
        <w:jc w:val="both"/>
        <w:rPr>
          <w:rFonts w:ascii="Times New Roman" w:hAnsi="Times New Roman" w:cs="Times New Roman"/>
          <w:sz w:val="28"/>
          <w:szCs w:val="28"/>
          <w:lang w:eastAsia="zh-CN" w:bidi="hi-IN"/>
        </w:rPr>
      </w:pPr>
      <w:r w:rsidRPr="00316D8A">
        <w:rPr>
          <w:rFonts w:ascii="Times New Roman" w:hAnsi="Times New Roman" w:cs="Times New Roman"/>
          <w:sz w:val="28"/>
          <w:szCs w:val="28"/>
          <w:lang w:eastAsia="zh-CN" w:bidi="hi-IN"/>
        </w:rPr>
        <w:lastRenderedPageBreak/>
        <w:t xml:space="preserve">2) Определение и описание основной цели профессиональной деятельности по квалификации. </w:t>
      </w:r>
      <w:r w:rsidRPr="00605238">
        <w:rPr>
          <w:rFonts w:ascii="Times New Roman" w:hAnsi="Times New Roman" w:cs="Times New Roman"/>
          <w:sz w:val="28"/>
          <w:szCs w:val="28"/>
          <w:lang w:eastAsia="zh-CN" w:bidi="hi-IN"/>
        </w:rPr>
        <w:t xml:space="preserve">Определение основной цели заключается в составлении перечня задач, решаемых работником по данной квалификации. Основная цель способствует составлению полного перечня трудовых функций и исключению ненужных трудовых функций </w:t>
      </w:r>
    </w:p>
    <w:p w:rsidR="00392CE5" w:rsidRPr="00605238" w:rsidRDefault="00392CE5" w:rsidP="00316D8A">
      <w:pPr>
        <w:pStyle w:val="a3"/>
        <w:ind w:firstLine="708"/>
        <w:jc w:val="both"/>
        <w:rPr>
          <w:rFonts w:ascii="Times New Roman" w:hAnsi="Times New Roman" w:cs="Times New Roman"/>
          <w:sz w:val="28"/>
          <w:szCs w:val="28"/>
          <w:lang w:eastAsia="zh-CN" w:bidi="hi-IN"/>
        </w:rPr>
      </w:pPr>
      <w:r w:rsidRPr="00316D8A">
        <w:rPr>
          <w:rFonts w:ascii="Times New Roman" w:hAnsi="Times New Roman" w:cs="Times New Roman"/>
          <w:sz w:val="28"/>
          <w:szCs w:val="28"/>
          <w:lang w:eastAsia="zh-CN" w:bidi="hi-IN"/>
        </w:rPr>
        <w:t xml:space="preserve">3) Получив представление о ключевой цели деятельности, можно будет перейти к следующему этапу: определению трудовых функций и профессиональных задач. </w:t>
      </w:r>
      <w:r w:rsidRPr="00605238">
        <w:rPr>
          <w:rFonts w:ascii="Times New Roman" w:hAnsi="Times New Roman" w:cs="Times New Roman"/>
          <w:sz w:val="28"/>
          <w:szCs w:val="28"/>
          <w:lang w:eastAsia="zh-CN" w:bidi="hi-IN"/>
        </w:rPr>
        <w:t xml:space="preserve">Трудовые функции разрабатываются индивидуально для каждой квалификации. В зависимости от отрасли для выявления трудовых функций могут использоваться различные подходы: </w:t>
      </w:r>
    </w:p>
    <w:p w:rsidR="00392CE5" w:rsidRPr="008C47BD" w:rsidRDefault="001D2DE7" w:rsidP="00316D8A">
      <w:pPr>
        <w:pStyle w:val="a3"/>
        <w:ind w:firstLine="708"/>
        <w:jc w:val="both"/>
        <w:rPr>
          <w:rFonts w:ascii="Times New Roman" w:hAnsi="Times New Roman" w:cs="Times New Roman"/>
          <w:sz w:val="28"/>
          <w:szCs w:val="28"/>
          <w:lang w:eastAsia="zh-CN" w:bidi="hi-IN"/>
        </w:rPr>
      </w:pPr>
      <w:r w:rsidRPr="00316D8A">
        <w:rPr>
          <w:rFonts w:ascii="Times New Roman" w:hAnsi="Times New Roman" w:cs="Times New Roman"/>
          <w:sz w:val="28"/>
          <w:szCs w:val="28"/>
          <w:lang w:eastAsia="zh-CN" w:bidi="hi-IN"/>
        </w:rPr>
        <w:t>-</w:t>
      </w:r>
      <w:r w:rsidR="00392CE5" w:rsidRPr="00316D8A">
        <w:rPr>
          <w:rFonts w:ascii="Times New Roman" w:hAnsi="Times New Roman" w:cs="Times New Roman"/>
          <w:sz w:val="28"/>
          <w:szCs w:val="28"/>
          <w:lang w:eastAsia="zh-CN" w:bidi="hi-IN"/>
        </w:rPr>
        <w:t xml:space="preserve"> в рамках рассмотрения цикла производства продукции. </w:t>
      </w:r>
      <w:r w:rsidR="00392CE5" w:rsidRPr="008C47BD">
        <w:rPr>
          <w:rFonts w:ascii="Times New Roman" w:hAnsi="Times New Roman" w:cs="Times New Roman"/>
          <w:sz w:val="28"/>
          <w:szCs w:val="28"/>
          <w:lang w:eastAsia="zh-CN" w:bidi="hi-IN"/>
        </w:rPr>
        <w:t>К примеру, строительно-монтажные работы модно разбить на: земляные работы, монтажные работы, бетонир</w:t>
      </w:r>
      <w:r w:rsidR="00605238">
        <w:rPr>
          <w:rFonts w:ascii="Times New Roman" w:hAnsi="Times New Roman" w:cs="Times New Roman"/>
          <w:sz w:val="28"/>
          <w:szCs w:val="28"/>
          <w:lang w:eastAsia="zh-CN" w:bidi="hi-IN"/>
        </w:rPr>
        <w:t xml:space="preserve">ование, арматурные работы и </w:t>
      </w:r>
      <w:proofErr w:type="spellStart"/>
      <w:r w:rsidR="00605238">
        <w:rPr>
          <w:rFonts w:ascii="Times New Roman" w:hAnsi="Times New Roman" w:cs="Times New Roman"/>
          <w:sz w:val="28"/>
          <w:szCs w:val="28"/>
          <w:lang w:eastAsia="zh-CN" w:bidi="hi-IN"/>
        </w:rPr>
        <w:t>т.д</w:t>
      </w:r>
      <w:proofErr w:type="spellEnd"/>
      <w:r w:rsidR="00392CE5" w:rsidRPr="008C47BD">
        <w:rPr>
          <w:rFonts w:ascii="Times New Roman" w:hAnsi="Times New Roman" w:cs="Times New Roman"/>
          <w:sz w:val="28"/>
          <w:szCs w:val="28"/>
          <w:lang w:eastAsia="zh-CN" w:bidi="hi-IN"/>
        </w:rPr>
        <w:t>;</w:t>
      </w:r>
    </w:p>
    <w:p w:rsidR="00392CE5" w:rsidRPr="00605238" w:rsidRDefault="00392CE5" w:rsidP="00316D8A">
      <w:pPr>
        <w:pStyle w:val="a3"/>
        <w:ind w:firstLine="708"/>
        <w:jc w:val="both"/>
        <w:rPr>
          <w:rFonts w:ascii="Times New Roman" w:hAnsi="Times New Roman" w:cs="Times New Roman"/>
          <w:sz w:val="28"/>
          <w:szCs w:val="28"/>
          <w:lang w:eastAsia="zh-CN" w:bidi="hi-IN"/>
        </w:rPr>
      </w:pPr>
      <w:r w:rsidRPr="00605238">
        <w:rPr>
          <w:rFonts w:ascii="Times New Roman" w:hAnsi="Times New Roman" w:cs="Times New Roman"/>
          <w:sz w:val="28"/>
          <w:szCs w:val="28"/>
          <w:lang w:eastAsia="zh-CN" w:bidi="hi-IN"/>
        </w:rPr>
        <w:t xml:space="preserve">- по различным видам продукции. К примеру, строительное производство: строительство жилых зданий, строительство нежилых зданий, строительство мостов и </w:t>
      </w:r>
      <w:proofErr w:type="spellStart"/>
      <w:r w:rsidRPr="00605238">
        <w:rPr>
          <w:rFonts w:ascii="Times New Roman" w:hAnsi="Times New Roman" w:cs="Times New Roman"/>
          <w:sz w:val="28"/>
          <w:szCs w:val="28"/>
          <w:lang w:eastAsia="zh-CN" w:bidi="hi-IN"/>
        </w:rPr>
        <w:t>т.д</w:t>
      </w:r>
      <w:proofErr w:type="spellEnd"/>
      <w:r w:rsidRPr="00605238">
        <w:rPr>
          <w:rFonts w:ascii="Times New Roman" w:hAnsi="Times New Roman" w:cs="Times New Roman"/>
          <w:sz w:val="28"/>
          <w:szCs w:val="28"/>
          <w:lang w:eastAsia="zh-CN" w:bidi="hi-IN"/>
        </w:rPr>
        <w:t xml:space="preserve">; </w:t>
      </w:r>
    </w:p>
    <w:p w:rsidR="001D2DE7" w:rsidRPr="008C47BD" w:rsidRDefault="00392CE5" w:rsidP="00316D8A">
      <w:pPr>
        <w:pStyle w:val="a3"/>
        <w:ind w:firstLine="708"/>
        <w:jc w:val="both"/>
        <w:rPr>
          <w:rFonts w:ascii="Times New Roman" w:hAnsi="Times New Roman" w:cs="Times New Roman"/>
          <w:sz w:val="28"/>
          <w:szCs w:val="28"/>
          <w:lang w:eastAsia="zh-CN" w:bidi="hi-IN"/>
        </w:rPr>
      </w:pPr>
      <w:r w:rsidRPr="008C47BD">
        <w:rPr>
          <w:rFonts w:ascii="Times New Roman" w:hAnsi="Times New Roman" w:cs="Times New Roman"/>
          <w:sz w:val="28"/>
          <w:szCs w:val="28"/>
          <w:lang w:eastAsia="zh-CN" w:bidi="hi-IN"/>
        </w:rPr>
        <w:t xml:space="preserve">- другие </w:t>
      </w:r>
      <w:r w:rsidR="001D2DE7" w:rsidRPr="008C47BD">
        <w:rPr>
          <w:rFonts w:ascii="Times New Roman" w:hAnsi="Times New Roman" w:cs="Times New Roman"/>
          <w:sz w:val="28"/>
          <w:szCs w:val="28"/>
          <w:lang w:eastAsia="zh-CN" w:bidi="hi-IN"/>
        </w:rPr>
        <w:t xml:space="preserve">подходы; </w:t>
      </w:r>
    </w:p>
    <w:p w:rsidR="00392CE5" w:rsidRPr="00605238" w:rsidRDefault="00392CE5" w:rsidP="00316D8A">
      <w:pPr>
        <w:pStyle w:val="a3"/>
        <w:ind w:firstLine="708"/>
        <w:jc w:val="both"/>
        <w:rPr>
          <w:rFonts w:ascii="Times New Roman" w:hAnsi="Times New Roman" w:cs="Times New Roman"/>
          <w:sz w:val="28"/>
          <w:szCs w:val="28"/>
          <w:lang w:eastAsia="zh-CN" w:bidi="hi-IN"/>
        </w:rPr>
      </w:pPr>
      <w:r w:rsidRPr="00316D8A">
        <w:rPr>
          <w:rFonts w:ascii="Times New Roman" w:hAnsi="Times New Roman" w:cs="Times New Roman"/>
          <w:sz w:val="28"/>
          <w:szCs w:val="28"/>
          <w:lang w:eastAsia="zh-CN" w:bidi="hi-IN"/>
        </w:rPr>
        <w:t xml:space="preserve">Выбор метода определения профессиональных задач зависит от содержания трудовой функций. </w:t>
      </w:r>
      <w:r w:rsidRPr="008C47BD">
        <w:rPr>
          <w:rFonts w:ascii="Times New Roman" w:hAnsi="Times New Roman" w:cs="Times New Roman"/>
          <w:sz w:val="28"/>
          <w:szCs w:val="28"/>
          <w:lang w:eastAsia="zh-CN" w:bidi="hi-IN"/>
        </w:rPr>
        <w:t xml:space="preserve">Необходимо отметить, что применяемый метод, который будет использован разработчиками, должен соответствовать логическому порядку проводимого функционального анализа и отвечать на вопрос: «Что нужно делать для достижения данной трудовой функции?». </w:t>
      </w:r>
      <w:r w:rsidRPr="00605238">
        <w:rPr>
          <w:rFonts w:ascii="Times New Roman" w:hAnsi="Times New Roman" w:cs="Times New Roman"/>
          <w:sz w:val="28"/>
          <w:szCs w:val="28"/>
          <w:lang w:eastAsia="zh-CN" w:bidi="hi-IN"/>
        </w:rPr>
        <w:t>Разработчикам необходимо критически анализировать требования работодателей, так как результат функционального анализа должен служить не только в интересах конкретного предприятия, но и соответствовать логике построения модели квалификации определенного уровня.</w:t>
      </w:r>
    </w:p>
    <w:p w:rsidR="00316D8A" w:rsidRPr="00E529BA" w:rsidRDefault="00316D8A" w:rsidP="00E529BA">
      <w:pPr>
        <w:pStyle w:val="a3"/>
        <w:jc w:val="center"/>
        <w:rPr>
          <w:rFonts w:ascii="Times New Roman" w:hAnsi="Times New Roman" w:cs="Times New Roman"/>
          <w:b/>
          <w:sz w:val="28"/>
          <w:szCs w:val="28"/>
        </w:rPr>
      </w:pPr>
      <w:r w:rsidRPr="00E529BA">
        <w:rPr>
          <w:rFonts w:ascii="Times New Roman" w:hAnsi="Times New Roman" w:cs="Times New Roman"/>
          <w:b/>
          <w:sz w:val="28"/>
          <w:szCs w:val="28"/>
        </w:rPr>
        <w:t>Список литературы</w:t>
      </w:r>
    </w:p>
    <w:p w:rsidR="00E529BA" w:rsidRDefault="00E529BA" w:rsidP="00605238">
      <w:pPr>
        <w:pStyle w:val="a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Pr="00E529BA">
        <w:rPr>
          <w:rFonts w:ascii="Times New Roman" w:hAnsi="Times New Roman" w:cs="Times New Roman"/>
          <w:sz w:val="28"/>
          <w:szCs w:val="28"/>
        </w:rPr>
        <w:t>Концепция индустриально-инновационного развития Республики Казахстан на 2020-2025 гг. Постановление</w:t>
      </w:r>
      <w:r>
        <w:t xml:space="preserve"> </w:t>
      </w:r>
      <w:r w:rsidRPr="00E529BA">
        <w:rPr>
          <w:rFonts w:ascii="Times New Roman" w:eastAsia="Times New Roman" w:hAnsi="Times New Roman" w:cs="Times New Roman"/>
          <w:sz w:val="28"/>
          <w:szCs w:val="28"/>
        </w:rPr>
        <w:t>Правительства Республики Казахстан от 20 декабря 2018 года № 846</w:t>
      </w:r>
      <w:r w:rsidR="00605238">
        <w:rPr>
          <w:rFonts w:ascii="Times New Roman" w:eastAsia="Times New Roman" w:hAnsi="Times New Roman" w:cs="Times New Roman"/>
          <w:sz w:val="28"/>
          <w:szCs w:val="28"/>
        </w:rPr>
        <w:t>.</w:t>
      </w:r>
    </w:p>
    <w:p w:rsidR="00316D8A" w:rsidRPr="003C55F6" w:rsidRDefault="003C55F6" w:rsidP="003C55F6">
      <w:pPr>
        <w:pStyle w:val="a3"/>
        <w:jc w:val="both"/>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rPr>
        <w:t>2</w:t>
      </w:r>
      <w:r w:rsidR="00E529BA">
        <w:rPr>
          <w:rFonts w:ascii="Times New Roman" w:eastAsia="Times New Roman" w:hAnsi="Times New Roman" w:cs="Times New Roman"/>
          <w:sz w:val="28"/>
          <w:szCs w:val="28"/>
        </w:rPr>
        <w:t xml:space="preserve">. </w:t>
      </w:r>
      <w:r w:rsidR="00E529BA" w:rsidRPr="00E529BA">
        <w:rPr>
          <w:rFonts w:ascii="Times New Roman" w:hAnsi="Times New Roman" w:cs="Times New Roman"/>
          <w:sz w:val="28"/>
          <w:szCs w:val="28"/>
        </w:rPr>
        <w:t>Анализ строительной отрасли в Республике Казахстан</w:t>
      </w:r>
      <w:r>
        <w:rPr>
          <w:rFonts w:ascii="Times New Roman" w:hAnsi="Times New Roman" w:cs="Times New Roman"/>
          <w:sz w:val="28"/>
          <w:szCs w:val="28"/>
          <w:lang w:val="kk-KZ"/>
        </w:rPr>
        <w:t xml:space="preserve"> </w:t>
      </w:r>
      <w:hyperlink r:id="rId6">
        <w:r w:rsidR="00E529BA" w:rsidRPr="003C55F6">
          <w:rPr>
            <w:rFonts w:ascii="Times New Roman" w:eastAsia="Times New Roman" w:hAnsi="Times New Roman" w:cs="Times New Roman"/>
            <w:sz w:val="28"/>
            <w:szCs w:val="28"/>
            <w:lang w:val="kk-KZ"/>
          </w:rPr>
          <w:t>http://rfcaratings.kz/wp-content/uploads/2015/11/Analiz-stroitelstva-PDF.pdf</w:t>
        </w:r>
      </w:hyperlink>
      <w:r>
        <w:rPr>
          <w:rFonts w:ascii="Times New Roman" w:eastAsia="Times New Roman" w:hAnsi="Times New Roman" w:cs="Times New Roman"/>
          <w:sz w:val="28"/>
          <w:szCs w:val="28"/>
          <w:lang w:val="kk-KZ"/>
        </w:rPr>
        <w:t>.</w:t>
      </w:r>
    </w:p>
    <w:p w:rsidR="00B65582" w:rsidRPr="003C55F6" w:rsidRDefault="00B65582" w:rsidP="00316D8A">
      <w:pPr>
        <w:pStyle w:val="a3"/>
        <w:jc w:val="both"/>
        <w:rPr>
          <w:rFonts w:ascii="Times New Roman" w:eastAsia="Times New Roman" w:hAnsi="Times New Roman" w:cs="Times New Roman"/>
          <w:sz w:val="28"/>
          <w:szCs w:val="28"/>
          <w:lang w:val="kk-KZ"/>
        </w:rPr>
      </w:pPr>
    </w:p>
    <w:sectPr w:rsidR="00B65582" w:rsidRPr="003C55F6" w:rsidSect="00392CE5">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E2486"/>
    <w:multiLevelType w:val="hybridMultilevel"/>
    <w:tmpl w:val="A40CCBA0"/>
    <w:lvl w:ilvl="0" w:tplc="757A2B20">
      <w:start w:val="1"/>
      <w:numFmt w:val="decimal"/>
      <w:lvlText w:val="%1."/>
      <w:lvlJc w:val="left"/>
      <w:pPr>
        <w:ind w:left="1102" w:hanging="360"/>
      </w:pPr>
      <w:rPr>
        <w:rFonts w:ascii="Times New Roman" w:eastAsia="Times New Roman" w:hAnsi="Times New Roman" w:cs="Times New Roman" w:hint="default"/>
        <w:b/>
        <w:bCs/>
        <w:spacing w:val="-8"/>
        <w:w w:val="100"/>
        <w:sz w:val="24"/>
        <w:szCs w:val="24"/>
        <w:lang w:val="ru-RU" w:eastAsia="en-US" w:bidi="ar-SA"/>
      </w:rPr>
    </w:lvl>
    <w:lvl w:ilvl="1" w:tplc="D0C24702">
      <w:numFmt w:val="bullet"/>
      <w:lvlText w:val="•"/>
      <w:lvlJc w:val="left"/>
      <w:pPr>
        <w:ind w:left="1995" w:hanging="360"/>
      </w:pPr>
      <w:rPr>
        <w:rFonts w:hint="default"/>
        <w:lang w:val="ru-RU" w:eastAsia="en-US" w:bidi="ar-SA"/>
      </w:rPr>
    </w:lvl>
    <w:lvl w:ilvl="2" w:tplc="976ED134">
      <w:numFmt w:val="bullet"/>
      <w:lvlText w:val="•"/>
      <w:lvlJc w:val="left"/>
      <w:pPr>
        <w:ind w:left="2890" w:hanging="360"/>
      </w:pPr>
      <w:rPr>
        <w:rFonts w:hint="default"/>
        <w:lang w:val="ru-RU" w:eastAsia="en-US" w:bidi="ar-SA"/>
      </w:rPr>
    </w:lvl>
    <w:lvl w:ilvl="3" w:tplc="5F629358">
      <w:numFmt w:val="bullet"/>
      <w:lvlText w:val="•"/>
      <w:lvlJc w:val="left"/>
      <w:pPr>
        <w:ind w:left="3785" w:hanging="360"/>
      </w:pPr>
      <w:rPr>
        <w:rFonts w:hint="default"/>
        <w:lang w:val="ru-RU" w:eastAsia="en-US" w:bidi="ar-SA"/>
      </w:rPr>
    </w:lvl>
    <w:lvl w:ilvl="4" w:tplc="3162C5CA">
      <w:numFmt w:val="bullet"/>
      <w:lvlText w:val="•"/>
      <w:lvlJc w:val="left"/>
      <w:pPr>
        <w:ind w:left="4680" w:hanging="360"/>
      </w:pPr>
      <w:rPr>
        <w:rFonts w:hint="default"/>
        <w:lang w:val="ru-RU" w:eastAsia="en-US" w:bidi="ar-SA"/>
      </w:rPr>
    </w:lvl>
    <w:lvl w:ilvl="5" w:tplc="51CEADCE">
      <w:numFmt w:val="bullet"/>
      <w:lvlText w:val="•"/>
      <w:lvlJc w:val="left"/>
      <w:pPr>
        <w:ind w:left="5575" w:hanging="360"/>
      </w:pPr>
      <w:rPr>
        <w:rFonts w:hint="default"/>
        <w:lang w:val="ru-RU" w:eastAsia="en-US" w:bidi="ar-SA"/>
      </w:rPr>
    </w:lvl>
    <w:lvl w:ilvl="6" w:tplc="43D2592C">
      <w:numFmt w:val="bullet"/>
      <w:lvlText w:val="•"/>
      <w:lvlJc w:val="left"/>
      <w:pPr>
        <w:ind w:left="6470" w:hanging="360"/>
      </w:pPr>
      <w:rPr>
        <w:rFonts w:hint="default"/>
        <w:lang w:val="ru-RU" w:eastAsia="en-US" w:bidi="ar-SA"/>
      </w:rPr>
    </w:lvl>
    <w:lvl w:ilvl="7" w:tplc="652E2620">
      <w:numFmt w:val="bullet"/>
      <w:lvlText w:val="•"/>
      <w:lvlJc w:val="left"/>
      <w:pPr>
        <w:ind w:left="7365" w:hanging="360"/>
      </w:pPr>
      <w:rPr>
        <w:rFonts w:hint="default"/>
        <w:lang w:val="ru-RU" w:eastAsia="en-US" w:bidi="ar-SA"/>
      </w:rPr>
    </w:lvl>
    <w:lvl w:ilvl="8" w:tplc="EF3C8EEC">
      <w:numFmt w:val="bullet"/>
      <w:lvlText w:val="•"/>
      <w:lvlJc w:val="left"/>
      <w:pPr>
        <w:ind w:left="8260" w:hanging="360"/>
      </w:pPr>
      <w:rPr>
        <w:rFonts w:hint="default"/>
        <w:lang w:val="ru-R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E5"/>
    <w:rsid w:val="00017002"/>
    <w:rsid w:val="001D2DE7"/>
    <w:rsid w:val="00316D8A"/>
    <w:rsid w:val="00392CE5"/>
    <w:rsid w:val="003C55F6"/>
    <w:rsid w:val="004F72C8"/>
    <w:rsid w:val="00605238"/>
    <w:rsid w:val="008C47BD"/>
    <w:rsid w:val="00B65582"/>
    <w:rsid w:val="00CC1C03"/>
    <w:rsid w:val="00E529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0C86"/>
  <w15:chartTrackingRefBased/>
  <w15:docId w15:val="{30B408FA-EE6A-45A6-91D4-4F2C7812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qFormat/>
    <w:rsid w:val="001D2DE7"/>
    <w:pPr>
      <w:suppressAutoHyphens/>
      <w:spacing w:after="140" w:line="276" w:lineRule="auto"/>
      <w:textAlignment w:val="baseline"/>
    </w:pPr>
    <w:rPr>
      <w:rFonts w:ascii="Liberation Serif" w:eastAsia="NSimSun" w:hAnsi="Liberation Serif" w:cs="Arial"/>
      <w:kern w:val="2"/>
      <w:sz w:val="24"/>
      <w:szCs w:val="24"/>
      <w:lang w:val="en-US" w:eastAsia="zh-CN" w:bidi="hi-IN"/>
    </w:rPr>
  </w:style>
  <w:style w:type="paragraph" w:styleId="a3">
    <w:name w:val="No Spacing"/>
    <w:uiPriority w:val="1"/>
    <w:qFormat/>
    <w:rsid w:val="00316D8A"/>
    <w:pPr>
      <w:spacing w:after="0" w:line="240" w:lineRule="auto"/>
    </w:pPr>
  </w:style>
  <w:style w:type="paragraph" w:styleId="a4">
    <w:name w:val="List Paragraph"/>
    <w:basedOn w:val="a"/>
    <w:uiPriority w:val="1"/>
    <w:qFormat/>
    <w:rsid w:val="00E529BA"/>
    <w:pPr>
      <w:widowControl w:val="0"/>
      <w:autoSpaceDE w:val="0"/>
      <w:autoSpaceDN w:val="0"/>
      <w:spacing w:after="0" w:line="240" w:lineRule="auto"/>
      <w:ind w:left="259" w:firstLine="719"/>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fcaratings.kz/wp-content/uploads/2015/11/Analiz-stroitelstva-PDF.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ACA6A-5C57-47F3-8608-0AE9D29A7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1138</Words>
  <Characters>6492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Zelenaya</dc:creator>
  <cp:keywords/>
  <dc:description/>
  <cp:lastModifiedBy>Admin</cp:lastModifiedBy>
  <cp:revision>6</cp:revision>
  <dcterms:created xsi:type="dcterms:W3CDTF">2022-10-27T10:40:00Z</dcterms:created>
  <dcterms:modified xsi:type="dcterms:W3CDTF">2022-11-07T05:50:00Z</dcterms:modified>
</cp:coreProperties>
</file>