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 xml:space="preserve">Қазақстан Республикасы </w:t>
      </w:r>
      <w:r>
        <w:rPr>
          <w:rFonts w:ascii="Times New Roman" w:hAnsi="Times New Roman"/>
          <w:sz w:val="28"/>
          <w:szCs w:val="28"/>
          <w:lang w:eastAsia="ru-RU"/>
        </w:rPr>
        <w:t>Б</w:t>
      </w:r>
      <w:r>
        <w:rPr>
          <w:rFonts w:ascii="Times New Roman" w:hAnsi="Times New Roman"/>
          <w:sz w:val="28"/>
          <w:szCs w:val="28"/>
          <w:lang w:val="kk-KZ" w:eastAsia="ru-RU"/>
        </w:rPr>
        <w:t>ілім және ғылым министрлігі</w:t>
      </w:r>
    </w:p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sz w:val="28"/>
          <w:szCs w:val="28"/>
          <w:lang w:val="kk-KZ" w:eastAsia="ru-RU"/>
        </w:rPr>
        <w:t>Мағжан Жұмабаев атындағы жоғары колледж</w:t>
      </w:r>
    </w:p>
    <w:p w:rsidR="006F7A5B" w:rsidRPr="00462B91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9A2DD9" w:rsidP="009A2DD9">
      <w:pPr>
        <w:tabs>
          <w:tab w:val="left" w:pos="7485"/>
        </w:tabs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ab/>
      </w:r>
    </w:p>
    <w:p w:rsidR="009A2DD9" w:rsidRPr="009A2DD9" w:rsidRDefault="009A2DD9" w:rsidP="009A2DD9">
      <w:pPr>
        <w:tabs>
          <w:tab w:val="left" w:pos="7485"/>
        </w:tabs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A2DD9" w:rsidRPr="009A2DD9" w:rsidRDefault="009A2DD9" w:rsidP="009A2DD9">
      <w:pPr>
        <w:tabs>
          <w:tab w:val="left" w:pos="7485"/>
        </w:tabs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9A2DD9" w:rsidRPr="009A2DD9" w:rsidRDefault="009A2DD9" w:rsidP="009A2DD9">
      <w:pPr>
        <w:spacing w:line="240" w:lineRule="auto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9A2DD9">
        <w:rPr>
          <w:rFonts w:ascii="Times New Roman" w:hAnsi="Times New Roman"/>
          <w:sz w:val="28"/>
          <w:szCs w:val="28"/>
          <w:lang w:val="kk-KZ"/>
        </w:rPr>
        <w:t>«БЕКІТЕМІН»</w:t>
      </w:r>
    </w:p>
    <w:p w:rsidR="009A2DD9" w:rsidRPr="009A2DD9" w:rsidRDefault="009A2DD9" w:rsidP="009A2DD9">
      <w:pPr>
        <w:spacing w:line="240" w:lineRule="auto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9A2DD9">
        <w:rPr>
          <w:rFonts w:ascii="Times New Roman" w:hAnsi="Times New Roman"/>
          <w:sz w:val="28"/>
          <w:szCs w:val="28"/>
          <w:lang w:val="kk-KZ"/>
        </w:rPr>
        <w:t>Колледж директоры</w:t>
      </w:r>
    </w:p>
    <w:p w:rsidR="009A2DD9" w:rsidRPr="009A2DD9" w:rsidRDefault="009A2DD9" w:rsidP="009A2DD9">
      <w:pPr>
        <w:spacing w:line="240" w:lineRule="auto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9A2DD9">
        <w:rPr>
          <w:rFonts w:ascii="Times New Roman" w:hAnsi="Times New Roman"/>
          <w:sz w:val="28"/>
          <w:szCs w:val="28"/>
          <w:lang w:val="kk-KZ"/>
        </w:rPr>
        <w:t xml:space="preserve">   </w:t>
      </w:r>
      <w:r>
        <w:rPr>
          <w:rFonts w:ascii="Times New Roman" w:hAnsi="Times New Roman"/>
          <w:sz w:val="28"/>
          <w:szCs w:val="28"/>
          <w:lang w:val="kk-KZ"/>
        </w:rPr>
        <w:t>_</w:t>
      </w:r>
      <w:r w:rsidRPr="009A2DD9">
        <w:rPr>
          <w:rFonts w:ascii="Times New Roman" w:hAnsi="Times New Roman"/>
          <w:sz w:val="28"/>
          <w:szCs w:val="28"/>
          <w:lang w:val="kk-KZ"/>
        </w:rPr>
        <w:t xml:space="preserve">_____________ Е.Б.Жанділдин </w:t>
      </w:r>
    </w:p>
    <w:p w:rsidR="009A2DD9" w:rsidRPr="009A2DD9" w:rsidRDefault="009A2DD9" w:rsidP="009A2DD9">
      <w:pPr>
        <w:spacing w:line="240" w:lineRule="auto"/>
        <w:ind w:left="5220"/>
        <w:jc w:val="right"/>
        <w:rPr>
          <w:rFonts w:ascii="Times New Roman" w:hAnsi="Times New Roman"/>
          <w:sz w:val="28"/>
          <w:szCs w:val="28"/>
          <w:lang w:val="kk-KZ"/>
        </w:rPr>
      </w:pPr>
      <w:r w:rsidRPr="009A2DD9">
        <w:rPr>
          <w:rFonts w:ascii="Times New Roman" w:hAnsi="Times New Roman"/>
          <w:sz w:val="28"/>
          <w:szCs w:val="28"/>
          <w:u w:val="single"/>
          <w:lang w:val="kk-KZ"/>
        </w:rPr>
        <w:t>«   01  »</w:t>
      </w:r>
      <w:r w:rsidRPr="009A2DD9">
        <w:rPr>
          <w:rFonts w:ascii="Times New Roman" w:hAnsi="Times New Roman"/>
          <w:sz w:val="28"/>
          <w:szCs w:val="28"/>
          <w:lang w:val="kk-KZ"/>
        </w:rPr>
        <w:t xml:space="preserve">  </w:t>
      </w:r>
      <w:r w:rsidRPr="009A2DD9"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>қыркүйек</w:t>
      </w:r>
      <w:r>
        <w:rPr>
          <w:rFonts w:ascii="Times New Roman" w:hAnsi="Times New Roman"/>
          <w:color w:val="000000"/>
          <w:sz w:val="28"/>
          <w:szCs w:val="28"/>
          <w:u w:val="single"/>
          <w:lang w:val="kk-KZ"/>
        </w:rPr>
        <w:t xml:space="preserve"> </w:t>
      </w:r>
      <w:r w:rsidRPr="009A2DD9">
        <w:rPr>
          <w:rFonts w:ascii="Times New Roman" w:hAnsi="Times New Roman"/>
          <w:sz w:val="28"/>
          <w:szCs w:val="28"/>
          <w:lang w:val="kk-KZ"/>
        </w:rPr>
        <w:t xml:space="preserve"> 2020 ж.</w:t>
      </w:r>
    </w:p>
    <w:p w:rsidR="009A2DD9" w:rsidRDefault="009A2DD9" w:rsidP="009A2DD9">
      <w:pPr>
        <w:tabs>
          <w:tab w:val="left" w:pos="7485"/>
        </w:tabs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9A2DD9">
      <w:pPr>
        <w:tabs>
          <w:tab w:val="left" w:pos="7485"/>
        </w:tabs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9A2DD9">
      <w:pPr>
        <w:tabs>
          <w:tab w:val="left" w:pos="7485"/>
        </w:tabs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9A2DD9">
      <w:pPr>
        <w:tabs>
          <w:tab w:val="left" w:pos="7485"/>
        </w:tabs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9A2DD9">
      <w:pPr>
        <w:tabs>
          <w:tab w:val="left" w:pos="7485"/>
        </w:tabs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A22DEA" w:rsidRPr="009A2DD9" w:rsidRDefault="00A22DEA" w:rsidP="00A22DEA">
      <w:pPr>
        <w:spacing w:after="0" w:line="240" w:lineRule="auto"/>
        <w:rPr>
          <w:rFonts w:ascii="Times New Roman" w:hAnsi="Times New Roman"/>
          <w:sz w:val="32"/>
          <w:szCs w:val="32"/>
          <w:lang w:val="kk-KZ" w:eastAsia="ru-RU"/>
        </w:rPr>
      </w:pPr>
    </w:p>
    <w:p w:rsidR="00A22DEA" w:rsidRPr="009A2DD9" w:rsidRDefault="00A22DEA" w:rsidP="009A2DD9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kk-KZ" w:eastAsia="ru-RU"/>
        </w:rPr>
      </w:pPr>
    </w:p>
    <w:p w:rsidR="006F7A5B" w:rsidRPr="009A2DD9" w:rsidRDefault="00A22DEA" w:rsidP="009A2DD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kk-KZ" w:eastAsia="ru-RU"/>
        </w:rPr>
      </w:pPr>
      <w:r w:rsidRPr="009A2DD9">
        <w:rPr>
          <w:rFonts w:ascii="Times New Roman" w:hAnsi="Times New Roman"/>
          <w:b/>
          <w:sz w:val="32"/>
          <w:szCs w:val="32"/>
          <w:lang w:val="kk-KZ" w:eastAsia="ru-RU"/>
        </w:rPr>
        <w:t>Педагог қызметкерлердің тағылымдамасы туралы</w:t>
      </w:r>
    </w:p>
    <w:p w:rsidR="00A22DEA" w:rsidRPr="009A2DD9" w:rsidRDefault="00A22DEA" w:rsidP="009A2DD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kk-KZ" w:eastAsia="ru-RU"/>
        </w:rPr>
      </w:pPr>
    </w:p>
    <w:p w:rsidR="00A22DEA" w:rsidRPr="009A2DD9" w:rsidRDefault="00A22DEA" w:rsidP="009A2DD9">
      <w:pPr>
        <w:jc w:val="center"/>
        <w:rPr>
          <w:rFonts w:ascii="Times New Roman" w:hAnsi="Times New Roman"/>
          <w:b/>
          <w:bCs/>
          <w:sz w:val="32"/>
          <w:szCs w:val="32"/>
          <w:lang w:eastAsia="ru-RU"/>
        </w:rPr>
      </w:pPr>
      <w:r w:rsidRPr="009A2DD9">
        <w:rPr>
          <w:rFonts w:ascii="Times New Roman" w:hAnsi="Times New Roman"/>
          <w:b/>
          <w:bCs/>
          <w:sz w:val="32"/>
          <w:szCs w:val="32"/>
          <w:lang w:eastAsia="ru-RU"/>
        </w:rPr>
        <w:t>ЕРЕЖЕ</w:t>
      </w:r>
    </w:p>
    <w:p w:rsidR="00A22DEA" w:rsidRDefault="00A22DEA" w:rsidP="00A22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8"/>
          <w:lang w:eastAsia="ru-RU"/>
        </w:rPr>
      </w:pPr>
    </w:p>
    <w:p w:rsidR="006F7A5B" w:rsidRDefault="006F7A5B" w:rsidP="00183D03">
      <w:pPr>
        <w:spacing w:after="0" w:line="240" w:lineRule="auto"/>
        <w:rPr>
          <w:rFonts w:ascii="Times New Roman" w:hAnsi="Times New Roman"/>
          <w:b/>
          <w:sz w:val="24"/>
          <w:szCs w:val="28"/>
          <w:lang w:eastAsia="ru-RU"/>
        </w:rPr>
      </w:pPr>
    </w:p>
    <w:tbl>
      <w:tblPr>
        <w:tblW w:w="0" w:type="auto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9"/>
        <w:gridCol w:w="2411"/>
        <w:gridCol w:w="1274"/>
        <w:gridCol w:w="2731"/>
        <w:gridCol w:w="2340"/>
      </w:tblGrid>
      <w:tr w:rsidR="006F7A5B" w:rsidTr="00A22DEA">
        <w:tc>
          <w:tcPr>
            <w:tcW w:w="1419" w:type="dxa"/>
          </w:tcPr>
          <w:p w:rsidR="006F7A5B" w:rsidRDefault="00A22DE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A22DE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Көшірмесі</w:t>
            </w:r>
            <w:proofErr w:type="spellEnd"/>
          </w:p>
        </w:tc>
        <w:tc>
          <w:tcPr>
            <w:tcW w:w="2411" w:type="dxa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1274" w:type="dxa"/>
          </w:tcPr>
          <w:p w:rsidR="006F7A5B" w:rsidRDefault="00A22DE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басылым</w:t>
            </w:r>
            <w:proofErr w:type="spellEnd"/>
          </w:p>
        </w:tc>
        <w:tc>
          <w:tcPr>
            <w:tcW w:w="2731" w:type="dxa"/>
          </w:tcPr>
          <w:p w:rsidR="006F7A5B" w:rsidRDefault="00A22DE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A22DE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Әзірледі</w:t>
            </w:r>
            <w:proofErr w:type="spellEnd"/>
          </w:p>
        </w:tc>
        <w:tc>
          <w:tcPr>
            <w:tcW w:w="2340" w:type="dxa"/>
          </w:tcPr>
          <w:p w:rsidR="006F7A5B" w:rsidRDefault="00A22DEA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A22DEA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Келісілді</w:t>
            </w:r>
            <w:proofErr w:type="spellEnd"/>
          </w:p>
        </w:tc>
      </w:tr>
      <w:tr w:rsidR="006F7A5B" w:rsidTr="00A22DEA">
        <w:trPr>
          <w:cantSplit/>
        </w:trPr>
        <w:tc>
          <w:tcPr>
            <w:tcW w:w="1419" w:type="dxa"/>
            <w:vMerge w:val="restart"/>
            <w:vAlign w:val="center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  <w:vMerge w:val="restart"/>
            <w:vAlign w:val="center"/>
          </w:tcPr>
          <w:p w:rsidR="006F7A5B" w:rsidRDefault="006F7A5B">
            <w:pPr>
              <w:widowControl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 ВКМЖ 703-16-20</w:t>
            </w:r>
          </w:p>
        </w:tc>
        <w:tc>
          <w:tcPr>
            <w:tcW w:w="1274" w:type="dxa"/>
            <w:vMerge w:val="restart"/>
          </w:tcPr>
          <w:p w:rsidR="006F7A5B" w:rsidRDefault="00A22DEA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екінші</w:t>
            </w:r>
            <w:proofErr w:type="spellEnd"/>
          </w:p>
        </w:tc>
        <w:tc>
          <w:tcPr>
            <w:tcW w:w="2731" w:type="dxa"/>
          </w:tcPr>
          <w:p w:rsidR="006F7A5B" w:rsidRDefault="006F7A5B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Иманкулова А.С.</w:t>
            </w:r>
          </w:p>
        </w:tc>
        <w:tc>
          <w:tcPr>
            <w:tcW w:w="2340" w:type="dxa"/>
          </w:tcPr>
          <w:p w:rsidR="006F7A5B" w:rsidRDefault="006F7A5B">
            <w:pPr>
              <w:spacing w:after="0" w:line="240" w:lineRule="auto"/>
              <w:ind w:right="-185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Мухамадиева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6F7A5B" w:rsidTr="00A22DEA">
        <w:trPr>
          <w:cantSplit/>
          <w:trHeight w:val="387"/>
        </w:trPr>
        <w:tc>
          <w:tcPr>
            <w:tcW w:w="1419" w:type="dxa"/>
            <w:vMerge/>
            <w:vAlign w:val="center"/>
          </w:tcPr>
          <w:p w:rsidR="006F7A5B" w:rsidRDefault="006F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1" w:type="dxa"/>
            <w:vMerge/>
            <w:vAlign w:val="center"/>
          </w:tcPr>
          <w:p w:rsidR="006F7A5B" w:rsidRDefault="006F7A5B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74" w:type="dxa"/>
            <w:vMerge/>
            <w:vAlign w:val="center"/>
          </w:tcPr>
          <w:p w:rsidR="006F7A5B" w:rsidRDefault="006F7A5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31" w:type="dxa"/>
            <w:vAlign w:val="center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vAlign w:val="center"/>
          </w:tcPr>
          <w:p w:rsidR="006F7A5B" w:rsidRDefault="006F7A5B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6F7A5B" w:rsidRDefault="006F7A5B" w:rsidP="00183D03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  <w:lang w:eastAsia="ru-RU"/>
        </w:rPr>
      </w:pPr>
    </w:p>
    <w:p w:rsidR="006F7A5B" w:rsidRPr="00462B91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183D03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b/>
          <w:bCs/>
          <w:sz w:val="36"/>
          <w:szCs w:val="36"/>
          <w:lang w:eastAsia="ru-RU"/>
        </w:rPr>
        <w:br/>
      </w:r>
    </w:p>
    <w:p w:rsidR="006F7A5B" w:rsidRPr="00462B91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62B91">
        <w:rPr>
          <w:rFonts w:ascii="Times New Roman" w:hAnsi="Times New Roman"/>
          <w:b/>
          <w:bCs/>
          <w:sz w:val="27"/>
          <w:szCs w:val="27"/>
          <w:lang w:eastAsia="ru-RU"/>
        </w:rPr>
        <w:br/>
      </w:r>
    </w:p>
    <w:p w:rsidR="006F7A5B" w:rsidRPr="00462B91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Default="006F7A5B" w:rsidP="009A2DD9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A22DEA" w:rsidRDefault="009A2DD9" w:rsidP="009A2DD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A2DD9">
        <w:rPr>
          <w:rFonts w:ascii="Times New Roman" w:hAnsi="Times New Roman"/>
          <w:sz w:val="28"/>
          <w:szCs w:val="28"/>
        </w:rPr>
        <w:t>Петропавл</w:t>
      </w:r>
      <w:proofErr w:type="spellEnd"/>
      <w:r w:rsidRPr="009A2DD9">
        <w:rPr>
          <w:rFonts w:ascii="Times New Roman" w:hAnsi="Times New Roman"/>
          <w:sz w:val="28"/>
          <w:szCs w:val="28"/>
          <w:lang w:val="kk-KZ"/>
        </w:rPr>
        <w:t xml:space="preserve"> қ.,</w:t>
      </w:r>
      <w:r w:rsidRPr="009A2DD9">
        <w:rPr>
          <w:rFonts w:ascii="Times New Roman" w:hAnsi="Times New Roman"/>
          <w:sz w:val="28"/>
          <w:szCs w:val="28"/>
        </w:rPr>
        <w:t xml:space="preserve"> 2020 </w:t>
      </w:r>
      <w:r w:rsidRPr="009A2DD9">
        <w:rPr>
          <w:rFonts w:ascii="Times New Roman" w:hAnsi="Times New Roman"/>
          <w:sz w:val="28"/>
          <w:szCs w:val="28"/>
          <w:lang w:val="kk-KZ"/>
        </w:rPr>
        <w:t>ж</w:t>
      </w:r>
      <w:r w:rsidRPr="009A2DD9">
        <w:rPr>
          <w:rFonts w:ascii="Times New Roman" w:hAnsi="Times New Roman"/>
          <w:sz w:val="28"/>
          <w:szCs w:val="28"/>
        </w:rPr>
        <w:t>.</w:t>
      </w:r>
    </w:p>
    <w:p w:rsidR="006F7A5B" w:rsidRPr="0070598E" w:rsidRDefault="006F7A5B" w:rsidP="000112B7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1. </w:t>
      </w:r>
      <w:proofErr w:type="spellStart"/>
      <w:r w:rsidR="00A22DEA" w:rsidRPr="00A22DEA">
        <w:rPr>
          <w:rFonts w:ascii="Times New Roman" w:hAnsi="Times New Roman"/>
          <w:b/>
          <w:bCs/>
          <w:sz w:val="24"/>
          <w:szCs w:val="24"/>
          <w:lang w:eastAsia="ru-RU"/>
        </w:rPr>
        <w:t>Қолдану</w:t>
      </w:r>
      <w:proofErr w:type="spellEnd"/>
      <w:r w:rsidR="00A22DEA" w:rsidRPr="00A22DEA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A22DEA" w:rsidRPr="00A22DEA">
        <w:rPr>
          <w:rFonts w:ascii="Times New Roman" w:hAnsi="Times New Roman"/>
          <w:b/>
          <w:bCs/>
          <w:sz w:val="24"/>
          <w:szCs w:val="24"/>
          <w:lang w:eastAsia="ru-RU"/>
        </w:rPr>
        <w:t>саласы</w:t>
      </w:r>
      <w:proofErr w:type="spellEnd"/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1.1.</w:t>
      </w:r>
      <w:r w:rsidR="00DC22DE" w:rsidRPr="00DC22DE">
        <w:t xml:space="preserve"> </w:t>
      </w:r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"М.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Жұмабаев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атындағы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Жоғары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колледжі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" КМҚК педагог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қызметкерлерінің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өтуі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туралы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осы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ереже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(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бұдан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әрі-ереже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) "М.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Жұмабаев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атындағы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Жоғары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колледжі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" КМҚК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жүйесін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қалыптастыру</w:t>
      </w:r>
      <w:proofErr w:type="spellEnd"/>
      <w:r w:rsidR="00DC22DE" w:rsidRP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>
        <w:rPr>
          <w:rFonts w:ascii="Times New Roman" w:hAnsi="Times New Roman"/>
          <w:sz w:val="24"/>
          <w:szCs w:val="24"/>
          <w:lang w:eastAsia="ru-RU"/>
        </w:rPr>
        <w:t>іске</w:t>
      </w:r>
      <w:proofErr w:type="spellEnd"/>
      <w:r w:rsid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>
        <w:rPr>
          <w:rFonts w:ascii="Times New Roman" w:hAnsi="Times New Roman"/>
          <w:sz w:val="24"/>
          <w:szCs w:val="24"/>
          <w:lang w:eastAsia="ru-RU"/>
        </w:rPr>
        <w:t>асыру</w:t>
      </w:r>
      <w:proofErr w:type="spellEnd"/>
      <w:r w:rsid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>
        <w:rPr>
          <w:rFonts w:ascii="Times New Roman" w:hAnsi="Times New Roman"/>
          <w:sz w:val="24"/>
          <w:szCs w:val="24"/>
          <w:lang w:eastAsia="ru-RU"/>
        </w:rPr>
        <w:t>рәсімін</w:t>
      </w:r>
      <w:proofErr w:type="spellEnd"/>
      <w:r w:rsidR="00DC22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DC22DE">
        <w:rPr>
          <w:rFonts w:ascii="Times New Roman" w:hAnsi="Times New Roman"/>
          <w:sz w:val="24"/>
          <w:szCs w:val="24"/>
          <w:lang w:eastAsia="ru-RU"/>
        </w:rPr>
        <w:t>реттейді</w:t>
      </w:r>
      <w:proofErr w:type="spellEnd"/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2. </w:t>
      </w:r>
      <w:proofErr w:type="spellStart"/>
      <w:r w:rsidR="00DC22DE" w:rsidRPr="00DC22DE">
        <w:rPr>
          <w:rFonts w:ascii="Times New Roman" w:hAnsi="Times New Roman"/>
          <w:b/>
          <w:bCs/>
          <w:sz w:val="24"/>
          <w:szCs w:val="24"/>
          <w:lang w:eastAsia="ru-RU"/>
        </w:rPr>
        <w:t>Құқықтық</w:t>
      </w:r>
      <w:proofErr w:type="spellEnd"/>
      <w:r w:rsidR="00DC22DE" w:rsidRPr="00DC22D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DC22DE" w:rsidRPr="00DC22DE">
        <w:rPr>
          <w:rFonts w:ascii="Times New Roman" w:hAnsi="Times New Roman"/>
          <w:b/>
          <w:bCs/>
          <w:sz w:val="24"/>
          <w:szCs w:val="24"/>
          <w:lang w:eastAsia="ru-RU"/>
        </w:rPr>
        <w:t>жағы</w:t>
      </w:r>
      <w:proofErr w:type="spellEnd"/>
    </w:p>
    <w:p w:rsidR="006F7A5B" w:rsidRPr="0070598E" w:rsidRDefault="006F7A5B" w:rsidP="000A72B0">
      <w:pPr>
        <w:pStyle w:val="a3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2.1. </w:t>
      </w:r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Осы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ереже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"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туралы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" 27.07.2007 ж. № 319-III ҚР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Заңына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, 22.12.2016 ж.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жағдайына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толықтыруларымен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өзгерістерімен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; 2011-2020 ж. ҚР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беруді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дамытудың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мемлекеттік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бағдарламасына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;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колледждің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2017-2021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жж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стратегиялық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жоспарына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;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колледждің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Жарғысына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сәйкес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sz w:val="24"/>
          <w:szCs w:val="24"/>
          <w:lang w:eastAsia="ru-RU"/>
        </w:rPr>
        <w:t>әзірленді</w:t>
      </w:r>
      <w:proofErr w:type="spellEnd"/>
      <w:r w:rsidR="000A72B0" w:rsidRPr="000A72B0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3. </w:t>
      </w:r>
      <w:proofErr w:type="spellStart"/>
      <w:r w:rsidR="000A72B0" w:rsidRPr="000A72B0">
        <w:rPr>
          <w:rFonts w:ascii="Times New Roman" w:hAnsi="Times New Roman"/>
          <w:b/>
          <w:bCs/>
          <w:sz w:val="24"/>
          <w:szCs w:val="24"/>
          <w:lang w:eastAsia="ru-RU"/>
        </w:rPr>
        <w:t>Жалпы</w:t>
      </w:r>
      <w:proofErr w:type="spellEnd"/>
      <w:r w:rsidR="000A72B0" w:rsidRPr="000A72B0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0A72B0" w:rsidRPr="000A72B0">
        <w:rPr>
          <w:rFonts w:ascii="Times New Roman" w:hAnsi="Times New Roman"/>
          <w:b/>
          <w:bCs/>
          <w:sz w:val="24"/>
          <w:szCs w:val="24"/>
          <w:lang w:eastAsia="ru-RU"/>
        </w:rPr>
        <w:t>ережелер</w:t>
      </w:r>
      <w:proofErr w:type="spellEnd"/>
    </w:p>
    <w:p w:rsidR="007978FF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3.1.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Негізгі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Кәсіптік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бағдарламаларын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іске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асыру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оқытылатын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оқу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пәндерінің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пәнаралық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курстар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кәсіптік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модульдердің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бейініне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сәйкес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келетін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жоғары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білімі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бар педагог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кадрлармен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қамтамасыз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етілуге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тиіс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Кәсіптік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бағдарға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сәйкес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келетін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ұйымдар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кәсіпорындардағы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қызмет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тәжірибесі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алушылардың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кәсіптік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циклды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меңгеруіне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жауап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беретін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педагог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қызметкерлер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үшін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міндетті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>.</w:t>
      </w:r>
      <w:r w:rsidR="007978FF" w:rsidRPr="007978FF"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нысанында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біліктілікті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арттыру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ҚР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мемлекеттік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стандарттарының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талаптарына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сәйкес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педагог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қызметкерлердің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тиімді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қызметінің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қажетті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шарты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7978FF" w:rsidRPr="007978FF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7978FF" w:rsidRPr="007978FF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3.2.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педагог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қызметкерлердің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біліктілігін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арттырудың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негізгі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ұйымдастырушылық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нысандарының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бірі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3.3. </w:t>
      </w:r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Педагог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қызметкерлердің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тағылымдамасы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деп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олардың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кәсіби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құзыреттері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педагогикалық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шеберлігін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мақсатты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түрде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үздіксіз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жетілдіру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түсініледі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практикаға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бағытталған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сипатқа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ие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Бұл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ретте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"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"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ұғымы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процесс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ретінде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де,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нәтижесі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ретінде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де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қарастырылады</w:t>
      </w:r>
      <w:proofErr w:type="spellEnd"/>
      <w:r w:rsidRPr="0070598E">
        <w:rPr>
          <w:rFonts w:ascii="Times New Roman" w:hAnsi="Times New Roman"/>
          <w:sz w:val="24"/>
          <w:szCs w:val="24"/>
          <w:lang w:eastAsia="ru-RU"/>
        </w:rPr>
        <w:t>.</w:t>
      </w:r>
    </w:p>
    <w:p w:rsidR="00BE1457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3.4. </w:t>
      </w:r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Педагог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қызметкерлер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кемінде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үш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жылда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бір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рет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өтеді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Ұйымдарда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кәсіпорындарда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енгізілетін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жаңа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технологияларды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зерделеу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қажет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болған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жағдайда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педагог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қызметкерлердің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тағылымдамасы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жиі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өткізілуі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мүмкін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3.5.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Тағылымдамалардың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жоспарлары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бағдарламаларын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колледж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дербес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әзірлейді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ұйымдармен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кәсіпорындармен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келісіледі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>.</w:t>
      </w:r>
    </w:p>
    <w:p w:rsidR="00BE1457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3.6.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Тағылымдамалардың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ұзақтығы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кәсіптік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деңгейіне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тағылымдамашының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мақсатына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жұмыс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тәжірибесіне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кәсібіне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(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лауазымына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)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байланысты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жеке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белгіленеді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Оқытушылардың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мерзімі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әдетте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72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сағаттан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кем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емес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белгіленеді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3.7.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техникалық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кәсіптік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жүйесі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оқытушыларының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тағылымдамаларын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тиімді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ұйымдастыру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үшін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басқа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өңірлердегі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материалдық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ұйымдастырушылық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кадр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ресурстары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бар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ұйымдарында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кәсіпорындарда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ғылыми-зерттеу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орталықтарында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жүргізілуі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мүмкін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>.</w:t>
      </w:r>
    </w:p>
    <w:p w:rsidR="00BE1457" w:rsidRPr="00BE1457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3.8</w:t>
      </w:r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Тағылымдаманың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негізгі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түрлері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педагогикалық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өнді</w:t>
      </w:r>
      <w:proofErr w:type="gram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р</w:t>
      </w:r>
      <w:proofErr w:type="gramEnd"/>
      <w:r w:rsidR="00BE1457" w:rsidRPr="00BE1457">
        <w:rPr>
          <w:rFonts w:ascii="Times New Roman" w:hAnsi="Times New Roman"/>
          <w:sz w:val="24"/>
          <w:szCs w:val="24"/>
          <w:lang w:eastAsia="ru-RU"/>
        </w:rPr>
        <w:t>істік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Педагогикалық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ұйымдарында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өткізіледі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өтуші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оқу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тәрбие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жұмысын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ұйымдастыру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тәжірибесін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меңгереді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оқу-тәрбие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жұмысының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заманауи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нысандары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әдістерімен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танысады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инновациялық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педагогикалық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технологияларды</w:t>
      </w:r>
      <w:proofErr w:type="spellEnd"/>
      <w:r w:rsidR="00BE1457" w:rsidRPr="00BE145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E1457" w:rsidRPr="00BE1457">
        <w:rPr>
          <w:rFonts w:ascii="Times New Roman" w:hAnsi="Times New Roman"/>
          <w:sz w:val="24"/>
          <w:szCs w:val="24"/>
          <w:lang w:eastAsia="ru-RU"/>
        </w:rPr>
        <w:t>зерделей</w:t>
      </w:r>
      <w:proofErr w:type="spellEnd"/>
      <w:r w:rsidR="00BE1457">
        <w:rPr>
          <w:rFonts w:ascii="Times New Roman" w:hAnsi="Times New Roman"/>
          <w:sz w:val="24"/>
          <w:szCs w:val="24"/>
          <w:lang w:val="kk-KZ" w:eastAsia="ru-RU"/>
        </w:rPr>
        <w:t>ді.</w:t>
      </w:r>
    </w:p>
    <w:p w:rsidR="00BE1457" w:rsidRDefault="00BE1457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BE1457">
        <w:rPr>
          <w:rFonts w:ascii="Times New Roman" w:hAnsi="Times New Roman"/>
          <w:sz w:val="24"/>
          <w:szCs w:val="24"/>
          <w:lang w:val="kk-KZ" w:eastAsia="ru-RU"/>
        </w:rPr>
        <w:t>Өндірістік тағылымдама қызмет бейіні колледжде іске асырылатын мамандықтарға сәйкес келетін, тағылымдамадан өтетін немесе біліктілік санатын көтеретін, жаңа техникамен, жабдықпен танысатын экономиканың нақты секторының ұйымдарында өткізіледі.</w:t>
      </w:r>
    </w:p>
    <w:p w:rsidR="006F7A5B" w:rsidRPr="009A2DD9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BE1457">
        <w:rPr>
          <w:rFonts w:ascii="Times New Roman" w:hAnsi="Times New Roman"/>
          <w:b/>
          <w:bCs/>
          <w:sz w:val="24"/>
          <w:szCs w:val="24"/>
          <w:lang w:val="kk-KZ" w:eastAsia="ru-RU"/>
        </w:rPr>
        <w:t xml:space="preserve">4. </w:t>
      </w:r>
      <w:r w:rsidR="0059050B" w:rsidRPr="009A2DD9">
        <w:rPr>
          <w:rFonts w:ascii="Times New Roman" w:hAnsi="Times New Roman"/>
          <w:b/>
          <w:bCs/>
          <w:sz w:val="24"/>
          <w:szCs w:val="24"/>
          <w:lang w:val="kk-KZ" w:eastAsia="ru-RU"/>
        </w:rPr>
        <w:t>Тағылымдаманың мақсаттары мен міндеттері</w:t>
      </w:r>
    </w:p>
    <w:p w:rsidR="0059050B" w:rsidRPr="009A2DD9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t xml:space="preserve">4.1. </w:t>
      </w:r>
      <w:r w:rsidR="0059050B" w:rsidRPr="009A2DD9">
        <w:rPr>
          <w:rFonts w:ascii="Times New Roman" w:hAnsi="Times New Roman"/>
          <w:sz w:val="24"/>
          <w:szCs w:val="24"/>
          <w:lang w:val="kk-KZ" w:eastAsia="ru-RU"/>
        </w:rPr>
        <w:t>Тағылымдаманың мақсаты педагогикалық қызметкерлердің кәсіби құзыреттілігін қалыптастыру және дамыту болып табылады.</w:t>
      </w:r>
    </w:p>
    <w:p w:rsidR="006F7A5B" w:rsidRPr="009A2DD9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t xml:space="preserve">4.2. </w:t>
      </w:r>
      <w:r w:rsidR="0059050B" w:rsidRPr="009A2DD9">
        <w:rPr>
          <w:rFonts w:ascii="Times New Roman" w:hAnsi="Times New Roman"/>
          <w:sz w:val="24"/>
          <w:szCs w:val="24"/>
          <w:lang w:val="kk-KZ" w:eastAsia="ru-RU"/>
        </w:rPr>
        <w:t>Тағылымдаманың міндеттері:</w:t>
      </w:r>
    </w:p>
    <w:p w:rsidR="0059050B" w:rsidRPr="009A2DD9" w:rsidRDefault="006F7A5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lastRenderedPageBreak/>
        <w:t xml:space="preserve">- </w:t>
      </w:r>
      <w:r w:rsidR="0059050B" w:rsidRPr="009A2DD9">
        <w:rPr>
          <w:rFonts w:ascii="Times New Roman" w:hAnsi="Times New Roman"/>
          <w:sz w:val="24"/>
          <w:szCs w:val="24"/>
          <w:lang w:val="kk-KZ" w:eastAsia="ru-RU"/>
        </w:rPr>
        <w:t>ғылымның, прогрессивті техника мен технологияның қазіргі заманғы жетістіктері негізінде психологиялық-педагогикалық, ғылыми-кәсіптік және жалпы мәдени қызметтегі білім мен іскерлікті жетілдіру;</w:t>
      </w:r>
    </w:p>
    <w:p w:rsidR="0059050B" w:rsidRPr="009A2DD9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t>- оқытушылардың кәсіби модульдер бойынша біліктілігін арттыру, оларды жаңа технологиялармен, даму перспективаларымен және тиісті ғылым саласын ұйымдастырумен таныстыру;</w:t>
      </w:r>
    </w:p>
    <w:p w:rsidR="0059050B" w:rsidRPr="009A2DD9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t>- инновациялық технологияларды, оқыту нысандарын, әдістері мен құралдарын игеру;</w:t>
      </w:r>
    </w:p>
    <w:p w:rsidR="0059050B" w:rsidRPr="009A2DD9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t>- мамандардың біліктілік деңгейінің талаптарына және кәсіби міндеттерді шешудің заманауи әдістерін игеру қажеттілігіне отандық және шетелдік тәжірибені зерттеу;</w:t>
      </w:r>
    </w:p>
    <w:p w:rsid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инновациялық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үдерістерін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модельдеу</w:t>
      </w:r>
      <w:proofErr w:type="spellEnd"/>
      <w:proofErr w:type="gramStart"/>
      <w:r w:rsidRPr="0059050B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ғылыми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процесті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жетілдіру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оқыту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практикасына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ғылымның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техниканың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өндірістің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озық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жетістіктерін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енгізу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бойынша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нақты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ұсыныстар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әзірлеу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мамандық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бейініне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сәйкес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саладағы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жаңа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технологиялармен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олардың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даму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перспективаларымен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танысу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мамандардың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біліктілік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деңгейін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бағалаудың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отандық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шетелдік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тәжірибесін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зерделеу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59050B" w:rsidRDefault="0059050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процесін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жетілдіру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ғылымның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техниканың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өндірістің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озық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жетістіктерін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оқыту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практикасына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енгізу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бойынша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ұсыныстар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әзірлеу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5. </w:t>
      </w:r>
      <w:proofErr w:type="spellStart"/>
      <w:r w:rsidR="0059050B" w:rsidRPr="0059050B">
        <w:rPr>
          <w:rFonts w:ascii="Times New Roman" w:hAnsi="Times New Roman"/>
          <w:b/>
          <w:bCs/>
          <w:sz w:val="24"/>
          <w:szCs w:val="24"/>
          <w:lang w:eastAsia="ru-RU"/>
        </w:rPr>
        <w:t>Тағылымдаманы</w:t>
      </w:r>
      <w:proofErr w:type="spellEnd"/>
      <w:r w:rsidR="0059050B" w:rsidRPr="0059050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b/>
          <w:bCs/>
          <w:sz w:val="24"/>
          <w:szCs w:val="24"/>
          <w:lang w:eastAsia="ru-RU"/>
        </w:rPr>
        <w:t>ұйымдастыру</w:t>
      </w:r>
      <w:proofErr w:type="spellEnd"/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5.1</w:t>
      </w:r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Тағылымдама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оқу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процесінің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қажеттіліктерін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ескере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отырып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, колледж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директорының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шешімімен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ұйымдастырылады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>.</w:t>
      </w:r>
    </w:p>
    <w:p w:rsidR="0059050B" w:rsidRPr="0059050B" w:rsidRDefault="006F7A5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>5.2</w:t>
      </w:r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Педагог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қызметкерлердің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өтуін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ұйымдастыру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мыналарды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қамтиды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>:</w:t>
      </w:r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ұйымын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дамыту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бағдарламасының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құрамдас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бөлігі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табылатын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тағылымдаманы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перспективалық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жыл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сайынғы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жоспарлау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іске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асырылатын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мамандықтардың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/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немесе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тағылымдаманы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жүзеге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асыратын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кәсіптердің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бейіндеріне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сәйкес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келетін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ұйымдармен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кәсіпорындармен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ынтымақтастық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туралы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шарттар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жасасу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бағдарламасын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әзірлеу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келісу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бекіту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6F7A5B" w:rsidRPr="0070598E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өткізу</w:t>
      </w:r>
      <w:proofErr w:type="spellEnd"/>
      <w:r w:rsidR="006F7A5B" w:rsidRPr="0070598E">
        <w:rPr>
          <w:rFonts w:ascii="Times New Roman" w:hAnsi="Times New Roman"/>
          <w:sz w:val="24"/>
          <w:szCs w:val="24"/>
          <w:lang w:eastAsia="ru-RU"/>
        </w:rPr>
        <w:t>.</w:t>
      </w:r>
    </w:p>
    <w:p w:rsidR="0059050B" w:rsidRPr="0059050B" w:rsidRDefault="006F7A5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5.3.</w:t>
      </w:r>
      <w:r w:rsidR="0059050B" w:rsidRPr="0059050B">
        <w:t xml:space="preserve"> </w:t>
      </w:r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Педагог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қызметкерлерді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үшін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жіберу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>:</w:t>
      </w:r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педагог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қызметкердің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соңғы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кәсіби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біліктілігін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арттыру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өткен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сәттен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бастап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үш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жыл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мерзім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өткен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кезде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;</w:t>
      </w:r>
    </w:p>
    <w:p w:rsidR="0059050B" w:rsidRPr="0059050B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тағылымдамаға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қабылдайтын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ұйымның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немесе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кәсіпорынның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келісімі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болған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кезде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педагог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қызметкердің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өзінің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немесе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колледж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әкімшілігінің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бастамалары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59050B" w:rsidP="0059050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59050B">
        <w:rPr>
          <w:rFonts w:ascii="Times New Roman" w:hAnsi="Times New Roman"/>
          <w:sz w:val="24"/>
          <w:szCs w:val="24"/>
          <w:lang w:eastAsia="ru-RU"/>
        </w:rPr>
        <w:t xml:space="preserve">5.4. Педагог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қызметкерді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үшін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жіберу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директордың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бұйрығымен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59050B">
        <w:rPr>
          <w:rFonts w:ascii="Times New Roman" w:hAnsi="Times New Roman"/>
          <w:sz w:val="24"/>
          <w:szCs w:val="24"/>
          <w:lang w:eastAsia="ru-RU"/>
        </w:rPr>
        <w:t>ресімделеді</w:t>
      </w:r>
      <w:proofErr w:type="spellEnd"/>
      <w:r w:rsidRPr="0059050B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 xml:space="preserve">6. </w:t>
      </w:r>
      <w:proofErr w:type="spellStart"/>
      <w:r w:rsidR="0059050B" w:rsidRPr="0059050B">
        <w:rPr>
          <w:rFonts w:ascii="Times New Roman" w:hAnsi="Times New Roman"/>
          <w:b/>
          <w:bCs/>
          <w:sz w:val="24"/>
          <w:szCs w:val="24"/>
          <w:lang w:eastAsia="ru-RU"/>
        </w:rPr>
        <w:t>Тағылымдама</w:t>
      </w:r>
      <w:proofErr w:type="spellEnd"/>
      <w:r w:rsidR="0059050B" w:rsidRPr="0059050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b/>
          <w:bCs/>
          <w:sz w:val="24"/>
          <w:szCs w:val="24"/>
          <w:lang w:eastAsia="ru-RU"/>
        </w:rPr>
        <w:t>бағдарламасы</w:t>
      </w:r>
      <w:proofErr w:type="spellEnd"/>
    </w:p>
    <w:p w:rsidR="0059050B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6.1. </w:t>
      </w:r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Педагог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қызметкердің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бағдарламасы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өтілмен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әзірленеді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пәндік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(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циклдік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)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комиссияның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отырысында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талқыланады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тағылымдамашы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ұйымның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басшысымен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келісіледі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, колледж директоры </w:t>
      </w:r>
      <w:proofErr w:type="spellStart"/>
      <w:r w:rsidR="0059050B" w:rsidRPr="0059050B">
        <w:rPr>
          <w:rFonts w:ascii="Times New Roman" w:hAnsi="Times New Roman"/>
          <w:sz w:val="24"/>
          <w:szCs w:val="24"/>
          <w:lang w:eastAsia="ru-RU"/>
        </w:rPr>
        <w:t>бекітеді</w:t>
      </w:r>
      <w:proofErr w:type="spellEnd"/>
      <w:r w:rsidR="0059050B" w:rsidRPr="0059050B">
        <w:rPr>
          <w:rFonts w:ascii="Times New Roman" w:hAnsi="Times New Roman"/>
          <w:sz w:val="24"/>
          <w:szCs w:val="24"/>
          <w:lang w:eastAsia="ru-RU"/>
        </w:rPr>
        <w:t xml:space="preserve"> (1-қосымша).</w:t>
      </w:r>
    </w:p>
    <w:p w:rsidR="00BF69DE" w:rsidRPr="00BF69DE" w:rsidRDefault="006F7A5B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6.2.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бағдарламасы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білім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беру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ұйымының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бейініне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байланысты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инновациялық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технологияларды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еңбек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жағдайларын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меңгеру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бойынша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тікелей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жұмыс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орнында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жұмысты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көздеуі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тиіс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6.3.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бағдарламасы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мыналарды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қамтуы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мүмкін</w:t>
      </w:r>
      <w:proofErr w:type="spellEnd"/>
      <w:r w:rsidR="006F7A5B" w:rsidRPr="0070598E">
        <w:rPr>
          <w:rFonts w:ascii="Times New Roman" w:hAnsi="Times New Roman"/>
          <w:sz w:val="24"/>
          <w:szCs w:val="24"/>
          <w:lang w:eastAsia="ru-RU"/>
        </w:rPr>
        <w:t>:</w:t>
      </w:r>
    </w:p>
    <w:p w:rsidR="00BF69DE" w:rsidRPr="00BF69D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дербес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теориялық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дайынды</w:t>
      </w:r>
      <w:proofErr w:type="gramStart"/>
      <w:r w:rsidRPr="00BF69DE">
        <w:rPr>
          <w:rFonts w:ascii="Times New Roman" w:hAnsi="Times New Roman"/>
          <w:sz w:val="24"/>
          <w:szCs w:val="24"/>
          <w:lang w:eastAsia="ru-RU"/>
        </w:rPr>
        <w:t>қ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>;;</w:t>
      </w:r>
      <w:proofErr w:type="gramEnd"/>
    </w:p>
    <w:p w:rsidR="00BF69DE" w:rsidRPr="00BF69D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қосымша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кәсіби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құзыреттер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алу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>;</w:t>
      </w:r>
    </w:p>
    <w:p w:rsidR="00BF69DE" w:rsidRPr="00BF69D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кәсіби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қызметтің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ұйымдастырылуы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технологиясын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зерттеу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>;</w:t>
      </w:r>
    </w:p>
    <w:p w:rsidR="00BF69DE" w:rsidRPr="00BF69D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нормативтік-құқықтық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басқа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да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құжаттармен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жұмыс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>;</w:t>
      </w:r>
    </w:p>
    <w:p w:rsidR="00BF69DE" w:rsidRPr="00BF69D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лауазымды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тұлғалардың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немесе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мамандардың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функционалдық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міндеттерін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орындау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>;</w:t>
      </w:r>
    </w:p>
    <w:p w:rsidR="00BF69D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мәлімделген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мәселе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бойынша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кеңес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алу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>;</w:t>
      </w:r>
    </w:p>
    <w:p w:rsidR="006F7A5B" w:rsidRPr="0070598E" w:rsidRDefault="00BF69DE" w:rsidP="00BF69D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BF69DE">
        <w:rPr>
          <w:rFonts w:ascii="Times New Roman" w:hAnsi="Times New Roman"/>
          <w:sz w:val="24"/>
          <w:szCs w:val="24"/>
          <w:lang w:eastAsia="ru-RU"/>
        </w:rPr>
        <w:lastRenderedPageBreak/>
        <w:t xml:space="preserve">-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жиналыстарға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семинарларға</w:t>
      </w:r>
      <w:proofErr w:type="spellEnd"/>
      <w:proofErr w:type="gramStart"/>
      <w:r w:rsidRPr="00BF69DE">
        <w:rPr>
          <w:rFonts w:ascii="Times New Roman" w:hAnsi="Times New Roman"/>
          <w:sz w:val="24"/>
          <w:szCs w:val="24"/>
          <w:lang w:eastAsia="ru-RU"/>
        </w:rPr>
        <w:t xml:space="preserve"> ,</w:t>
      </w:r>
      <w:proofErr w:type="gram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конференцияларға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іскерлік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кездесулерге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Pr="00BF69DE">
        <w:rPr>
          <w:rFonts w:ascii="Times New Roman" w:hAnsi="Times New Roman"/>
          <w:sz w:val="24"/>
          <w:szCs w:val="24"/>
          <w:lang w:eastAsia="ru-RU"/>
        </w:rPr>
        <w:t xml:space="preserve"> т. б. </w:t>
      </w:r>
      <w:proofErr w:type="spellStart"/>
      <w:r w:rsidRPr="00BF69DE">
        <w:rPr>
          <w:rFonts w:ascii="Times New Roman" w:hAnsi="Times New Roman"/>
          <w:sz w:val="24"/>
          <w:szCs w:val="24"/>
          <w:lang w:eastAsia="ru-RU"/>
        </w:rPr>
        <w:t>қатысу</w:t>
      </w:r>
      <w:proofErr w:type="spellEnd"/>
      <w:r w:rsidR="006F7A5B" w:rsidRPr="0070598E">
        <w:rPr>
          <w:rFonts w:ascii="Times New Roman" w:hAnsi="Times New Roman"/>
          <w:sz w:val="24"/>
          <w:szCs w:val="24"/>
          <w:lang w:eastAsia="ru-RU"/>
        </w:rPr>
        <w:t>.</w:t>
      </w:r>
    </w:p>
    <w:p w:rsidR="00BF69D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6.4. </w:t>
      </w:r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Жеке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модульдік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бағдарламаны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игеру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нәтижесі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кәсіби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қызмет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түрі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барысында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өтілетін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жалпы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кәсіби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құзыреттер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тізбесі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BF69DE" w:rsidRPr="00BF69DE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BF69DE" w:rsidRPr="00BF69DE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sz w:val="24"/>
          <w:szCs w:val="24"/>
          <w:lang w:eastAsia="ru-RU"/>
        </w:rPr>
        <w:t xml:space="preserve">6.5.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Тағылымдаманың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жеке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модульдік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бағдарламасының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құрылымы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мен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мазмұны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теориялық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практикалық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оқытуды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міндетті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аудиториялық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сабақтарды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оның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ішінде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зертханалық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практикалық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өзіндік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жұмысты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және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сағаттарының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жалпы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санын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қамтитын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тағылымдаманың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тақырыптық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жоспарын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980B07" w:rsidRPr="00980B07">
        <w:rPr>
          <w:rFonts w:ascii="Times New Roman" w:hAnsi="Times New Roman"/>
          <w:sz w:val="24"/>
          <w:szCs w:val="24"/>
          <w:lang w:eastAsia="ru-RU"/>
        </w:rPr>
        <w:t>қамтиды</w:t>
      </w:r>
      <w:proofErr w:type="spellEnd"/>
      <w:r w:rsidR="00980B07" w:rsidRPr="00980B07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70598E">
        <w:rPr>
          <w:rFonts w:ascii="Times New Roman" w:hAnsi="Times New Roman"/>
          <w:b/>
          <w:bCs/>
          <w:sz w:val="24"/>
          <w:szCs w:val="24"/>
          <w:lang w:eastAsia="ru-RU"/>
        </w:rPr>
        <w:t>7</w:t>
      </w:r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>Тағылымдаманы</w:t>
      </w:r>
      <w:proofErr w:type="spellEnd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>құжаттық</w:t>
      </w:r>
      <w:proofErr w:type="spellEnd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>ресімдеу</w:t>
      </w:r>
      <w:proofErr w:type="spellEnd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>және</w:t>
      </w:r>
      <w:proofErr w:type="spellEnd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>қорытынды</w:t>
      </w:r>
      <w:proofErr w:type="spellEnd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b/>
          <w:bCs/>
          <w:sz w:val="24"/>
          <w:szCs w:val="24"/>
          <w:lang w:eastAsia="ru-RU"/>
        </w:rPr>
        <w:t>шығару</w:t>
      </w:r>
      <w:proofErr w:type="spellEnd"/>
    </w:p>
    <w:p w:rsidR="006F7A5B" w:rsidRPr="0070598E" w:rsidRDefault="006F7A5B" w:rsidP="009664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7.1.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Белгіленген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тәртіппен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бекітілген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бағдарламасы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(1-қосымша)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үшін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негізгі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регламенттеуші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құжат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>.</w:t>
      </w:r>
    </w:p>
    <w:p w:rsidR="008B5F08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7.2. </w:t>
      </w:r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Педагог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қызметкердің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тағылымдамасы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ұйымның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немесе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кәсіпорынның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басшысы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куәландырған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тағылымдаманың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жеке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бағдарламасын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меңгергенін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растайтын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анықтаманы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(2-қосымша),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қорытындысы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бойынша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оқытушы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жасаған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есепті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(3-қосымша)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ресімдеумен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аяқталады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7.3. </w:t>
      </w:r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Педагог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қызметкердің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тағылымдамасы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туралы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құжат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біліктілік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санатына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аттестаттау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рәсімінен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үшін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қажет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болып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табылады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.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Тағылымдамадан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өту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туралы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анықтаманың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көшірмесі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оқытушының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жеке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ісінде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="008B5F08" w:rsidRPr="008B5F08">
        <w:rPr>
          <w:rFonts w:ascii="Times New Roman" w:hAnsi="Times New Roman"/>
          <w:sz w:val="24"/>
          <w:szCs w:val="24"/>
          <w:lang w:eastAsia="ru-RU"/>
        </w:rPr>
        <w:t>сақталады</w:t>
      </w:r>
      <w:proofErr w:type="spellEnd"/>
      <w:r w:rsidR="008B5F08" w:rsidRPr="008B5F08">
        <w:rPr>
          <w:rFonts w:ascii="Times New Roman" w:hAnsi="Times New Roman"/>
          <w:sz w:val="24"/>
          <w:szCs w:val="24"/>
          <w:lang w:eastAsia="ru-RU"/>
        </w:rPr>
        <w:t>.</w:t>
      </w: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84F6B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Default="009A2DD9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9A2DD9" w:rsidRPr="00462B91" w:rsidRDefault="009A2DD9" w:rsidP="00462B91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CE741C" w:rsidP="00CE741C">
      <w:pPr>
        <w:shd w:val="clear" w:color="auto" w:fill="FFFFFF"/>
        <w:spacing w:after="0" w:line="294" w:lineRule="atLeast"/>
        <w:jc w:val="right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E741C"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lastRenderedPageBreak/>
        <w:t>Қосымша</w:t>
      </w:r>
      <w:proofErr w:type="spellEnd"/>
      <w:r w:rsidRPr="00CE741C"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 xml:space="preserve"> 1.</w:t>
      </w:r>
    </w:p>
    <w:p w:rsidR="006F7A5B" w:rsidRDefault="006F7A5B" w:rsidP="00E4232C">
      <w:pPr>
        <w:spacing w:after="0" w:line="294" w:lineRule="atLeast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6F7A5B" w:rsidRPr="00E4232C" w:rsidRDefault="00CE741C" w:rsidP="00E4232C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E741C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ОҚЫТУШЫНЫҢ ТАҒЫЛЫМДАМА БАҒДАРЛАМАСЫ </w:t>
      </w:r>
      <w:r w:rsidR="006F7A5B">
        <w:rPr>
          <w:rFonts w:ascii="Times New Roman" w:hAnsi="Times New Roman"/>
          <w:b/>
          <w:bCs/>
          <w:sz w:val="24"/>
          <w:szCs w:val="24"/>
          <w:lang w:eastAsia="ru-RU"/>
        </w:rPr>
        <w:t>____________________________</w:t>
      </w:r>
    </w:p>
    <w:p w:rsidR="006F7A5B" w:rsidRPr="00B0238E" w:rsidRDefault="00CE741C" w:rsidP="00E4232C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b/>
          <w:bCs/>
          <w:color w:val="000000"/>
          <w:sz w:val="24"/>
          <w:szCs w:val="27"/>
          <w:lang w:eastAsia="ru-RU"/>
        </w:rPr>
      </w:pPr>
      <w:proofErr w:type="spellStart"/>
      <w:r w:rsidRPr="00CE741C">
        <w:rPr>
          <w:rFonts w:ascii="Times New Roman" w:hAnsi="Times New Roman"/>
          <w:b/>
          <w:bCs/>
          <w:color w:val="000000"/>
          <w:sz w:val="24"/>
          <w:szCs w:val="27"/>
          <w:lang w:eastAsia="ru-RU"/>
        </w:rPr>
        <w:t>Аты-жөні</w:t>
      </w:r>
      <w:proofErr w:type="spellEnd"/>
      <w:r w:rsidR="006F7A5B" w:rsidRPr="00B0238E">
        <w:rPr>
          <w:rFonts w:ascii="Times New Roman" w:hAnsi="Times New Roman"/>
          <w:b/>
          <w:bCs/>
          <w:color w:val="000000"/>
          <w:sz w:val="24"/>
          <w:szCs w:val="27"/>
          <w:lang w:eastAsia="ru-RU"/>
        </w:rPr>
        <w:t xml:space="preserve"> </w:t>
      </w:r>
    </w:p>
    <w:p w:rsidR="006F7A5B" w:rsidRDefault="006F7A5B" w:rsidP="00462B91">
      <w:pPr>
        <w:shd w:val="clear" w:color="auto" w:fill="FFFFFF"/>
        <w:spacing w:after="0" w:line="294" w:lineRule="atLeast"/>
        <w:jc w:val="right"/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</w:pPr>
    </w:p>
    <w:p w:rsidR="006F7A5B" w:rsidRPr="00462B91" w:rsidRDefault="006F7A5B" w:rsidP="00462B91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Pr="00462B91" w:rsidRDefault="006F7A5B" w:rsidP="00462B91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E4232C">
      <w:pPr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4534"/>
        <w:gridCol w:w="3115"/>
      </w:tblGrid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1696A">
              <w:rPr>
                <w:rFonts w:ascii="Times New Roman" w:hAnsi="Times New Roman"/>
                <w:sz w:val="24"/>
                <w:szCs w:val="24"/>
                <w:lang w:eastAsia="ru-RU"/>
              </w:rPr>
              <w:t>№ </w:t>
            </w:r>
            <w:r w:rsidRPr="00B1696A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п/п</w:t>
            </w:r>
          </w:p>
          <w:p w:rsidR="006F7A5B" w:rsidRPr="00B1696A" w:rsidRDefault="006F7A5B" w:rsidP="00B1696A">
            <w:pPr>
              <w:spacing w:after="0" w:line="294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CE741C" w:rsidRPr="00CE741C" w:rsidRDefault="00CE741C" w:rsidP="00CE74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  <w:proofErr w:type="spellStart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Тақырып</w:t>
            </w:r>
            <w:proofErr w:type="spellEnd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атауы</w:t>
            </w:r>
            <w:proofErr w:type="spellEnd"/>
          </w:p>
          <w:p w:rsidR="006F7A5B" w:rsidRPr="00B1696A" w:rsidRDefault="00CE741C" w:rsidP="00CE741C">
            <w:pPr>
              <w:spacing w:after="0" w:line="294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7"/>
                <w:szCs w:val="27"/>
                <w:lang w:val="kk-KZ" w:eastAsia="ru-RU"/>
              </w:rPr>
              <w:t xml:space="preserve">                     </w:t>
            </w:r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(</w:t>
            </w:r>
            <w:proofErr w:type="spellStart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жұмыс</w:t>
            </w:r>
            <w:proofErr w:type="spellEnd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түрі</w:t>
            </w:r>
            <w:proofErr w:type="spellEnd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3115" w:type="dxa"/>
          </w:tcPr>
          <w:p w:rsidR="006F7A5B" w:rsidRPr="00B1696A" w:rsidRDefault="00CE741C" w:rsidP="00B1696A">
            <w:pPr>
              <w:spacing w:after="0" w:line="294" w:lineRule="atLeast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7"/>
                <w:szCs w:val="27"/>
                <w:lang w:val="kk-KZ" w:eastAsia="ru-RU"/>
              </w:rPr>
              <w:t xml:space="preserve">      </w:t>
            </w:r>
            <w:proofErr w:type="spellStart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>Сағат</w:t>
            </w:r>
            <w:proofErr w:type="spellEnd"/>
            <w:r w:rsidRPr="00CE741C"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  <w:t xml:space="preserve"> саны</w:t>
            </w: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  <w:tr w:rsidR="006F7A5B" w:rsidRPr="00B1696A" w:rsidTr="00B1696A">
        <w:tc>
          <w:tcPr>
            <w:tcW w:w="1696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534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:rsidR="006F7A5B" w:rsidRPr="00B1696A" w:rsidRDefault="006F7A5B" w:rsidP="00B1696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7"/>
                <w:szCs w:val="27"/>
                <w:lang w:eastAsia="ru-RU"/>
              </w:rPr>
            </w:pPr>
          </w:p>
        </w:tc>
      </w:tr>
    </w:tbl>
    <w:p w:rsidR="006F7A5B" w:rsidRPr="00462B91" w:rsidRDefault="006F7A5B" w:rsidP="00E4232C">
      <w:pPr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Pr="00462B91" w:rsidRDefault="00C40BB6" w:rsidP="00E4232C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>Директордың</w:t>
      </w:r>
      <w:proofErr w:type="spellEnd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>оқу</w:t>
      </w:r>
      <w:proofErr w:type="spellEnd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>ісі</w:t>
      </w:r>
      <w:proofErr w:type="spellEnd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>жөніндегі</w:t>
      </w:r>
      <w:proofErr w:type="spellEnd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C40BB6">
        <w:rPr>
          <w:rFonts w:ascii="Times New Roman" w:hAnsi="Times New Roman"/>
          <w:b/>
          <w:color w:val="000000"/>
          <w:sz w:val="27"/>
          <w:szCs w:val="27"/>
          <w:lang w:eastAsia="ru-RU"/>
        </w:rPr>
        <w:t>орынбасары</w:t>
      </w:r>
      <w:proofErr w:type="spellEnd"/>
      <w:r w:rsidR="006F7A5B" w:rsidRPr="00C40BB6"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>:</w:t>
      </w:r>
      <w:r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 xml:space="preserve"> ________________</w:t>
      </w:r>
      <w:r w:rsidR="006F7A5B">
        <w:rPr>
          <w:rFonts w:ascii="Times New Roman" w:hAnsi="Times New Roman"/>
          <w:b/>
          <w:bCs/>
          <w:color w:val="000000"/>
          <w:sz w:val="27"/>
          <w:szCs w:val="27"/>
          <w:lang w:eastAsia="ru-RU"/>
        </w:rPr>
        <w:t>Рысева Н.В. ___________</w:t>
      </w: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9A2DD9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Default="006F7A5B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/>
          <w:color w:val="000000"/>
          <w:sz w:val="27"/>
          <w:szCs w:val="27"/>
          <w:lang w:eastAsia="ru-RU"/>
        </w:rPr>
        <w:t xml:space="preserve">                                                                       </w:t>
      </w:r>
      <w:r w:rsidR="009A2DD9">
        <w:rPr>
          <w:rFonts w:ascii="Times New Roman" w:hAnsi="Times New Roman"/>
          <w:color w:val="000000"/>
          <w:sz w:val="27"/>
          <w:szCs w:val="27"/>
          <w:lang w:eastAsia="ru-RU"/>
        </w:rPr>
        <w:t xml:space="preserve">                      </w:t>
      </w: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9A2DD9" w:rsidRDefault="009A2DD9" w:rsidP="00E4232C">
      <w:pPr>
        <w:shd w:val="clear" w:color="auto" w:fill="FFFFFF"/>
        <w:spacing w:after="0" w:line="294" w:lineRule="atLeast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6F7A5B" w:rsidRPr="009A2DD9" w:rsidRDefault="00F025BF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b/>
          <w:color w:val="000000"/>
          <w:sz w:val="28"/>
          <w:szCs w:val="28"/>
          <w:lang w:val="kk-KZ" w:eastAsia="ru-RU"/>
        </w:rPr>
      </w:pPr>
      <w:r>
        <w:rPr>
          <w:rFonts w:ascii="Times New Roman" w:hAnsi="Times New Roman"/>
          <w:color w:val="000000"/>
          <w:sz w:val="27"/>
          <w:szCs w:val="27"/>
          <w:lang w:val="kk-KZ" w:eastAsia="ru-RU"/>
        </w:rPr>
        <w:lastRenderedPageBreak/>
        <w:t xml:space="preserve">                                                                                                              </w:t>
      </w:r>
      <w:r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Қосымша 2</w:t>
      </w:r>
    </w:p>
    <w:p w:rsidR="006F7A5B" w:rsidRPr="009A2DD9" w:rsidRDefault="000A72B0" w:rsidP="00462B91">
      <w:pPr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val="kk-KZ" w:eastAsia="ru-RU"/>
        </w:rPr>
        <w:t xml:space="preserve">                                                   </w:t>
      </w:r>
      <w:r w:rsidRPr="009A2DD9">
        <w:rPr>
          <w:rFonts w:ascii="Times New Roman" w:hAnsi="Times New Roman"/>
          <w:b/>
          <w:color w:val="000000"/>
          <w:sz w:val="28"/>
          <w:szCs w:val="28"/>
          <w:lang w:val="kk-KZ" w:eastAsia="ru-RU"/>
        </w:rPr>
        <w:t>Анықтама</w:t>
      </w:r>
      <w:r w:rsidR="006F7A5B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br/>
      </w:r>
    </w:p>
    <w:p w:rsidR="006F7A5B" w:rsidRPr="009A2DD9" w:rsidRDefault="00F025BF" w:rsidP="00462B91">
      <w:pPr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  <w:r>
        <w:rPr>
          <w:rFonts w:ascii="Times New Roman" w:hAnsi="Times New Roman"/>
          <w:color w:val="000000"/>
          <w:sz w:val="27"/>
          <w:szCs w:val="27"/>
          <w:lang w:val="kk-KZ" w:eastAsia="ru-RU"/>
        </w:rPr>
        <w:t>Оқытушыға беріледі</w:t>
      </w:r>
      <w:r w:rsidR="006F7A5B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 xml:space="preserve"> _____________________________</w:t>
      </w:r>
      <w:r w:rsidR="007978FF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 xml:space="preserve"> бастап </w:t>
      </w:r>
      <w:r w:rsidR="006F7A5B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_____</w:t>
      </w:r>
      <w:r w:rsidR="007978FF" w:rsidRPr="009A2DD9">
        <w:rPr>
          <w:lang w:val="kk-KZ"/>
        </w:rPr>
        <w:t xml:space="preserve"> </w:t>
      </w:r>
      <w:r w:rsidR="007978FF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72 сағат көлемінде тағылымдамадан өтті</w:t>
      </w:r>
      <w:r w:rsidR="007978FF">
        <w:rPr>
          <w:rFonts w:ascii="Times New Roman" w:hAnsi="Times New Roman"/>
          <w:color w:val="000000"/>
          <w:sz w:val="27"/>
          <w:szCs w:val="27"/>
          <w:lang w:val="kk-KZ" w:eastAsia="ru-RU"/>
        </w:rPr>
        <w:t>,</w:t>
      </w:r>
      <w:r w:rsidR="007978FF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 xml:space="preserve"> базасында </w:t>
      </w:r>
      <w:r w:rsidR="006F7A5B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_________</w:t>
      </w:r>
    </w:p>
    <w:p w:rsidR="006F7A5B" w:rsidRPr="009A2DD9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_________________________________________________________________</w:t>
      </w:r>
    </w:p>
    <w:p w:rsidR="006F7A5B" w:rsidRPr="009A2DD9" w:rsidRDefault="00F025BF" w:rsidP="00462B91">
      <w:pPr>
        <w:shd w:val="clear" w:color="auto" w:fill="FFFFFF"/>
        <w:spacing w:after="0" w:line="294" w:lineRule="atLeast"/>
        <w:jc w:val="center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color w:val="000000"/>
          <w:sz w:val="16"/>
          <w:szCs w:val="16"/>
          <w:lang w:val="kk-KZ" w:eastAsia="ru-RU"/>
        </w:rPr>
        <w:t>(ұйымның, кәсіпорынның атауы</w:t>
      </w:r>
      <w:r w:rsidR="006F7A5B" w:rsidRPr="009A2DD9">
        <w:rPr>
          <w:rFonts w:ascii="Times New Roman" w:hAnsi="Times New Roman"/>
          <w:color w:val="000000"/>
          <w:sz w:val="16"/>
          <w:szCs w:val="16"/>
          <w:lang w:val="kk-KZ" w:eastAsia="ru-RU"/>
        </w:rPr>
        <w:t xml:space="preserve"> )</w:t>
      </w:r>
    </w:p>
    <w:p w:rsidR="006F7A5B" w:rsidRPr="009A2DD9" w:rsidRDefault="00F025BF" w:rsidP="00462B91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 xml:space="preserve">мамандықтың/мамандықтың тағылымдама бағдарламасы бойынша </w:t>
      </w:r>
      <w:r w:rsidR="006F7A5B" w:rsidRPr="009A2DD9">
        <w:rPr>
          <w:rFonts w:ascii="Times New Roman" w:hAnsi="Times New Roman"/>
          <w:color w:val="000000"/>
          <w:sz w:val="24"/>
          <w:szCs w:val="24"/>
          <w:lang w:val="kk-KZ" w:eastAsia="ru-RU"/>
        </w:rPr>
        <w:t>__________________________________________________________________________________.</w:t>
      </w:r>
    </w:p>
    <w:p w:rsidR="006F7A5B" w:rsidRPr="009A2DD9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F025BF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7"/>
          <w:szCs w:val="27"/>
          <w:lang w:val="kk-KZ" w:eastAsia="ru-RU"/>
        </w:rPr>
        <w:t>Мекеме (кәсіпорын) басшысы</w:t>
      </w: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sz w:val="24"/>
          <w:szCs w:val="24"/>
          <w:lang w:val="kk-KZ" w:eastAsia="ru-RU"/>
        </w:rPr>
        <w:t>____________________/______________________/</w:t>
      </w:r>
    </w:p>
    <w:p w:rsidR="006F7A5B" w:rsidRPr="009A2DD9" w:rsidRDefault="006F7A5B" w:rsidP="00C947A3">
      <w:pPr>
        <w:shd w:val="clear" w:color="auto" w:fill="FFFFFF"/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C947A3">
      <w:pPr>
        <w:shd w:val="clear" w:color="auto" w:fill="FFFFFF"/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М.П.</w:t>
      </w:r>
    </w:p>
    <w:p w:rsidR="006F7A5B" w:rsidRPr="009A2DD9" w:rsidRDefault="00F025BF" w:rsidP="00462B91">
      <w:pPr>
        <w:shd w:val="clear" w:color="auto" w:fill="FFFFFF"/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  <w:r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Берілген күні: «_____»________________20____ж</w:t>
      </w:r>
      <w:r w:rsidR="006F7A5B" w:rsidRPr="009A2DD9">
        <w:rPr>
          <w:rFonts w:ascii="Times New Roman" w:hAnsi="Times New Roman"/>
          <w:color w:val="000000"/>
          <w:sz w:val="27"/>
          <w:szCs w:val="27"/>
          <w:lang w:val="kk-KZ" w:eastAsia="ru-RU"/>
        </w:rPr>
        <w:t>.</w:t>
      </w:r>
    </w:p>
    <w:p w:rsidR="006F7A5B" w:rsidRPr="009A2DD9" w:rsidRDefault="006F7A5B" w:rsidP="00462B91">
      <w:pPr>
        <w:spacing w:after="0" w:line="294" w:lineRule="atLeas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center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462B91">
      <w:pPr>
        <w:spacing w:after="0" w:line="294" w:lineRule="atLeast"/>
        <w:jc w:val="right"/>
        <w:rPr>
          <w:rFonts w:ascii="Times New Roman" w:hAnsi="Times New Roman"/>
          <w:sz w:val="27"/>
          <w:szCs w:val="27"/>
          <w:lang w:val="kk-KZ" w:eastAsia="ru-RU"/>
        </w:rPr>
      </w:pPr>
    </w:p>
    <w:p w:rsidR="006F7A5B" w:rsidRPr="009A2DD9" w:rsidRDefault="006F7A5B" w:rsidP="00E4232C">
      <w:pPr>
        <w:spacing w:after="0" w:line="240" w:lineRule="auto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Default="006F7A5B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</w:p>
    <w:p w:rsidR="009A2DD9" w:rsidRPr="009A2DD9" w:rsidRDefault="009A2DD9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  <w:bookmarkStart w:id="0" w:name="_GoBack"/>
      <w:bookmarkEnd w:id="0"/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kk-KZ" w:eastAsia="ru-RU"/>
        </w:rPr>
      </w:pPr>
    </w:p>
    <w:p w:rsidR="006F7A5B" w:rsidRPr="009A2DD9" w:rsidRDefault="00F025BF" w:rsidP="00F025BF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  <w:lang w:val="kk-KZ" w:eastAsia="ru-RU"/>
        </w:rPr>
      </w:pPr>
      <w:r>
        <w:rPr>
          <w:rFonts w:ascii="Times New Roman" w:hAnsi="Times New Roman"/>
          <w:b/>
          <w:sz w:val="28"/>
          <w:szCs w:val="28"/>
          <w:lang w:val="kk-KZ" w:eastAsia="ru-RU"/>
        </w:rPr>
        <w:lastRenderedPageBreak/>
        <w:t xml:space="preserve">                                                                                                                                                           </w:t>
      </w: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Қосымша 3</w:t>
      </w:r>
    </w:p>
    <w:p w:rsidR="00F025BF" w:rsidRPr="009A2DD9" w:rsidRDefault="00F025BF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</w:p>
    <w:p w:rsidR="00F025BF" w:rsidRPr="009A2DD9" w:rsidRDefault="00F025BF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</w:p>
    <w:p w:rsidR="006F7A5B" w:rsidRPr="009A2DD9" w:rsidRDefault="00F025BF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Тағылымдамадан өту туралы есеп</w:t>
      </w:r>
    </w:p>
    <w:p w:rsidR="006F7A5B" w:rsidRPr="009A2DD9" w:rsidRDefault="006F7A5B" w:rsidP="00462B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 xml:space="preserve"> </w:t>
      </w:r>
    </w:p>
    <w:p w:rsidR="006F7A5B" w:rsidRPr="009A2DD9" w:rsidRDefault="006F7A5B" w:rsidP="00BB4486">
      <w:pPr>
        <w:spacing w:after="0" w:line="240" w:lineRule="auto"/>
        <w:rPr>
          <w:rFonts w:ascii="Times New Roman" w:hAnsi="Times New Roman"/>
          <w:sz w:val="24"/>
          <w:szCs w:val="28"/>
          <w:lang w:val="kk-KZ" w:eastAsia="ru-RU"/>
        </w:rPr>
      </w:pPr>
      <w:r w:rsidRPr="009A2DD9">
        <w:rPr>
          <w:rFonts w:ascii="Times New Roman" w:hAnsi="Times New Roman"/>
          <w:sz w:val="24"/>
          <w:szCs w:val="28"/>
          <w:lang w:val="kk-KZ" w:eastAsia="ru-RU"/>
        </w:rPr>
        <w:t xml:space="preserve">                                                               </w:t>
      </w:r>
      <w:r w:rsidR="00541426" w:rsidRPr="009A2DD9">
        <w:rPr>
          <w:rFonts w:ascii="Times New Roman" w:hAnsi="Times New Roman"/>
          <w:sz w:val="24"/>
          <w:szCs w:val="28"/>
          <w:lang w:val="kk-KZ" w:eastAsia="ru-RU"/>
        </w:rPr>
        <w:t>Оқытушының аты-жөні</w:t>
      </w:r>
    </w:p>
    <w:p w:rsidR="006F7A5B" w:rsidRPr="009A2DD9" w:rsidRDefault="006F7A5B" w:rsidP="00462B91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</w:p>
    <w:p w:rsidR="006F7A5B" w:rsidRPr="009A2DD9" w:rsidRDefault="00541426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sz w:val="24"/>
          <w:szCs w:val="28"/>
          <w:lang w:val="kk-KZ" w:eastAsia="ru-RU"/>
        </w:rPr>
        <w:t>ұйымның ( кәсіпорынның) атауы, тағылымдама мерзімі</w:t>
      </w:r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</w:p>
    <w:p w:rsidR="00541426" w:rsidRPr="009A2DD9" w:rsidRDefault="00541426" w:rsidP="0056765D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Кіріспе.</w:t>
      </w:r>
    </w:p>
    <w:p w:rsidR="00541426" w:rsidRPr="009A2DD9" w:rsidRDefault="00541426" w:rsidP="00541426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sz w:val="28"/>
          <w:szCs w:val="28"/>
          <w:lang w:val="kk-KZ" w:eastAsia="ru-RU"/>
        </w:rPr>
        <w:t>- тағылымдама орнының қысқаша сипаттамасы;</w:t>
      </w:r>
    </w:p>
    <w:p w:rsidR="00541426" w:rsidRPr="009A2DD9" w:rsidRDefault="00541426" w:rsidP="00541426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sz w:val="28"/>
          <w:szCs w:val="28"/>
          <w:lang w:val="kk-KZ" w:eastAsia="ru-RU"/>
        </w:rPr>
        <w:t>- тағылымдаманың мақсаты.</w:t>
      </w:r>
    </w:p>
    <w:p w:rsidR="00541426" w:rsidRPr="009A2DD9" w:rsidRDefault="00541426" w:rsidP="00541426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Негізгі бөлігі:</w:t>
      </w:r>
    </w:p>
    <w:p w:rsidR="006F7A5B" w:rsidRPr="009A2DD9" w:rsidRDefault="00541426" w:rsidP="00541426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sz w:val="28"/>
          <w:szCs w:val="28"/>
          <w:lang w:val="kk-KZ" w:eastAsia="ru-RU"/>
        </w:rPr>
        <w:t>- тағылымдамадан өту кезіндегі негізгі іс-шаралардың сипаттамасы, мерзімдері, нәтижелері.</w:t>
      </w:r>
    </w:p>
    <w:p w:rsidR="00541426" w:rsidRPr="009A2DD9" w:rsidRDefault="00541426" w:rsidP="00541426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Қорытынды:</w:t>
      </w:r>
    </w:p>
    <w:p w:rsidR="006F7A5B" w:rsidRPr="009A2DD9" w:rsidRDefault="00541426" w:rsidP="00541426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sz w:val="28"/>
          <w:szCs w:val="28"/>
          <w:lang w:val="kk-KZ" w:eastAsia="ru-RU"/>
        </w:rPr>
        <w:t>- тағылымдама бойынша қорытындылар мен ұйымның немесе кәсіпорынның жұмысын ұйымдастыру бойынша ұсынымдар жазу.</w:t>
      </w:r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</w:p>
    <w:p w:rsidR="006F7A5B" w:rsidRPr="009A2DD9" w:rsidRDefault="006F7A5B" w:rsidP="00462B9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kk-KZ" w:eastAsia="ru-RU"/>
        </w:rPr>
      </w:pPr>
    </w:p>
    <w:p w:rsidR="006F7A5B" w:rsidRPr="009A2DD9" w:rsidRDefault="00541426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Тағылымдама жетекшісі</w:t>
      </w:r>
      <w:r>
        <w:rPr>
          <w:rFonts w:ascii="Times New Roman" w:hAnsi="Times New Roman"/>
          <w:b/>
          <w:sz w:val="28"/>
          <w:szCs w:val="28"/>
          <w:lang w:val="kk-KZ" w:eastAsia="ru-RU"/>
        </w:rPr>
        <w:t xml:space="preserve"> </w:t>
      </w:r>
      <w:r w:rsidR="006F7A5B" w:rsidRPr="009A2DD9">
        <w:rPr>
          <w:rFonts w:ascii="Times New Roman" w:hAnsi="Times New Roman"/>
          <w:b/>
          <w:sz w:val="28"/>
          <w:szCs w:val="28"/>
          <w:lang w:val="kk-KZ" w:eastAsia="ru-RU"/>
        </w:rPr>
        <w:t>_______________________________________________________</w:t>
      </w:r>
    </w:p>
    <w:p w:rsidR="006F7A5B" w:rsidRPr="009A2DD9" w:rsidRDefault="006F7A5B" w:rsidP="00AF2A58">
      <w:pPr>
        <w:spacing w:after="0" w:line="240" w:lineRule="auto"/>
        <w:jc w:val="center"/>
        <w:rPr>
          <w:rFonts w:ascii="Times New Roman" w:hAnsi="Times New Roman"/>
          <w:sz w:val="24"/>
          <w:szCs w:val="28"/>
          <w:lang w:val="kk-KZ" w:eastAsia="ru-RU"/>
        </w:rPr>
      </w:pPr>
      <w:r w:rsidRPr="009A2DD9">
        <w:rPr>
          <w:rFonts w:ascii="Times New Roman" w:hAnsi="Times New Roman"/>
          <w:sz w:val="24"/>
          <w:szCs w:val="28"/>
          <w:lang w:val="kk-KZ" w:eastAsia="ru-RU"/>
        </w:rPr>
        <w:t>(</w:t>
      </w:r>
      <w:r w:rsidR="00541426" w:rsidRPr="009A2DD9">
        <w:rPr>
          <w:rFonts w:ascii="Times New Roman" w:hAnsi="Times New Roman"/>
          <w:sz w:val="24"/>
          <w:szCs w:val="28"/>
          <w:lang w:val="kk-KZ" w:eastAsia="ru-RU"/>
        </w:rPr>
        <w:t>тағылымдама жетекшісінің лауазымы</w:t>
      </w:r>
      <w:r w:rsidRPr="009A2DD9">
        <w:rPr>
          <w:rFonts w:ascii="Times New Roman" w:hAnsi="Times New Roman"/>
          <w:sz w:val="24"/>
          <w:szCs w:val="28"/>
          <w:lang w:val="kk-KZ" w:eastAsia="ru-RU"/>
        </w:rPr>
        <w:t>)</w:t>
      </w:r>
    </w:p>
    <w:p w:rsidR="006F7A5B" w:rsidRPr="009A2DD9" w:rsidRDefault="006F7A5B" w:rsidP="00CA3355">
      <w:pPr>
        <w:spacing w:after="0"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4"/>
          <w:szCs w:val="28"/>
          <w:lang w:val="kk-KZ" w:eastAsia="ru-RU"/>
        </w:rPr>
        <w:t xml:space="preserve"> ________________________              _____________________________________</w:t>
      </w:r>
    </w:p>
    <w:p w:rsidR="006F7A5B" w:rsidRPr="009A2DD9" w:rsidRDefault="00541426" w:rsidP="00CA3355">
      <w:pPr>
        <w:spacing w:after="0" w:line="240" w:lineRule="auto"/>
        <w:rPr>
          <w:rFonts w:ascii="Times New Roman" w:hAnsi="Times New Roman"/>
          <w:b/>
          <w:sz w:val="24"/>
          <w:szCs w:val="28"/>
          <w:lang w:val="kk-KZ" w:eastAsia="ru-RU"/>
        </w:rPr>
      </w:pPr>
      <w:r w:rsidRPr="009A2DD9">
        <w:rPr>
          <w:rFonts w:ascii="Times New Roman" w:hAnsi="Times New Roman"/>
          <w:sz w:val="24"/>
          <w:szCs w:val="28"/>
          <w:lang w:val="kk-KZ" w:eastAsia="ru-RU"/>
        </w:rPr>
        <w:t xml:space="preserve">            (қолы</w:t>
      </w:r>
      <w:r w:rsidR="006F7A5B" w:rsidRPr="009A2DD9">
        <w:rPr>
          <w:rFonts w:ascii="Times New Roman" w:hAnsi="Times New Roman"/>
          <w:sz w:val="24"/>
          <w:szCs w:val="28"/>
          <w:lang w:val="kk-KZ" w:eastAsia="ru-RU"/>
        </w:rPr>
        <w:t>)</w:t>
      </w:r>
      <w:r w:rsidR="006F7A5B" w:rsidRPr="009A2DD9"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</w:t>
      </w:r>
      <w:r w:rsidRPr="009A2DD9">
        <w:rPr>
          <w:rFonts w:ascii="Times New Roman" w:hAnsi="Times New Roman"/>
          <w:b/>
          <w:sz w:val="24"/>
          <w:szCs w:val="28"/>
          <w:lang w:val="kk-KZ" w:eastAsia="ru-RU"/>
        </w:rPr>
        <w:t xml:space="preserve">                            </w:t>
      </w:r>
      <w:r w:rsidRPr="009A2DD9">
        <w:rPr>
          <w:rFonts w:ascii="Times New Roman" w:hAnsi="Times New Roman"/>
          <w:sz w:val="24"/>
          <w:szCs w:val="28"/>
          <w:lang w:val="kk-KZ" w:eastAsia="ru-RU"/>
        </w:rPr>
        <w:t>(қолтаңбаның толық жазылуы</w:t>
      </w:r>
      <w:r w:rsidR="006F7A5B" w:rsidRPr="009A2DD9">
        <w:rPr>
          <w:rFonts w:ascii="Times New Roman" w:hAnsi="Times New Roman"/>
          <w:sz w:val="24"/>
          <w:szCs w:val="28"/>
          <w:lang w:val="kk-KZ" w:eastAsia="ru-RU"/>
        </w:rPr>
        <w:t>)</w:t>
      </w:r>
    </w:p>
    <w:p w:rsidR="006F7A5B" w:rsidRPr="009A2DD9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</w:p>
    <w:p w:rsidR="006F7A5B" w:rsidRPr="009A2DD9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Стажер</w:t>
      </w:r>
    </w:p>
    <w:p w:rsidR="006F7A5B" w:rsidRPr="009A2DD9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>_____________________            _________________________________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9A2DD9">
        <w:rPr>
          <w:rFonts w:ascii="Times New Roman" w:hAnsi="Times New Roman"/>
          <w:b/>
          <w:sz w:val="28"/>
          <w:szCs w:val="28"/>
          <w:lang w:val="kk-KZ" w:eastAsia="ru-RU"/>
        </w:rPr>
        <w:t xml:space="preserve">  </w:t>
      </w:r>
      <w:r w:rsidR="00541426">
        <w:rPr>
          <w:rFonts w:ascii="Times New Roman" w:hAnsi="Times New Roman"/>
          <w:sz w:val="24"/>
          <w:szCs w:val="28"/>
          <w:lang w:eastAsia="ru-RU"/>
        </w:rPr>
        <w:t>(</w:t>
      </w:r>
      <w:proofErr w:type="spellStart"/>
      <w:r w:rsidR="00541426">
        <w:rPr>
          <w:rFonts w:ascii="Times New Roman" w:hAnsi="Times New Roman"/>
          <w:sz w:val="24"/>
          <w:szCs w:val="28"/>
          <w:lang w:eastAsia="ru-RU"/>
        </w:rPr>
        <w:t>тағылымдамадан</w:t>
      </w:r>
      <w:proofErr w:type="spellEnd"/>
      <w:r w:rsidR="00541426">
        <w:rPr>
          <w:rFonts w:ascii="Times New Roman" w:hAnsi="Times New Roman"/>
          <w:sz w:val="24"/>
          <w:szCs w:val="28"/>
          <w:lang w:eastAsia="ru-RU"/>
        </w:rPr>
        <w:t xml:space="preserve"> </w:t>
      </w:r>
      <w:proofErr w:type="spellStart"/>
      <w:r w:rsidR="00541426">
        <w:rPr>
          <w:rFonts w:ascii="Times New Roman" w:hAnsi="Times New Roman"/>
          <w:sz w:val="24"/>
          <w:szCs w:val="28"/>
          <w:lang w:eastAsia="ru-RU"/>
        </w:rPr>
        <w:t>өтушінің</w:t>
      </w:r>
      <w:proofErr w:type="spellEnd"/>
      <w:r w:rsidR="00541426">
        <w:rPr>
          <w:rFonts w:ascii="Times New Roman" w:hAnsi="Times New Roman"/>
          <w:sz w:val="24"/>
          <w:szCs w:val="28"/>
          <w:lang w:eastAsia="ru-RU"/>
        </w:rPr>
        <w:t xml:space="preserve"> </w:t>
      </w:r>
      <w:proofErr w:type="spellStart"/>
      <w:r w:rsidR="00541426">
        <w:rPr>
          <w:rFonts w:ascii="Times New Roman" w:hAnsi="Times New Roman"/>
          <w:sz w:val="24"/>
          <w:szCs w:val="28"/>
          <w:lang w:eastAsia="ru-RU"/>
        </w:rPr>
        <w:t>қолы</w:t>
      </w:r>
      <w:proofErr w:type="spellEnd"/>
      <w:r>
        <w:rPr>
          <w:rFonts w:ascii="Times New Roman" w:hAnsi="Times New Roman"/>
          <w:sz w:val="24"/>
          <w:szCs w:val="28"/>
          <w:lang w:eastAsia="ru-RU"/>
        </w:rPr>
        <w:t>)</w:t>
      </w:r>
      <w:r w:rsidRPr="00AF2A58">
        <w:rPr>
          <w:rFonts w:ascii="Times New Roman" w:hAnsi="Times New Roman"/>
          <w:b/>
          <w:sz w:val="24"/>
          <w:szCs w:val="28"/>
          <w:lang w:eastAsia="ru-RU"/>
        </w:rPr>
        <w:t xml:space="preserve">  </w:t>
      </w:r>
      <w:r>
        <w:rPr>
          <w:rFonts w:ascii="Times New Roman" w:hAnsi="Times New Roman"/>
          <w:b/>
          <w:sz w:val="24"/>
          <w:szCs w:val="28"/>
          <w:lang w:eastAsia="ru-RU"/>
        </w:rPr>
        <w:t xml:space="preserve">                 </w:t>
      </w:r>
      <w:r w:rsidR="00541426">
        <w:rPr>
          <w:rFonts w:ascii="Times New Roman" w:hAnsi="Times New Roman"/>
          <w:sz w:val="24"/>
          <w:szCs w:val="28"/>
          <w:lang w:eastAsia="ru-RU"/>
        </w:rPr>
        <w:t>(</w:t>
      </w:r>
      <w:proofErr w:type="spellStart"/>
      <w:r w:rsidR="00541426">
        <w:rPr>
          <w:rFonts w:ascii="Times New Roman" w:hAnsi="Times New Roman"/>
          <w:sz w:val="24"/>
          <w:szCs w:val="28"/>
          <w:lang w:eastAsia="ru-RU"/>
        </w:rPr>
        <w:t>қолтаңбаның</w:t>
      </w:r>
      <w:proofErr w:type="spellEnd"/>
      <w:r w:rsidR="00541426">
        <w:rPr>
          <w:rFonts w:ascii="Times New Roman" w:hAnsi="Times New Roman"/>
          <w:sz w:val="24"/>
          <w:szCs w:val="28"/>
          <w:lang w:eastAsia="ru-RU"/>
        </w:rPr>
        <w:t xml:space="preserve"> </w:t>
      </w:r>
      <w:proofErr w:type="spellStart"/>
      <w:r w:rsidR="00541426">
        <w:rPr>
          <w:rFonts w:ascii="Times New Roman" w:hAnsi="Times New Roman"/>
          <w:sz w:val="24"/>
          <w:szCs w:val="28"/>
          <w:lang w:eastAsia="ru-RU"/>
        </w:rPr>
        <w:t>толық</w:t>
      </w:r>
      <w:proofErr w:type="spellEnd"/>
      <w:r w:rsidR="00541426">
        <w:rPr>
          <w:rFonts w:ascii="Times New Roman" w:hAnsi="Times New Roman"/>
          <w:sz w:val="24"/>
          <w:szCs w:val="28"/>
          <w:lang w:eastAsia="ru-RU"/>
        </w:rPr>
        <w:t xml:space="preserve"> </w:t>
      </w:r>
      <w:proofErr w:type="spellStart"/>
      <w:r w:rsidR="00541426">
        <w:rPr>
          <w:rFonts w:ascii="Times New Roman" w:hAnsi="Times New Roman"/>
          <w:sz w:val="24"/>
          <w:szCs w:val="28"/>
          <w:lang w:eastAsia="ru-RU"/>
        </w:rPr>
        <w:t>жазылуы</w:t>
      </w:r>
      <w:proofErr w:type="spellEnd"/>
      <w:r w:rsidRPr="00AF2A58">
        <w:rPr>
          <w:rFonts w:ascii="Times New Roman" w:hAnsi="Times New Roman"/>
          <w:sz w:val="24"/>
          <w:szCs w:val="28"/>
          <w:lang w:eastAsia="ru-RU"/>
        </w:rPr>
        <w:t>)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     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4"/>
          <w:szCs w:val="28"/>
          <w:lang w:eastAsia="ru-RU"/>
        </w:rPr>
        <w:t xml:space="preserve">  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4"/>
          <w:szCs w:val="28"/>
          <w:lang w:eastAsia="ru-RU"/>
        </w:rPr>
        <w:t xml:space="preserve">        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                                                                 </w:t>
      </w: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B0238E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Default="006F7A5B" w:rsidP="00CA3355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6F7A5B" w:rsidRPr="00CA3355" w:rsidRDefault="00541426" w:rsidP="00541426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proofErr w:type="spellStart"/>
      <w:r w:rsidRPr="00541426">
        <w:rPr>
          <w:rFonts w:ascii="Times New Roman" w:hAnsi="Times New Roman"/>
          <w:b/>
          <w:sz w:val="28"/>
          <w:szCs w:val="28"/>
          <w:lang w:eastAsia="ru-RU"/>
        </w:rPr>
        <w:t>Күні</w:t>
      </w:r>
      <w:proofErr w:type="spellEnd"/>
    </w:p>
    <w:sectPr w:rsidR="006F7A5B" w:rsidRPr="00CA3355" w:rsidSect="0040533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53E" w:rsidRDefault="002F353E">
      <w:r>
        <w:separator/>
      </w:r>
    </w:p>
  </w:endnote>
  <w:endnote w:type="continuationSeparator" w:id="0">
    <w:p w:rsidR="002F353E" w:rsidRDefault="002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DD9" w:rsidRPr="009A2DD9" w:rsidRDefault="006F7A5B" w:rsidP="009A2DD9">
    <w:pPr>
      <w:spacing w:after="0" w:line="240" w:lineRule="auto"/>
      <w:rPr>
        <w:rFonts w:ascii="Times New Roman" w:hAnsi="Times New Roman"/>
        <w:sz w:val="18"/>
        <w:szCs w:val="18"/>
        <w:lang w:val="kk-KZ" w:eastAsia="ru-RU"/>
      </w:rPr>
    </w:pPr>
    <w:proofErr w:type="gramStart"/>
    <w:r w:rsidRPr="009A2DD9">
      <w:rPr>
        <w:rFonts w:ascii="Times New Roman" w:hAnsi="Times New Roman"/>
        <w:sz w:val="18"/>
        <w:szCs w:val="18"/>
      </w:rPr>
      <w:t>П</w:t>
    </w:r>
    <w:proofErr w:type="gramEnd"/>
    <w:r w:rsidRPr="009A2DD9">
      <w:rPr>
        <w:rFonts w:ascii="Times New Roman" w:hAnsi="Times New Roman"/>
        <w:sz w:val="18"/>
        <w:szCs w:val="18"/>
      </w:rPr>
      <w:t xml:space="preserve"> ВКМЖ 703-16-20</w:t>
    </w:r>
    <w:r w:rsidR="009A2DD9" w:rsidRPr="009A2DD9">
      <w:rPr>
        <w:rFonts w:ascii="Times New Roman" w:hAnsi="Times New Roman"/>
        <w:sz w:val="18"/>
        <w:szCs w:val="18"/>
      </w:rPr>
      <w:t xml:space="preserve">  </w:t>
    </w:r>
    <w:r w:rsidR="009A2DD9" w:rsidRPr="009A2DD9">
      <w:rPr>
        <w:rFonts w:ascii="Times New Roman" w:hAnsi="Times New Roman"/>
        <w:sz w:val="18"/>
        <w:szCs w:val="18"/>
        <w:lang w:val="kk-KZ" w:eastAsia="ru-RU"/>
      </w:rPr>
      <w:t>Педагог қызметкерлердің тағылымдамасы туралы</w:t>
    </w:r>
    <w:r w:rsidR="009A2DD9">
      <w:rPr>
        <w:rFonts w:ascii="Times New Roman" w:hAnsi="Times New Roman"/>
        <w:sz w:val="18"/>
        <w:szCs w:val="18"/>
        <w:lang w:val="kk-KZ" w:eastAsia="ru-RU"/>
      </w:rPr>
      <w:t xml:space="preserve"> е</w:t>
    </w:r>
    <w:r w:rsidR="009A2DD9" w:rsidRPr="009A2DD9">
      <w:rPr>
        <w:rFonts w:ascii="Times New Roman" w:hAnsi="Times New Roman"/>
        <w:bCs/>
        <w:sz w:val="18"/>
        <w:szCs w:val="18"/>
        <w:lang w:eastAsia="ru-RU"/>
      </w:rPr>
      <w:t>реже.</w:t>
    </w:r>
    <w:r w:rsidR="009A2DD9" w:rsidRPr="009A2DD9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9A2DD9" w:rsidRPr="009A2DD9">
      <w:rPr>
        <w:rFonts w:ascii="Times New Roman" w:hAnsi="Times New Roman"/>
        <w:color w:val="202124"/>
        <w:sz w:val="18"/>
        <w:szCs w:val="18"/>
        <w:shd w:val="clear" w:color="auto" w:fill="FFFFFF"/>
      </w:rPr>
      <w:t>Екінші</w:t>
    </w:r>
    <w:proofErr w:type="spellEnd"/>
    <w:r w:rsidR="009A2DD9" w:rsidRPr="009A2DD9">
      <w:rPr>
        <w:rFonts w:ascii="Times New Roman" w:hAnsi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 w:rsidR="009A2DD9" w:rsidRPr="009A2DD9">
      <w:rPr>
        <w:rFonts w:ascii="Times New Roman" w:hAnsi="Times New Roman"/>
        <w:color w:val="202124"/>
        <w:sz w:val="18"/>
        <w:szCs w:val="18"/>
        <w:shd w:val="clear" w:color="auto" w:fill="FFFFFF"/>
      </w:rPr>
      <w:t>басылым</w:t>
    </w:r>
    <w:proofErr w:type="spellEnd"/>
    <w:r w:rsidR="009A2DD9">
      <w:rPr>
        <w:rFonts w:ascii="Times New Roman" w:hAnsi="Times New Roman"/>
        <w:color w:val="202124"/>
        <w:sz w:val="18"/>
        <w:szCs w:val="18"/>
        <w:shd w:val="clear" w:color="auto" w:fill="FFFFFF"/>
      </w:rPr>
      <w:t>.</w:t>
    </w:r>
  </w:p>
  <w:p w:rsidR="006F7A5B" w:rsidRDefault="006F7A5B" w:rsidP="00BE6486">
    <w:pPr>
      <w:pStyle w:val="a9"/>
    </w:pPr>
    <w:r>
      <w:rPr>
        <w:rFonts w:ascii="Times New Roman" w:hAnsi="Times New Roman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53E" w:rsidRDefault="002F353E">
      <w:r>
        <w:separator/>
      </w:r>
    </w:p>
  </w:footnote>
  <w:footnote w:type="continuationSeparator" w:id="0">
    <w:p w:rsidR="002F353E" w:rsidRDefault="002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4BAD"/>
    <w:multiLevelType w:val="multilevel"/>
    <w:tmpl w:val="D3866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99F6A4F"/>
    <w:multiLevelType w:val="multilevel"/>
    <w:tmpl w:val="61C686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43275FFE"/>
    <w:multiLevelType w:val="multilevel"/>
    <w:tmpl w:val="9B860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8D37CF0"/>
    <w:multiLevelType w:val="multilevel"/>
    <w:tmpl w:val="AA6A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7E9C6BFA"/>
    <w:multiLevelType w:val="multilevel"/>
    <w:tmpl w:val="2496E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91"/>
    <w:rsid w:val="000112B7"/>
    <w:rsid w:val="000A72B0"/>
    <w:rsid w:val="00183D03"/>
    <w:rsid w:val="00193EDB"/>
    <w:rsid w:val="00217B7A"/>
    <w:rsid w:val="00221395"/>
    <w:rsid w:val="00227276"/>
    <w:rsid w:val="00277AA2"/>
    <w:rsid w:val="00296666"/>
    <w:rsid w:val="002F353E"/>
    <w:rsid w:val="003D528A"/>
    <w:rsid w:val="003D5CAF"/>
    <w:rsid w:val="00405337"/>
    <w:rsid w:val="00462B91"/>
    <w:rsid w:val="00541426"/>
    <w:rsid w:val="0056765D"/>
    <w:rsid w:val="0059050B"/>
    <w:rsid w:val="00622E4F"/>
    <w:rsid w:val="006F7A5B"/>
    <w:rsid w:val="0070598E"/>
    <w:rsid w:val="00793B46"/>
    <w:rsid w:val="007978FF"/>
    <w:rsid w:val="007F4569"/>
    <w:rsid w:val="008353CF"/>
    <w:rsid w:val="008B5F08"/>
    <w:rsid w:val="008C4D27"/>
    <w:rsid w:val="009664D7"/>
    <w:rsid w:val="00980B07"/>
    <w:rsid w:val="0098428F"/>
    <w:rsid w:val="009A2DD9"/>
    <w:rsid w:val="009D4E8E"/>
    <w:rsid w:val="00A13C9D"/>
    <w:rsid w:val="00A22DEA"/>
    <w:rsid w:val="00A75C16"/>
    <w:rsid w:val="00A805AA"/>
    <w:rsid w:val="00AF2A58"/>
    <w:rsid w:val="00B0238E"/>
    <w:rsid w:val="00B1696A"/>
    <w:rsid w:val="00B528F1"/>
    <w:rsid w:val="00BB4486"/>
    <w:rsid w:val="00BE1457"/>
    <w:rsid w:val="00BE6486"/>
    <w:rsid w:val="00BF69DE"/>
    <w:rsid w:val="00C40BB6"/>
    <w:rsid w:val="00C45ADB"/>
    <w:rsid w:val="00C947A3"/>
    <w:rsid w:val="00CA3355"/>
    <w:rsid w:val="00CE741C"/>
    <w:rsid w:val="00DC22DE"/>
    <w:rsid w:val="00DE4C62"/>
    <w:rsid w:val="00E4232C"/>
    <w:rsid w:val="00E84F6B"/>
    <w:rsid w:val="00F025BF"/>
    <w:rsid w:val="00F771FF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37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112B7"/>
    <w:rPr>
      <w:lang w:eastAsia="en-US"/>
    </w:rPr>
  </w:style>
  <w:style w:type="table" w:styleId="a4">
    <w:name w:val="Table Grid"/>
    <w:basedOn w:val="a1"/>
    <w:uiPriority w:val="99"/>
    <w:rsid w:val="00E4232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A80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805A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183D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55485"/>
    <w:rPr>
      <w:lang w:eastAsia="en-US"/>
    </w:rPr>
  </w:style>
  <w:style w:type="paragraph" w:styleId="a9">
    <w:name w:val="footer"/>
    <w:basedOn w:val="a"/>
    <w:link w:val="aa"/>
    <w:uiPriority w:val="99"/>
    <w:rsid w:val="00183D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55485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337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0112B7"/>
    <w:rPr>
      <w:lang w:eastAsia="en-US"/>
    </w:rPr>
  </w:style>
  <w:style w:type="table" w:styleId="a4">
    <w:name w:val="Table Grid"/>
    <w:basedOn w:val="a1"/>
    <w:uiPriority w:val="99"/>
    <w:rsid w:val="00E4232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rsid w:val="00A80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A805A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rsid w:val="00183D0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455485"/>
    <w:rPr>
      <w:lang w:eastAsia="en-US"/>
    </w:rPr>
  </w:style>
  <w:style w:type="paragraph" w:styleId="a9">
    <w:name w:val="footer"/>
    <w:basedOn w:val="a"/>
    <w:link w:val="aa"/>
    <w:uiPriority w:val="99"/>
    <w:rsid w:val="00183D0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455485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12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2021-01-15T06:25:00Z</cp:lastPrinted>
  <dcterms:created xsi:type="dcterms:W3CDTF">2021-01-19T11:30:00Z</dcterms:created>
  <dcterms:modified xsi:type="dcterms:W3CDTF">2021-02-23T03:57:00Z</dcterms:modified>
</cp:coreProperties>
</file>