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C9" w:rsidRDefault="008129C9" w:rsidP="008129C9">
      <w:pPr>
        <w:jc w:val="center"/>
        <w:rPr>
          <w:b/>
          <w:bCs/>
          <w:sz w:val="28"/>
          <w:szCs w:val="28"/>
        </w:rPr>
      </w:pPr>
      <w:r>
        <w:rPr>
          <w:b/>
          <w:bCs/>
          <w:sz w:val="28"/>
          <w:szCs w:val="28"/>
        </w:rPr>
        <w:t>Анализ работы колледжа за 2017-2018 учебный год</w:t>
      </w:r>
    </w:p>
    <w:p w:rsidR="008129C9" w:rsidRPr="008129C9" w:rsidRDefault="008129C9" w:rsidP="008129C9">
      <w:pPr>
        <w:jc w:val="both"/>
        <w:rPr>
          <w:sz w:val="28"/>
          <w:szCs w:val="28"/>
        </w:rPr>
      </w:pPr>
      <w:r w:rsidRPr="008129C9">
        <w:rPr>
          <w:bCs/>
          <w:sz w:val="28"/>
          <w:szCs w:val="28"/>
        </w:rPr>
        <w:t xml:space="preserve">Контингент </w:t>
      </w:r>
      <w:r w:rsidRPr="008129C9">
        <w:rPr>
          <w:sz w:val="28"/>
          <w:szCs w:val="28"/>
        </w:rPr>
        <w:t xml:space="preserve">студентов колледжа на 1 октября 2017 года – </w:t>
      </w:r>
      <w:r w:rsidRPr="008129C9">
        <w:rPr>
          <w:bCs/>
          <w:sz w:val="28"/>
          <w:szCs w:val="28"/>
        </w:rPr>
        <w:t>1454 (еще прослеживается снижение на 11 человек), из них1128(на 2 больше</w:t>
      </w:r>
      <w:proofErr w:type="gramStart"/>
      <w:r w:rsidRPr="008129C9">
        <w:rPr>
          <w:bCs/>
          <w:sz w:val="28"/>
          <w:szCs w:val="28"/>
        </w:rPr>
        <w:t>)</w:t>
      </w:r>
      <w:r w:rsidRPr="008129C9">
        <w:rPr>
          <w:sz w:val="28"/>
          <w:szCs w:val="28"/>
        </w:rPr>
        <w:t>с</w:t>
      </w:r>
      <w:proofErr w:type="gramEnd"/>
      <w:r w:rsidRPr="008129C9">
        <w:rPr>
          <w:sz w:val="28"/>
          <w:szCs w:val="28"/>
        </w:rPr>
        <w:t xml:space="preserve">тудентов дневного отделения, из них </w:t>
      </w:r>
      <w:r w:rsidRPr="008129C9">
        <w:rPr>
          <w:bCs/>
          <w:sz w:val="28"/>
          <w:szCs w:val="28"/>
        </w:rPr>
        <w:t>847</w:t>
      </w:r>
      <w:r w:rsidRPr="008129C9">
        <w:rPr>
          <w:sz w:val="28"/>
          <w:szCs w:val="28"/>
        </w:rPr>
        <w:t xml:space="preserve"> бюджетных места (на 5 меньше в сравнении с прошлым учебным годом), </w:t>
      </w:r>
      <w:r w:rsidRPr="008129C9">
        <w:rPr>
          <w:bCs/>
          <w:sz w:val="28"/>
          <w:szCs w:val="28"/>
        </w:rPr>
        <w:t>281</w:t>
      </w:r>
      <w:r w:rsidRPr="008129C9">
        <w:rPr>
          <w:sz w:val="28"/>
          <w:szCs w:val="28"/>
        </w:rPr>
        <w:t xml:space="preserve">договорных, </w:t>
      </w:r>
      <w:r w:rsidRPr="008129C9">
        <w:rPr>
          <w:bCs/>
          <w:sz w:val="28"/>
          <w:szCs w:val="28"/>
        </w:rPr>
        <w:t>326</w:t>
      </w:r>
      <w:r w:rsidRPr="008129C9">
        <w:rPr>
          <w:sz w:val="28"/>
          <w:szCs w:val="28"/>
        </w:rPr>
        <w:t xml:space="preserve"> </w:t>
      </w:r>
      <w:proofErr w:type="spellStart"/>
      <w:r w:rsidRPr="008129C9">
        <w:rPr>
          <w:sz w:val="28"/>
          <w:szCs w:val="28"/>
        </w:rPr>
        <w:t>студентовзаочного</w:t>
      </w:r>
      <w:proofErr w:type="spellEnd"/>
      <w:r w:rsidRPr="008129C9">
        <w:rPr>
          <w:sz w:val="28"/>
          <w:szCs w:val="28"/>
        </w:rPr>
        <w:t xml:space="preserve"> отделения (на 13 меньше). </w:t>
      </w:r>
    </w:p>
    <w:p w:rsidR="008129C9" w:rsidRDefault="008129C9" w:rsidP="008129C9">
      <w:pPr>
        <w:jc w:val="both"/>
        <w:rPr>
          <w:sz w:val="28"/>
          <w:szCs w:val="28"/>
        </w:rPr>
      </w:pPr>
      <w:r w:rsidRPr="008129C9">
        <w:rPr>
          <w:sz w:val="28"/>
          <w:szCs w:val="28"/>
        </w:rPr>
        <w:t>Выпуск 2017-2018 учебного года – 540 молодых специалистов, из них дневное обучение - 417 человек, заочное обучение – 123выпускник</w:t>
      </w:r>
      <w:r>
        <w:rPr>
          <w:sz w:val="28"/>
          <w:szCs w:val="28"/>
        </w:rPr>
        <w:t>а.</w:t>
      </w:r>
    </w:p>
    <w:p w:rsidR="008129C9" w:rsidRPr="00E922F4" w:rsidRDefault="008129C9" w:rsidP="008129C9">
      <w:pPr>
        <w:ind w:firstLine="708"/>
        <w:jc w:val="both"/>
        <w:rPr>
          <w:sz w:val="28"/>
          <w:szCs w:val="28"/>
        </w:rPr>
      </w:pPr>
      <w:proofErr w:type="gramStart"/>
      <w:r>
        <w:rPr>
          <w:sz w:val="28"/>
          <w:szCs w:val="28"/>
        </w:rPr>
        <w:t>Учебная работа в  2017-2018 учебном году</w:t>
      </w:r>
      <w:r w:rsidRPr="00E922F4">
        <w:rPr>
          <w:sz w:val="28"/>
          <w:szCs w:val="28"/>
        </w:rPr>
        <w:t xml:space="preserve"> строилась в соответствии </w:t>
      </w:r>
      <w:proofErr w:type="spellStart"/>
      <w:r w:rsidRPr="00E922F4">
        <w:rPr>
          <w:sz w:val="28"/>
          <w:szCs w:val="28"/>
        </w:rPr>
        <w:t>сПостановлением</w:t>
      </w:r>
      <w:proofErr w:type="spellEnd"/>
      <w:r w:rsidRPr="00E922F4">
        <w:rPr>
          <w:sz w:val="28"/>
          <w:szCs w:val="28"/>
        </w:rPr>
        <w:t xml:space="preserve"> Правительс</w:t>
      </w:r>
      <w:r>
        <w:rPr>
          <w:sz w:val="28"/>
          <w:szCs w:val="28"/>
        </w:rPr>
        <w:t>тва РК от 15 августа 2017 года № 484</w:t>
      </w:r>
      <w:r w:rsidRPr="00E922F4">
        <w:rPr>
          <w:sz w:val="28"/>
          <w:szCs w:val="28"/>
        </w:rPr>
        <w:t xml:space="preserve"> "О внесении изменений и дополнений в постановление Правительства РК от 23 августа 2012 года № 1080 "Об утверждении государственных общеобязательных стандартов образования соответствующих уровней образования" и приказом № 72 от 22 января 2016 года «О внесении изменений и дополнений в приказ Министра образования и</w:t>
      </w:r>
      <w:proofErr w:type="gramEnd"/>
      <w:r w:rsidRPr="00E922F4">
        <w:rPr>
          <w:sz w:val="28"/>
          <w:szCs w:val="28"/>
        </w:rPr>
        <w:t xml:space="preserve"> науки Республики Казахстан от 15 июня 2015 года № 384 «Об утверждении типовых учебных планов и типовых образовательных учебных программ по специальностям технического и профессионального образования». На основании этих документов </w:t>
      </w:r>
      <w:r>
        <w:rPr>
          <w:sz w:val="28"/>
          <w:szCs w:val="28"/>
        </w:rPr>
        <w:t xml:space="preserve">были </w:t>
      </w:r>
      <w:r w:rsidRPr="00E922F4">
        <w:rPr>
          <w:sz w:val="28"/>
          <w:szCs w:val="28"/>
        </w:rPr>
        <w:t>разработаны рабочие учебные программы и рабоч</w:t>
      </w:r>
      <w:r>
        <w:rPr>
          <w:sz w:val="28"/>
          <w:szCs w:val="28"/>
        </w:rPr>
        <w:t>ие учебные планы, построен график учебного процесса</w:t>
      </w:r>
      <w:r w:rsidRPr="00E922F4">
        <w:rPr>
          <w:sz w:val="28"/>
          <w:szCs w:val="28"/>
        </w:rPr>
        <w:t xml:space="preserve"> колледжа.</w:t>
      </w:r>
    </w:p>
    <w:p w:rsidR="008129C9" w:rsidRPr="008129C9" w:rsidRDefault="008129C9" w:rsidP="008129C9">
      <w:pPr>
        <w:jc w:val="both"/>
        <w:rPr>
          <w:sz w:val="28"/>
          <w:szCs w:val="28"/>
        </w:rPr>
      </w:pPr>
      <w:r w:rsidRPr="008129C9">
        <w:rPr>
          <w:sz w:val="28"/>
          <w:szCs w:val="28"/>
        </w:rPr>
        <w:t>Учебные планы и программы выполнены полностью.</w:t>
      </w:r>
    </w:p>
    <w:p w:rsidR="008129C9" w:rsidRPr="008129C9" w:rsidRDefault="008129C9" w:rsidP="008129C9">
      <w:pPr>
        <w:pStyle w:val="BodyTextIndent1"/>
        <w:rPr>
          <w:sz w:val="28"/>
          <w:szCs w:val="28"/>
        </w:rPr>
      </w:pPr>
      <w:r w:rsidRPr="008129C9">
        <w:rPr>
          <w:sz w:val="28"/>
          <w:szCs w:val="28"/>
        </w:rPr>
        <w:t>Успеваемость и качество знаний в колледже на конец учебного года - 100</w:t>
      </w:r>
      <w:r w:rsidRPr="008129C9">
        <w:rPr>
          <w:bCs/>
          <w:sz w:val="28"/>
          <w:szCs w:val="28"/>
        </w:rPr>
        <w:t xml:space="preserve">%. </w:t>
      </w:r>
      <w:r w:rsidRPr="008129C9">
        <w:rPr>
          <w:sz w:val="28"/>
          <w:szCs w:val="28"/>
        </w:rPr>
        <w:t xml:space="preserve"> Качество знаний по семестру </w:t>
      </w:r>
      <w:r w:rsidRPr="008129C9">
        <w:rPr>
          <w:bCs/>
          <w:sz w:val="28"/>
          <w:szCs w:val="28"/>
        </w:rPr>
        <w:t xml:space="preserve">80,8% (выше на 11,7%). </w:t>
      </w:r>
      <w:r w:rsidRPr="008129C9">
        <w:rPr>
          <w:sz w:val="28"/>
          <w:szCs w:val="28"/>
        </w:rPr>
        <w:t>Успеваемость по сессии 100%, качество знаний 85,3% (выше на 5,8% от уровня прошлого учебного года).</w:t>
      </w:r>
    </w:p>
    <w:p w:rsidR="008129C9" w:rsidRPr="008129C9" w:rsidRDefault="008129C9" w:rsidP="008129C9">
      <w:pPr>
        <w:pStyle w:val="BodyTextIndent1"/>
        <w:ind w:firstLine="0"/>
        <w:rPr>
          <w:bCs/>
          <w:sz w:val="28"/>
          <w:szCs w:val="28"/>
        </w:rPr>
      </w:pPr>
      <w:r w:rsidRPr="008129C9">
        <w:rPr>
          <w:bCs/>
          <w:sz w:val="28"/>
          <w:szCs w:val="28"/>
        </w:rPr>
        <w:t>Успеваемость по семестру в разрезе отделений:</w:t>
      </w:r>
    </w:p>
    <w:p w:rsidR="008129C9" w:rsidRPr="008129C9" w:rsidRDefault="008129C9" w:rsidP="008129C9">
      <w:pPr>
        <w:pStyle w:val="BodyTextIndent1"/>
        <w:ind w:firstLine="0"/>
        <w:rPr>
          <w:bCs/>
          <w:sz w:val="28"/>
          <w:szCs w:val="28"/>
        </w:rPr>
      </w:pPr>
      <w:r w:rsidRPr="008129C9">
        <w:rPr>
          <w:bCs/>
          <w:sz w:val="28"/>
          <w:szCs w:val="28"/>
        </w:rPr>
        <w:t>отделение с казахским языком обучения – 100;</w:t>
      </w:r>
    </w:p>
    <w:p w:rsidR="008129C9" w:rsidRPr="008129C9" w:rsidRDefault="008129C9" w:rsidP="008129C9">
      <w:pPr>
        <w:pStyle w:val="BodyTextIndent1"/>
        <w:ind w:firstLine="0"/>
        <w:rPr>
          <w:bCs/>
          <w:sz w:val="28"/>
          <w:szCs w:val="28"/>
        </w:rPr>
      </w:pPr>
      <w:r w:rsidRPr="008129C9">
        <w:rPr>
          <w:bCs/>
          <w:sz w:val="28"/>
          <w:szCs w:val="28"/>
        </w:rPr>
        <w:t>отделение с русским языком обучения – 100%.</w:t>
      </w:r>
    </w:p>
    <w:p w:rsidR="008129C9" w:rsidRPr="008129C9" w:rsidRDefault="008129C9" w:rsidP="008129C9">
      <w:pPr>
        <w:pStyle w:val="BodyTextIndent1"/>
        <w:ind w:firstLine="0"/>
        <w:rPr>
          <w:bCs/>
          <w:sz w:val="28"/>
          <w:szCs w:val="28"/>
        </w:rPr>
      </w:pPr>
      <w:r w:rsidRPr="008129C9">
        <w:rPr>
          <w:bCs/>
          <w:sz w:val="28"/>
          <w:szCs w:val="28"/>
        </w:rPr>
        <w:t>Качество знаний по отделениям:</w:t>
      </w:r>
    </w:p>
    <w:p w:rsidR="008129C9" w:rsidRPr="008129C9" w:rsidRDefault="008129C9" w:rsidP="008129C9">
      <w:pPr>
        <w:pStyle w:val="BodyTextIndent1"/>
        <w:ind w:firstLine="0"/>
        <w:rPr>
          <w:bCs/>
          <w:sz w:val="28"/>
          <w:szCs w:val="28"/>
        </w:rPr>
      </w:pPr>
      <w:r w:rsidRPr="008129C9">
        <w:rPr>
          <w:bCs/>
          <w:sz w:val="28"/>
          <w:szCs w:val="28"/>
        </w:rPr>
        <w:t>Отделение с казахским языком обучения – 84,4% по семестру (выше на 9,4%), по сессии87,2% (выше на 3,8% уровня прошлого учебного года);</w:t>
      </w:r>
    </w:p>
    <w:p w:rsidR="008129C9" w:rsidRPr="008129C9" w:rsidRDefault="008129C9" w:rsidP="008129C9">
      <w:pPr>
        <w:pStyle w:val="BodyTextIndent1"/>
        <w:ind w:firstLine="0"/>
        <w:rPr>
          <w:bCs/>
          <w:sz w:val="28"/>
          <w:szCs w:val="28"/>
        </w:rPr>
      </w:pPr>
      <w:r w:rsidRPr="008129C9">
        <w:rPr>
          <w:bCs/>
          <w:sz w:val="28"/>
          <w:szCs w:val="28"/>
        </w:rPr>
        <w:t>Отделение с русским языком обучения – 77,2% (выше на 14%) по семестру, 83,4% по сессии (выше на 8,4% уровня прошлого учебного года).</w:t>
      </w:r>
    </w:p>
    <w:p w:rsidR="008129C9" w:rsidRPr="00965F3E" w:rsidRDefault="008129C9" w:rsidP="008129C9">
      <w:pPr>
        <w:pStyle w:val="BodyTextIndent1"/>
        <w:rPr>
          <w:b/>
          <w:bCs/>
          <w:sz w:val="28"/>
          <w:szCs w:val="28"/>
        </w:rPr>
      </w:pPr>
    </w:p>
    <w:p w:rsidR="008129C9" w:rsidRDefault="008129C9" w:rsidP="008129C9">
      <w:pPr>
        <w:jc w:val="center"/>
        <w:rPr>
          <w:sz w:val="28"/>
          <w:szCs w:val="28"/>
        </w:rPr>
      </w:pPr>
      <w:r w:rsidRPr="00651C7B">
        <w:rPr>
          <w:sz w:val="28"/>
          <w:szCs w:val="28"/>
        </w:rPr>
        <w:t xml:space="preserve">Успеваемость и качество знаний во 2 семестре </w:t>
      </w:r>
      <w:r>
        <w:rPr>
          <w:sz w:val="28"/>
          <w:szCs w:val="28"/>
        </w:rPr>
        <w:t>2017-2018</w:t>
      </w:r>
      <w:r w:rsidRPr="00651C7B">
        <w:rPr>
          <w:sz w:val="28"/>
          <w:szCs w:val="28"/>
        </w:rPr>
        <w:t xml:space="preserve"> учебного года в разрезе специальностей</w:t>
      </w:r>
    </w:p>
    <w:p w:rsidR="008129C9" w:rsidRDefault="008129C9" w:rsidP="008129C9">
      <w:pPr>
        <w:rPr>
          <w:sz w:val="28"/>
          <w:szCs w:val="28"/>
        </w:rPr>
      </w:pPr>
    </w:p>
    <w:p w:rsidR="008129C9" w:rsidRPr="000A47CC" w:rsidRDefault="008129C9" w:rsidP="008129C9">
      <w:pPr>
        <w:jc w:val="center"/>
        <w:rPr>
          <w:sz w:val="28"/>
          <w:szCs w:val="28"/>
        </w:rPr>
      </w:pPr>
    </w:p>
    <w:tbl>
      <w:tblPr>
        <w:tblW w:w="963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9"/>
        <w:gridCol w:w="1305"/>
        <w:gridCol w:w="1305"/>
        <w:gridCol w:w="1199"/>
        <w:gridCol w:w="1305"/>
        <w:gridCol w:w="1305"/>
        <w:gridCol w:w="1199"/>
      </w:tblGrid>
      <w:tr w:rsidR="008129C9" w:rsidRPr="00651C7B" w:rsidTr="007D3B3B">
        <w:tc>
          <w:tcPr>
            <w:tcW w:w="2074" w:type="dxa"/>
            <w:vMerge w:val="restart"/>
          </w:tcPr>
          <w:p w:rsidR="008129C9" w:rsidRPr="00651C7B" w:rsidRDefault="008129C9" w:rsidP="007D3B3B">
            <w:pPr>
              <w:jc w:val="center"/>
            </w:pPr>
            <w:r w:rsidRPr="00651C7B">
              <w:t>Специальности</w:t>
            </w:r>
          </w:p>
        </w:tc>
        <w:tc>
          <w:tcPr>
            <w:tcW w:w="3780" w:type="dxa"/>
            <w:gridSpan w:val="3"/>
          </w:tcPr>
          <w:p w:rsidR="008129C9" w:rsidRPr="00651C7B" w:rsidRDefault="008129C9" w:rsidP="007D3B3B">
            <w:pPr>
              <w:jc w:val="center"/>
            </w:pPr>
            <w:r w:rsidRPr="00651C7B">
              <w:t>Успеваемость %</w:t>
            </w:r>
          </w:p>
        </w:tc>
        <w:tc>
          <w:tcPr>
            <w:tcW w:w="3780" w:type="dxa"/>
            <w:gridSpan w:val="3"/>
          </w:tcPr>
          <w:p w:rsidR="008129C9" w:rsidRPr="00651C7B" w:rsidRDefault="008129C9" w:rsidP="007D3B3B">
            <w:pPr>
              <w:jc w:val="center"/>
            </w:pPr>
            <w:r w:rsidRPr="00651C7B">
              <w:t>Качество знаний %</w:t>
            </w:r>
          </w:p>
        </w:tc>
      </w:tr>
      <w:tr w:rsidR="008129C9" w:rsidRPr="00651C7B" w:rsidTr="007D3B3B">
        <w:tc>
          <w:tcPr>
            <w:tcW w:w="2074" w:type="dxa"/>
            <w:vMerge/>
          </w:tcPr>
          <w:p w:rsidR="008129C9" w:rsidRPr="00651C7B" w:rsidRDefault="008129C9" w:rsidP="007D3B3B">
            <w:pPr>
              <w:jc w:val="center"/>
            </w:pPr>
          </w:p>
        </w:tc>
        <w:tc>
          <w:tcPr>
            <w:tcW w:w="1260" w:type="dxa"/>
          </w:tcPr>
          <w:p w:rsidR="008129C9" w:rsidRPr="00651C7B" w:rsidRDefault="008129C9" w:rsidP="007D3B3B">
            <w:pPr>
              <w:jc w:val="center"/>
            </w:pPr>
            <w:r w:rsidRPr="00651C7B">
              <w:t>Отделение</w:t>
            </w:r>
            <w:r>
              <w:t xml:space="preserve"> с казахским языком обучения</w:t>
            </w:r>
          </w:p>
        </w:tc>
        <w:tc>
          <w:tcPr>
            <w:tcW w:w="1313" w:type="dxa"/>
          </w:tcPr>
          <w:p w:rsidR="008129C9" w:rsidRPr="00651C7B" w:rsidRDefault="008129C9" w:rsidP="007D3B3B">
            <w:pPr>
              <w:jc w:val="center"/>
            </w:pPr>
            <w:r w:rsidRPr="00651C7B">
              <w:t>Отделение с русским языком обучения</w:t>
            </w:r>
          </w:p>
        </w:tc>
        <w:tc>
          <w:tcPr>
            <w:tcW w:w="1207" w:type="dxa"/>
          </w:tcPr>
          <w:p w:rsidR="008129C9" w:rsidRPr="00651C7B" w:rsidRDefault="008129C9" w:rsidP="007D3B3B">
            <w:pPr>
              <w:jc w:val="center"/>
            </w:pPr>
            <w:r w:rsidRPr="00651C7B">
              <w:t>По колледжу</w:t>
            </w:r>
          </w:p>
        </w:tc>
        <w:tc>
          <w:tcPr>
            <w:tcW w:w="1260" w:type="dxa"/>
          </w:tcPr>
          <w:p w:rsidR="008129C9" w:rsidRPr="00651C7B" w:rsidRDefault="008129C9" w:rsidP="007D3B3B">
            <w:r w:rsidRPr="00651C7B">
              <w:t>Отделение</w:t>
            </w:r>
            <w:r>
              <w:t xml:space="preserve"> с казахским языком обучения</w:t>
            </w:r>
          </w:p>
        </w:tc>
        <w:tc>
          <w:tcPr>
            <w:tcW w:w="1313" w:type="dxa"/>
          </w:tcPr>
          <w:p w:rsidR="008129C9" w:rsidRPr="00651C7B" w:rsidRDefault="008129C9" w:rsidP="007D3B3B">
            <w:pPr>
              <w:jc w:val="center"/>
            </w:pPr>
            <w:r w:rsidRPr="00651C7B">
              <w:t>Отделение с русским языком обучения</w:t>
            </w:r>
          </w:p>
        </w:tc>
        <w:tc>
          <w:tcPr>
            <w:tcW w:w="1207" w:type="dxa"/>
          </w:tcPr>
          <w:p w:rsidR="008129C9" w:rsidRPr="00651C7B" w:rsidRDefault="008129C9" w:rsidP="007D3B3B">
            <w:pPr>
              <w:jc w:val="center"/>
            </w:pPr>
            <w:r w:rsidRPr="00651C7B">
              <w:t>По колледжу</w:t>
            </w:r>
          </w:p>
        </w:tc>
      </w:tr>
      <w:tr w:rsidR="008129C9" w:rsidRPr="00651C7B" w:rsidTr="007D3B3B">
        <w:tc>
          <w:tcPr>
            <w:tcW w:w="2074" w:type="dxa"/>
          </w:tcPr>
          <w:p w:rsidR="008129C9" w:rsidRPr="00651C7B" w:rsidRDefault="008129C9" w:rsidP="007D3B3B">
            <w:pPr>
              <w:jc w:val="both"/>
            </w:pPr>
            <w:r w:rsidRPr="00651C7B">
              <w:t>Начальное образование</w:t>
            </w:r>
          </w:p>
        </w:tc>
        <w:tc>
          <w:tcPr>
            <w:tcW w:w="1260" w:type="dxa"/>
          </w:tcPr>
          <w:p w:rsidR="008129C9" w:rsidRPr="00651C7B" w:rsidRDefault="008129C9" w:rsidP="007D3B3B">
            <w:pPr>
              <w:jc w:val="center"/>
              <w:rPr>
                <w:sz w:val="20"/>
                <w:szCs w:val="20"/>
              </w:rPr>
            </w:pPr>
            <w:r w:rsidRPr="00651C7B">
              <w:t>100</w:t>
            </w:r>
          </w:p>
        </w:tc>
        <w:tc>
          <w:tcPr>
            <w:tcW w:w="1313" w:type="dxa"/>
          </w:tcPr>
          <w:p w:rsidR="008129C9" w:rsidRPr="00651C7B" w:rsidRDefault="008129C9" w:rsidP="007D3B3B">
            <w:pPr>
              <w:jc w:val="center"/>
              <w:rPr>
                <w:sz w:val="20"/>
                <w:szCs w:val="20"/>
              </w:rPr>
            </w:pPr>
            <w:r w:rsidRPr="00651C7B">
              <w:t>100</w:t>
            </w:r>
          </w:p>
        </w:tc>
        <w:tc>
          <w:tcPr>
            <w:tcW w:w="1207" w:type="dxa"/>
          </w:tcPr>
          <w:p w:rsidR="008129C9" w:rsidRPr="00651C7B" w:rsidRDefault="008129C9" w:rsidP="007D3B3B">
            <w:pPr>
              <w:jc w:val="center"/>
              <w:rPr>
                <w:sz w:val="20"/>
                <w:szCs w:val="20"/>
              </w:rPr>
            </w:pPr>
            <w:r w:rsidRPr="00651C7B">
              <w:t>100</w:t>
            </w:r>
          </w:p>
        </w:tc>
        <w:tc>
          <w:tcPr>
            <w:tcW w:w="1260" w:type="dxa"/>
          </w:tcPr>
          <w:p w:rsidR="008129C9" w:rsidRPr="00651C7B" w:rsidRDefault="008129C9" w:rsidP="007D3B3B">
            <w:pPr>
              <w:jc w:val="center"/>
              <w:rPr>
                <w:sz w:val="20"/>
                <w:szCs w:val="20"/>
              </w:rPr>
            </w:pPr>
            <w:r>
              <w:t>79выше на 2%</w:t>
            </w:r>
          </w:p>
        </w:tc>
        <w:tc>
          <w:tcPr>
            <w:tcW w:w="1313" w:type="dxa"/>
          </w:tcPr>
          <w:p w:rsidR="008129C9" w:rsidRPr="00651C7B" w:rsidRDefault="008129C9" w:rsidP="007D3B3B">
            <w:pPr>
              <w:jc w:val="center"/>
              <w:rPr>
                <w:sz w:val="20"/>
                <w:szCs w:val="20"/>
              </w:rPr>
            </w:pPr>
            <w:r>
              <w:t>72</w:t>
            </w:r>
            <w:r w:rsidRPr="00651C7B">
              <w:t xml:space="preserve">, </w:t>
            </w:r>
            <w:r>
              <w:rPr>
                <w:sz w:val="20"/>
                <w:szCs w:val="20"/>
              </w:rPr>
              <w:t>выше на 8</w:t>
            </w:r>
            <w:r w:rsidRPr="00651C7B">
              <w:rPr>
                <w:sz w:val="20"/>
                <w:szCs w:val="20"/>
              </w:rPr>
              <w:t>%</w:t>
            </w:r>
          </w:p>
        </w:tc>
        <w:tc>
          <w:tcPr>
            <w:tcW w:w="1207" w:type="dxa"/>
          </w:tcPr>
          <w:p w:rsidR="008129C9" w:rsidRPr="00651C7B" w:rsidRDefault="008129C9" w:rsidP="007D3B3B">
            <w:pPr>
              <w:jc w:val="center"/>
              <w:rPr>
                <w:sz w:val="16"/>
                <w:szCs w:val="16"/>
              </w:rPr>
            </w:pPr>
            <w:r>
              <w:t>75</w:t>
            </w:r>
            <w:r w:rsidRPr="00651C7B">
              <w:t xml:space="preserve">,5%, </w:t>
            </w:r>
            <w:r>
              <w:rPr>
                <w:sz w:val="18"/>
                <w:szCs w:val="18"/>
              </w:rPr>
              <w:t>выше на 5</w:t>
            </w:r>
            <w:r w:rsidRPr="00651C7B">
              <w:rPr>
                <w:sz w:val="18"/>
                <w:szCs w:val="18"/>
              </w:rPr>
              <w:t>%</w:t>
            </w:r>
          </w:p>
        </w:tc>
      </w:tr>
      <w:tr w:rsidR="008129C9" w:rsidRPr="00651C7B" w:rsidTr="007D3B3B">
        <w:tc>
          <w:tcPr>
            <w:tcW w:w="2074" w:type="dxa"/>
          </w:tcPr>
          <w:p w:rsidR="008129C9" w:rsidRPr="00651C7B" w:rsidRDefault="008129C9" w:rsidP="007D3B3B">
            <w:pPr>
              <w:jc w:val="both"/>
            </w:pPr>
            <w:r w:rsidRPr="00651C7B">
              <w:lastRenderedPageBreak/>
              <w:t>Дошкольное воспитание и обучение</w:t>
            </w:r>
          </w:p>
        </w:tc>
        <w:tc>
          <w:tcPr>
            <w:tcW w:w="1260" w:type="dxa"/>
          </w:tcPr>
          <w:p w:rsidR="008129C9" w:rsidRPr="00651C7B" w:rsidRDefault="008129C9" w:rsidP="007D3B3B">
            <w:pPr>
              <w:jc w:val="center"/>
            </w:pPr>
            <w:r>
              <w:t>100</w:t>
            </w:r>
          </w:p>
        </w:tc>
        <w:tc>
          <w:tcPr>
            <w:tcW w:w="1313" w:type="dxa"/>
          </w:tcPr>
          <w:p w:rsidR="008129C9" w:rsidRPr="00651C7B" w:rsidRDefault="008129C9" w:rsidP="007D3B3B">
            <w:pPr>
              <w:jc w:val="center"/>
              <w:rPr>
                <w:sz w:val="20"/>
                <w:szCs w:val="20"/>
              </w:rPr>
            </w:pPr>
            <w:r w:rsidRPr="00651C7B">
              <w:t>100</w:t>
            </w:r>
          </w:p>
        </w:tc>
        <w:tc>
          <w:tcPr>
            <w:tcW w:w="1207" w:type="dxa"/>
          </w:tcPr>
          <w:p w:rsidR="008129C9" w:rsidRPr="00651C7B" w:rsidRDefault="008129C9" w:rsidP="007D3B3B">
            <w:pPr>
              <w:jc w:val="center"/>
              <w:rPr>
                <w:sz w:val="20"/>
                <w:szCs w:val="20"/>
              </w:rPr>
            </w:pPr>
            <w:r>
              <w:t>100</w:t>
            </w:r>
          </w:p>
        </w:tc>
        <w:tc>
          <w:tcPr>
            <w:tcW w:w="1260" w:type="dxa"/>
          </w:tcPr>
          <w:p w:rsidR="008129C9" w:rsidRPr="00651C7B" w:rsidRDefault="008129C9" w:rsidP="007D3B3B">
            <w:pPr>
              <w:jc w:val="center"/>
              <w:rPr>
                <w:sz w:val="20"/>
                <w:szCs w:val="20"/>
              </w:rPr>
            </w:pPr>
            <w:r>
              <w:t>84 выше на 15%</w:t>
            </w:r>
          </w:p>
        </w:tc>
        <w:tc>
          <w:tcPr>
            <w:tcW w:w="1313" w:type="dxa"/>
          </w:tcPr>
          <w:p w:rsidR="008129C9" w:rsidRPr="00651C7B" w:rsidRDefault="008129C9" w:rsidP="007D3B3B">
            <w:pPr>
              <w:jc w:val="center"/>
              <w:rPr>
                <w:sz w:val="20"/>
                <w:szCs w:val="20"/>
              </w:rPr>
            </w:pPr>
            <w:r>
              <w:t>8</w:t>
            </w:r>
            <w:r w:rsidRPr="00651C7B">
              <w:t xml:space="preserve">2, </w:t>
            </w:r>
            <w:r>
              <w:rPr>
                <w:sz w:val="20"/>
                <w:szCs w:val="20"/>
              </w:rPr>
              <w:t>выше на 20</w:t>
            </w:r>
            <w:r w:rsidRPr="00651C7B">
              <w:rPr>
                <w:sz w:val="20"/>
                <w:szCs w:val="20"/>
              </w:rPr>
              <w:t>%</w:t>
            </w:r>
          </w:p>
        </w:tc>
        <w:tc>
          <w:tcPr>
            <w:tcW w:w="1207" w:type="dxa"/>
          </w:tcPr>
          <w:p w:rsidR="008129C9" w:rsidRPr="00651C7B" w:rsidRDefault="008129C9" w:rsidP="007D3B3B">
            <w:pPr>
              <w:jc w:val="center"/>
            </w:pPr>
            <w:r>
              <w:t>83</w:t>
            </w:r>
          </w:p>
          <w:p w:rsidR="008129C9" w:rsidRPr="00651C7B" w:rsidRDefault="008129C9" w:rsidP="007D3B3B">
            <w:pPr>
              <w:jc w:val="center"/>
              <w:rPr>
                <w:sz w:val="16"/>
                <w:szCs w:val="16"/>
              </w:rPr>
            </w:pPr>
            <w:r>
              <w:rPr>
                <w:sz w:val="18"/>
                <w:szCs w:val="18"/>
              </w:rPr>
              <w:t>выше</w:t>
            </w:r>
            <w:bookmarkStart w:id="0" w:name="_GoBack"/>
            <w:bookmarkEnd w:id="0"/>
            <w:r w:rsidRPr="00AE229C">
              <w:rPr>
                <w:sz w:val="18"/>
                <w:szCs w:val="18"/>
              </w:rPr>
              <w:t xml:space="preserve"> на</w:t>
            </w:r>
            <w:r>
              <w:rPr>
                <w:sz w:val="16"/>
                <w:szCs w:val="16"/>
              </w:rPr>
              <w:t xml:space="preserve"> 17,5</w:t>
            </w:r>
            <w:r w:rsidRPr="00651C7B">
              <w:rPr>
                <w:sz w:val="16"/>
                <w:szCs w:val="16"/>
              </w:rPr>
              <w:t>%</w:t>
            </w:r>
          </w:p>
        </w:tc>
      </w:tr>
      <w:tr w:rsidR="008129C9" w:rsidRPr="00651C7B" w:rsidTr="007D3B3B">
        <w:tc>
          <w:tcPr>
            <w:tcW w:w="2074" w:type="dxa"/>
          </w:tcPr>
          <w:p w:rsidR="008129C9" w:rsidRPr="00651C7B" w:rsidRDefault="008129C9" w:rsidP="007D3B3B">
            <w:pPr>
              <w:jc w:val="both"/>
            </w:pPr>
            <w:r w:rsidRPr="00651C7B">
              <w:t>Основное среднее образование. Учитель казахского языка и литературы</w:t>
            </w:r>
          </w:p>
        </w:tc>
        <w:tc>
          <w:tcPr>
            <w:tcW w:w="1260" w:type="dxa"/>
          </w:tcPr>
          <w:p w:rsidR="008129C9" w:rsidRPr="00651C7B" w:rsidRDefault="008129C9" w:rsidP="007D3B3B">
            <w:pPr>
              <w:jc w:val="center"/>
              <w:rPr>
                <w:sz w:val="20"/>
                <w:szCs w:val="20"/>
              </w:rPr>
            </w:pPr>
            <w:r w:rsidRPr="00651C7B">
              <w:t xml:space="preserve">100 </w:t>
            </w:r>
          </w:p>
        </w:tc>
        <w:tc>
          <w:tcPr>
            <w:tcW w:w="1313" w:type="dxa"/>
          </w:tcPr>
          <w:p w:rsidR="008129C9" w:rsidRPr="00651C7B" w:rsidRDefault="008129C9" w:rsidP="007D3B3B">
            <w:pPr>
              <w:jc w:val="center"/>
            </w:pPr>
          </w:p>
        </w:tc>
        <w:tc>
          <w:tcPr>
            <w:tcW w:w="1207" w:type="dxa"/>
          </w:tcPr>
          <w:p w:rsidR="008129C9" w:rsidRPr="00651C7B" w:rsidRDefault="008129C9" w:rsidP="007D3B3B">
            <w:pPr>
              <w:jc w:val="center"/>
            </w:pPr>
            <w:r w:rsidRPr="00651C7B">
              <w:t xml:space="preserve">100 </w:t>
            </w:r>
          </w:p>
        </w:tc>
        <w:tc>
          <w:tcPr>
            <w:tcW w:w="1260" w:type="dxa"/>
          </w:tcPr>
          <w:p w:rsidR="008129C9" w:rsidRPr="00651C7B" w:rsidRDefault="008129C9" w:rsidP="007D3B3B">
            <w:pPr>
              <w:jc w:val="center"/>
              <w:rPr>
                <w:sz w:val="20"/>
                <w:szCs w:val="20"/>
              </w:rPr>
            </w:pPr>
            <w:r>
              <w:t>73</w:t>
            </w:r>
            <w:r>
              <w:rPr>
                <w:sz w:val="20"/>
                <w:szCs w:val="20"/>
              </w:rPr>
              <w:t>выше на 2</w:t>
            </w:r>
            <w:r w:rsidRPr="00651C7B">
              <w:rPr>
                <w:sz w:val="20"/>
                <w:szCs w:val="20"/>
              </w:rPr>
              <w:t>%</w:t>
            </w:r>
          </w:p>
        </w:tc>
        <w:tc>
          <w:tcPr>
            <w:tcW w:w="1313" w:type="dxa"/>
          </w:tcPr>
          <w:p w:rsidR="008129C9" w:rsidRPr="00651C7B" w:rsidRDefault="008129C9" w:rsidP="007D3B3B">
            <w:pPr>
              <w:jc w:val="center"/>
            </w:pPr>
          </w:p>
        </w:tc>
        <w:tc>
          <w:tcPr>
            <w:tcW w:w="1207" w:type="dxa"/>
          </w:tcPr>
          <w:p w:rsidR="008129C9" w:rsidRPr="00651C7B" w:rsidRDefault="008129C9" w:rsidP="007D3B3B">
            <w:pPr>
              <w:jc w:val="center"/>
              <w:rPr>
                <w:sz w:val="16"/>
                <w:szCs w:val="16"/>
              </w:rPr>
            </w:pPr>
            <w:r>
              <w:t>73</w:t>
            </w:r>
            <w:r>
              <w:rPr>
                <w:sz w:val="20"/>
                <w:szCs w:val="20"/>
              </w:rPr>
              <w:t>выше на 2</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Основное среднее образование. Учитель иностранного языка</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r w:rsidRPr="00651C7B">
              <w:t xml:space="preserve">100 </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r>
              <w:t>79</w:t>
            </w:r>
            <w:r>
              <w:rPr>
                <w:sz w:val="20"/>
                <w:szCs w:val="20"/>
              </w:rPr>
              <w:t>выше на 9</w:t>
            </w:r>
            <w:r w:rsidRPr="00651C7B">
              <w:rPr>
                <w:sz w:val="20"/>
                <w:szCs w:val="20"/>
              </w:rPr>
              <w:t>%</w:t>
            </w:r>
          </w:p>
        </w:tc>
        <w:tc>
          <w:tcPr>
            <w:tcW w:w="1313" w:type="dxa"/>
          </w:tcPr>
          <w:p w:rsidR="008129C9" w:rsidRPr="00651C7B" w:rsidRDefault="008129C9" w:rsidP="007D3B3B">
            <w:pPr>
              <w:jc w:val="center"/>
            </w:pPr>
            <w:r>
              <w:t>78</w:t>
            </w:r>
            <w:r>
              <w:rPr>
                <w:sz w:val="20"/>
                <w:szCs w:val="20"/>
              </w:rPr>
              <w:t>выше на 11,5</w:t>
            </w:r>
            <w:r w:rsidRPr="00651C7B">
              <w:rPr>
                <w:sz w:val="20"/>
                <w:szCs w:val="20"/>
              </w:rPr>
              <w:t>%</w:t>
            </w:r>
          </w:p>
        </w:tc>
        <w:tc>
          <w:tcPr>
            <w:tcW w:w="1207" w:type="dxa"/>
          </w:tcPr>
          <w:p w:rsidR="008129C9" w:rsidRPr="00651C7B" w:rsidRDefault="008129C9" w:rsidP="007D3B3B">
            <w:pPr>
              <w:jc w:val="center"/>
            </w:pPr>
            <w:r>
              <w:t>78,5</w:t>
            </w:r>
            <w:r>
              <w:rPr>
                <w:sz w:val="20"/>
                <w:szCs w:val="20"/>
              </w:rPr>
              <w:t xml:space="preserve"> выше на 10,2</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Основное среднее образование.</w:t>
            </w:r>
          </w:p>
          <w:p w:rsidR="008129C9" w:rsidRPr="00651C7B" w:rsidRDefault="008129C9" w:rsidP="007D3B3B">
            <w:pPr>
              <w:jc w:val="both"/>
            </w:pPr>
            <w:r w:rsidRPr="00651C7B">
              <w:t>Учитель самопознания</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t>92выше на 4,5%</w:t>
            </w:r>
          </w:p>
        </w:tc>
        <w:tc>
          <w:tcPr>
            <w:tcW w:w="1207" w:type="dxa"/>
          </w:tcPr>
          <w:p w:rsidR="008129C9" w:rsidRPr="00651C7B" w:rsidRDefault="008129C9" w:rsidP="007D3B3B">
            <w:pPr>
              <w:jc w:val="center"/>
            </w:pPr>
            <w:r>
              <w:t>92 выше на 4,5%</w:t>
            </w:r>
          </w:p>
        </w:tc>
      </w:tr>
      <w:tr w:rsidR="008129C9" w:rsidRPr="00651C7B" w:rsidTr="007D3B3B">
        <w:tc>
          <w:tcPr>
            <w:tcW w:w="2074" w:type="dxa"/>
          </w:tcPr>
          <w:p w:rsidR="008129C9" w:rsidRPr="00651C7B" w:rsidRDefault="008129C9" w:rsidP="007D3B3B">
            <w:pPr>
              <w:jc w:val="both"/>
            </w:pPr>
            <w:r w:rsidRPr="00651C7B">
              <w:t>Основное среднее образование. Учитель информатики</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t>65</w:t>
            </w:r>
            <w:r>
              <w:rPr>
                <w:sz w:val="20"/>
                <w:szCs w:val="20"/>
              </w:rPr>
              <w:t>выше на 5,5</w:t>
            </w:r>
            <w:r w:rsidRPr="00651C7B">
              <w:rPr>
                <w:sz w:val="20"/>
                <w:szCs w:val="20"/>
              </w:rPr>
              <w:t>%</w:t>
            </w:r>
          </w:p>
        </w:tc>
        <w:tc>
          <w:tcPr>
            <w:tcW w:w="1207" w:type="dxa"/>
          </w:tcPr>
          <w:p w:rsidR="008129C9" w:rsidRPr="00651C7B" w:rsidRDefault="008129C9" w:rsidP="007D3B3B">
            <w:pPr>
              <w:jc w:val="center"/>
            </w:pPr>
            <w:r>
              <w:t>65 выше</w:t>
            </w:r>
            <w:r>
              <w:rPr>
                <w:sz w:val="20"/>
                <w:szCs w:val="20"/>
              </w:rPr>
              <w:t xml:space="preserve"> на 4,5</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Информационные системы (по областям применения)</w:t>
            </w:r>
          </w:p>
        </w:tc>
        <w:tc>
          <w:tcPr>
            <w:tcW w:w="1260" w:type="dxa"/>
          </w:tcPr>
          <w:p w:rsidR="008129C9" w:rsidRPr="00651C7B" w:rsidRDefault="008129C9" w:rsidP="007D3B3B">
            <w:pPr>
              <w:jc w:val="center"/>
            </w:pPr>
            <w:r>
              <w:t>100</w:t>
            </w:r>
          </w:p>
        </w:tc>
        <w:tc>
          <w:tcPr>
            <w:tcW w:w="1313" w:type="dxa"/>
          </w:tcPr>
          <w:p w:rsidR="008129C9" w:rsidRPr="00651C7B" w:rsidRDefault="008129C9" w:rsidP="007D3B3B">
            <w:pPr>
              <w:jc w:val="center"/>
              <w:rPr>
                <w:sz w:val="20"/>
                <w:szCs w:val="20"/>
              </w:rPr>
            </w:pPr>
            <w:r w:rsidRPr="00651C7B">
              <w:t xml:space="preserve">100 </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pPr>
            <w:r>
              <w:t>91 ниже на 5%</w:t>
            </w:r>
          </w:p>
        </w:tc>
        <w:tc>
          <w:tcPr>
            <w:tcW w:w="1313" w:type="dxa"/>
          </w:tcPr>
          <w:p w:rsidR="008129C9" w:rsidRPr="00651C7B" w:rsidRDefault="008129C9" w:rsidP="007D3B3B">
            <w:pPr>
              <w:jc w:val="center"/>
            </w:pPr>
            <w:r>
              <w:t>70</w:t>
            </w:r>
          </w:p>
          <w:p w:rsidR="008129C9" w:rsidRPr="00651C7B" w:rsidRDefault="008129C9" w:rsidP="007D3B3B">
            <w:pPr>
              <w:jc w:val="center"/>
            </w:pPr>
            <w:r w:rsidRPr="00C0757B">
              <w:rPr>
                <w:sz w:val="20"/>
                <w:szCs w:val="20"/>
              </w:rPr>
              <w:t>Выше на</w:t>
            </w:r>
            <w:r>
              <w:rPr>
                <w:sz w:val="16"/>
                <w:szCs w:val="16"/>
              </w:rPr>
              <w:t xml:space="preserve"> 26%</w:t>
            </w:r>
          </w:p>
        </w:tc>
        <w:tc>
          <w:tcPr>
            <w:tcW w:w="1207" w:type="dxa"/>
          </w:tcPr>
          <w:p w:rsidR="008129C9" w:rsidRPr="00651C7B" w:rsidRDefault="008129C9" w:rsidP="007D3B3B">
            <w:pPr>
              <w:jc w:val="center"/>
            </w:pPr>
            <w:r>
              <w:t>80,5</w:t>
            </w:r>
          </w:p>
          <w:p w:rsidR="008129C9" w:rsidRPr="00651C7B" w:rsidRDefault="008129C9" w:rsidP="007D3B3B">
            <w:pPr>
              <w:jc w:val="center"/>
            </w:pPr>
            <w:r>
              <w:rPr>
                <w:sz w:val="16"/>
                <w:szCs w:val="16"/>
              </w:rPr>
              <w:t>Выше на 10,5%</w:t>
            </w:r>
          </w:p>
        </w:tc>
      </w:tr>
      <w:tr w:rsidR="008129C9" w:rsidRPr="00651C7B" w:rsidTr="007D3B3B">
        <w:tc>
          <w:tcPr>
            <w:tcW w:w="2074" w:type="dxa"/>
          </w:tcPr>
          <w:p w:rsidR="008129C9" w:rsidRPr="00651C7B" w:rsidRDefault="008129C9" w:rsidP="007D3B3B">
            <w:pPr>
              <w:jc w:val="both"/>
            </w:pPr>
            <w:r w:rsidRPr="00651C7B">
              <w:t>Вычислительная техника и программное обеспечение (по видам)</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p w:rsidR="008129C9" w:rsidRPr="00651C7B" w:rsidRDefault="008129C9" w:rsidP="007D3B3B">
            <w:pPr>
              <w:jc w:val="center"/>
              <w:rPr>
                <w:sz w:val="16"/>
                <w:szCs w:val="16"/>
              </w:rPr>
            </w:pPr>
          </w:p>
        </w:tc>
        <w:tc>
          <w:tcPr>
            <w:tcW w:w="1260" w:type="dxa"/>
          </w:tcPr>
          <w:p w:rsidR="008129C9" w:rsidRPr="00651C7B" w:rsidRDefault="008129C9" w:rsidP="007D3B3B">
            <w:pPr>
              <w:jc w:val="center"/>
              <w:rPr>
                <w:sz w:val="20"/>
                <w:szCs w:val="20"/>
              </w:rPr>
            </w:pPr>
            <w:r>
              <w:t>75</w:t>
            </w:r>
          </w:p>
        </w:tc>
        <w:tc>
          <w:tcPr>
            <w:tcW w:w="1313" w:type="dxa"/>
          </w:tcPr>
          <w:p w:rsidR="008129C9" w:rsidRPr="00651C7B" w:rsidRDefault="008129C9" w:rsidP="007D3B3B">
            <w:pPr>
              <w:jc w:val="center"/>
              <w:rPr>
                <w:sz w:val="20"/>
                <w:szCs w:val="20"/>
              </w:rPr>
            </w:pPr>
            <w:r>
              <w:t>82</w:t>
            </w:r>
            <w:r w:rsidRPr="00651C7B">
              <w:t xml:space="preserve">, </w:t>
            </w:r>
            <w:r>
              <w:rPr>
                <w:sz w:val="20"/>
                <w:szCs w:val="20"/>
              </w:rPr>
              <w:t>выше на 13,5</w:t>
            </w:r>
            <w:r w:rsidRPr="00651C7B">
              <w:rPr>
                <w:sz w:val="20"/>
                <w:szCs w:val="20"/>
              </w:rPr>
              <w:t>%</w:t>
            </w:r>
          </w:p>
        </w:tc>
        <w:tc>
          <w:tcPr>
            <w:tcW w:w="1207" w:type="dxa"/>
          </w:tcPr>
          <w:p w:rsidR="008129C9" w:rsidRPr="00651C7B" w:rsidRDefault="008129C9" w:rsidP="007D3B3B">
            <w:pPr>
              <w:jc w:val="center"/>
              <w:rPr>
                <w:sz w:val="20"/>
                <w:szCs w:val="20"/>
              </w:rPr>
            </w:pPr>
            <w:r>
              <w:t>78,5</w:t>
            </w:r>
            <w:r>
              <w:rPr>
                <w:sz w:val="20"/>
                <w:szCs w:val="20"/>
              </w:rPr>
              <w:t>выше на 6,8</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Социальная работа</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rPr>
                <w:sz w:val="20"/>
                <w:szCs w:val="20"/>
              </w:rPr>
            </w:pPr>
            <w:r>
              <w:t>98</w:t>
            </w:r>
            <w:r>
              <w:rPr>
                <w:sz w:val="20"/>
                <w:szCs w:val="20"/>
              </w:rPr>
              <w:t>выше на 2</w:t>
            </w:r>
            <w:r w:rsidRPr="00651C7B">
              <w:rPr>
                <w:sz w:val="20"/>
                <w:szCs w:val="20"/>
              </w:rPr>
              <w:t>%</w:t>
            </w:r>
          </w:p>
        </w:tc>
        <w:tc>
          <w:tcPr>
            <w:tcW w:w="1313" w:type="dxa"/>
          </w:tcPr>
          <w:p w:rsidR="008129C9" w:rsidRPr="00651C7B" w:rsidRDefault="008129C9" w:rsidP="007D3B3B">
            <w:pPr>
              <w:jc w:val="center"/>
              <w:rPr>
                <w:sz w:val="20"/>
                <w:szCs w:val="20"/>
              </w:rPr>
            </w:pPr>
          </w:p>
        </w:tc>
        <w:tc>
          <w:tcPr>
            <w:tcW w:w="1207" w:type="dxa"/>
          </w:tcPr>
          <w:p w:rsidR="008129C9" w:rsidRPr="00651C7B" w:rsidRDefault="008129C9" w:rsidP="007D3B3B">
            <w:pPr>
              <w:jc w:val="center"/>
            </w:pPr>
            <w:r>
              <w:t>98</w:t>
            </w:r>
            <w:r>
              <w:rPr>
                <w:sz w:val="20"/>
                <w:szCs w:val="20"/>
              </w:rPr>
              <w:t>выше на 2</w:t>
            </w:r>
            <w:r w:rsidRPr="00651C7B">
              <w:rPr>
                <w:sz w:val="20"/>
                <w:szCs w:val="20"/>
              </w:rPr>
              <w:t>%</w:t>
            </w:r>
          </w:p>
          <w:p w:rsidR="008129C9" w:rsidRPr="00651C7B" w:rsidRDefault="008129C9" w:rsidP="007D3B3B">
            <w:pPr>
              <w:rPr>
                <w:sz w:val="16"/>
                <w:szCs w:val="16"/>
              </w:rPr>
            </w:pPr>
          </w:p>
        </w:tc>
      </w:tr>
      <w:tr w:rsidR="008129C9" w:rsidRPr="00651C7B" w:rsidTr="007D3B3B">
        <w:tc>
          <w:tcPr>
            <w:tcW w:w="2074" w:type="dxa"/>
          </w:tcPr>
          <w:p w:rsidR="008129C9" w:rsidRPr="00651C7B" w:rsidRDefault="008129C9" w:rsidP="007D3B3B">
            <w:pPr>
              <w:jc w:val="both"/>
            </w:pPr>
            <w:r w:rsidRPr="00651C7B">
              <w:t>Итого по подразделениям</w:t>
            </w:r>
          </w:p>
        </w:tc>
        <w:tc>
          <w:tcPr>
            <w:tcW w:w="1260" w:type="dxa"/>
          </w:tcPr>
          <w:p w:rsidR="008129C9" w:rsidRPr="00651C7B" w:rsidRDefault="008129C9" w:rsidP="007D3B3B">
            <w:pPr>
              <w:jc w:val="center"/>
            </w:pPr>
            <w:r>
              <w:t>100</w:t>
            </w:r>
          </w:p>
        </w:tc>
        <w:tc>
          <w:tcPr>
            <w:tcW w:w="1313" w:type="dxa"/>
          </w:tcPr>
          <w:p w:rsidR="008129C9" w:rsidRPr="00651C7B" w:rsidRDefault="008129C9" w:rsidP="007D3B3B">
            <w:pPr>
              <w:jc w:val="center"/>
              <w:rPr>
                <w:sz w:val="20"/>
                <w:szCs w:val="20"/>
              </w:rPr>
            </w:pPr>
            <w:r w:rsidRPr="00651C7B">
              <w:t>100</w:t>
            </w:r>
          </w:p>
        </w:tc>
        <w:tc>
          <w:tcPr>
            <w:tcW w:w="1207" w:type="dxa"/>
          </w:tcPr>
          <w:p w:rsidR="008129C9" w:rsidRPr="00651C7B" w:rsidRDefault="008129C9" w:rsidP="007D3B3B">
            <w:pPr>
              <w:jc w:val="center"/>
              <w:rPr>
                <w:sz w:val="20"/>
                <w:szCs w:val="20"/>
              </w:rPr>
            </w:pPr>
            <w:r>
              <w:t>100</w:t>
            </w:r>
          </w:p>
        </w:tc>
        <w:tc>
          <w:tcPr>
            <w:tcW w:w="1260" w:type="dxa"/>
          </w:tcPr>
          <w:p w:rsidR="008129C9" w:rsidRPr="00651C7B" w:rsidRDefault="008129C9" w:rsidP="007D3B3B">
            <w:pPr>
              <w:jc w:val="center"/>
              <w:rPr>
                <w:sz w:val="20"/>
                <w:szCs w:val="20"/>
              </w:rPr>
            </w:pPr>
            <w:r>
              <w:t>84,4</w:t>
            </w:r>
            <w:r>
              <w:rPr>
                <w:sz w:val="20"/>
                <w:szCs w:val="20"/>
              </w:rPr>
              <w:t>выше на 9,4</w:t>
            </w:r>
            <w:r w:rsidRPr="00651C7B">
              <w:rPr>
                <w:sz w:val="20"/>
                <w:szCs w:val="20"/>
              </w:rPr>
              <w:t>%</w:t>
            </w:r>
          </w:p>
        </w:tc>
        <w:tc>
          <w:tcPr>
            <w:tcW w:w="1313" w:type="dxa"/>
          </w:tcPr>
          <w:p w:rsidR="008129C9" w:rsidRPr="00651C7B" w:rsidRDefault="008129C9" w:rsidP="007D3B3B">
            <w:pPr>
              <w:jc w:val="center"/>
              <w:rPr>
                <w:sz w:val="20"/>
                <w:szCs w:val="20"/>
              </w:rPr>
            </w:pPr>
            <w:r>
              <w:t>77,2</w:t>
            </w:r>
            <w:r>
              <w:rPr>
                <w:sz w:val="20"/>
                <w:szCs w:val="20"/>
              </w:rPr>
              <w:t>выше на 14</w:t>
            </w:r>
            <w:r w:rsidRPr="00651C7B">
              <w:rPr>
                <w:sz w:val="20"/>
                <w:szCs w:val="20"/>
              </w:rPr>
              <w:t>%</w:t>
            </w:r>
          </w:p>
        </w:tc>
        <w:tc>
          <w:tcPr>
            <w:tcW w:w="1207" w:type="dxa"/>
          </w:tcPr>
          <w:p w:rsidR="008129C9" w:rsidRPr="00651C7B" w:rsidRDefault="008129C9" w:rsidP="007D3B3B">
            <w:pPr>
              <w:jc w:val="center"/>
            </w:pPr>
            <w:r>
              <w:t>80,8</w:t>
            </w:r>
            <w:r>
              <w:rPr>
                <w:sz w:val="20"/>
                <w:szCs w:val="20"/>
              </w:rPr>
              <w:t>выше на 11,7</w:t>
            </w:r>
            <w:r w:rsidRPr="00651C7B">
              <w:rPr>
                <w:sz w:val="20"/>
                <w:szCs w:val="20"/>
              </w:rPr>
              <w:t>%</w:t>
            </w:r>
          </w:p>
        </w:tc>
      </w:tr>
    </w:tbl>
    <w:p w:rsidR="008129C9" w:rsidRPr="00651C7B" w:rsidRDefault="008129C9" w:rsidP="008129C9">
      <w:pPr>
        <w:pStyle w:val="BodyTextIndent1"/>
        <w:ind w:firstLine="0"/>
      </w:pPr>
    </w:p>
    <w:p w:rsidR="008129C9" w:rsidRPr="00D73150" w:rsidRDefault="008129C9" w:rsidP="008129C9">
      <w:pPr>
        <w:jc w:val="center"/>
        <w:rPr>
          <w:sz w:val="28"/>
          <w:szCs w:val="28"/>
        </w:rPr>
      </w:pPr>
      <w:r w:rsidRPr="00651C7B">
        <w:rPr>
          <w:sz w:val="28"/>
          <w:szCs w:val="28"/>
        </w:rPr>
        <w:t xml:space="preserve">Успеваемость и качество знаний по результатам </w:t>
      </w:r>
      <w:r>
        <w:rPr>
          <w:sz w:val="28"/>
          <w:szCs w:val="28"/>
        </w:rPr>
        <w:t>сессии во 2 семестре 2017-2018</w:t>
      </w:r>
      <w:r w:rsidRPr="00651C7B">
        <w:rPr>
          <w:sz w:val="28"/>
          <w:szCs w:val="28"/>
        </w:rPr>
        <w:t xml:space="preserve"> учебного года в разрезе специальностей</w:t>
      </w:r>
    </w:p>
    <w:tbl>
      <w:tblPr>
        <w:tblW w:w="963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9"/>
        <w:gridCol w:w="1305"/>
        <w:gridCol w:w="1305"/>
        <w:gridCol w:w="1199"/>
        <w:gridCol w:w="1305"/>
        <w:gridCol w:w="1305"/>
        <w:gridCol w:w="1199"/>
      </w:tblGrid>
      <w:tr w:rsidR="008129C9" w:rsidRPr="00651C7B" w:rsidTr="007D3B3B">
        <w:tc>
          <w:tcPr>
            <w:tcW w:w="2074" w:type="dxa"/>
            <w:vMerge w:val="restart"/>
          </w:tcPr>
          <w:p w:rsidR="008129C9" w:rsidRPr="00651C7B" w:rsidRDefault="008129C9" w:rsidP="007D3B3B">
            <w:pPr>
              <w:jc w:val="center"/>
            </w:pPr>
            <w:r w:rsidRPr="00651C7B">
              <w:t>Специальности</w:t>
            </w:r>
          </w:p>
        </w:tc>
        <w:tc>
          <w:tcPr>
            <w:tcW w:w="3780" w:type="dxa"/>
            <w:gridSpan w:val="3"/>
          </w:tcPr>
          <w:p w:rsidR="008129C9" w:rsidRPr="00651C7B" w:rsidRDefault="008129C9" w:rsidP="007D3B3B">
            <w:pPr>
              <w:jc w:val="center"/>
            </w:pPr>
            <w:r w:rsidRPr="00651C7B">
              <w:t>Успеваемость %</w:t>
            </w:r>
          </w:p>
        </w:tc>
        <w:tc>
          <w:tcPr>
            <w:tcW w:w="3780" w:type="dxa"/>
            <w:gridSpan w:val="3"/>
          </w:tcPr>
          <w:p w:rsidR="008129C9" w:rsidRPr="00651C7B" w:rsidRDefault="008129C9" w:rsidP="007D3B3B">
            <w:pPr>
              <w:jc w:val="center"/>
            </w:pPr>
            <w:r w:rsidRPr="00651C7B">
              <w:t>Качество знаний %</w:t>
            </w:r>
          </w:p>
        </w:tc>
      </w:tr>
      <w:tr w:rsidR="008129C9" w:rsidRPr="00651C7B" w:rsidTr="007D3B3B">
        <w:tc>
          <w:tcPr>
            <w:tcW w:w="2074" w:type="dxa"/>
            <w:vMerge/>
          </w:tcPr>
          <w:p w:rsidR="008129C9" w:rsidRPr="00651C7B" w:rsidRDefault="008129C9" w:rsidP="007D3B3B">
            <w:pPr>
              <w:jc w:val="center"/>
            </w:pPr>
          </w:p>
        </w:tc>
        <w:tc>
          <w:tcPr>
            <w:tcW w:w="1260" w:type="dxa"/>
          </w:tcPr>
          <w:p w:rsidR="008129C9" w:rsidRPr="00651C7B" w:rsidRDefault="008129C9" w:rsidP="007D3B3B">
            <w:pPr>
              <w:jc w:val="center"/>
            </w:pPr>
            <w:r w:rsidRPr="00651C7B">
              <w:t>Отделение</w:t>
            </w:r>
            <w:r>
              <w:t xml:space="preserve"> с казахским языком обучения</w:t>
            </w:r>
          </w:p>
        </w:tc>
        <w:tc>
          <w:tcPr>
            <w:tcW w:w="1313" w:type="dxa"/>
          </w:tcPr>
          <w:p w:rsidR="008129C9" w:rsidRPr="00651C7B" w:rsidRDefault="008129C9" w:rsidP="007D3B3B">
            <w:pPr>
              <w:jc w:val="center"/>
            </w:pPr>
            <w:r w:rsidRPr="00651C7B">
              <w:t>Отделение с русским языком обучения</w:t>
            </w:r>
          </w:p>
        </w:tc>
        <w:tc>
          <w:tcPr>
            <w:tcW w:w="1207" w:type="dxa"/>
          </w:tcPr>
          <w:p w:rsidR="008129C9" w:rsidRPr="00651C7B" w:rsidRDefault="008129C9" w:rsidP="007D3B3B">
            <w:pPr>
              <w:jc w:val="center"/>
            </w:pPr>
            <w:r w:rsidRPr="00651C7B">
              <w:t>По колледжу</w:t>
            </w:r>
          </w:p>
        </w:tc>
        <w:tc>
          <w:tcPr>
            <w:tcW w:w="1260" w:type="dxa"/>
          </w:tcPr>
          <w:p w:rsidR="008129C9" w:rsidRPr="00651C7B" w:rsidRDefault="008129C9" w:rsidP="007D3B3B">
            <w:pPr>
              <w:jc w:val="center"/>
            </w:pPr>
            <w:r w:rsidRPr="00651C7B">
              <w:t>Отделение</w:t>
            </w:r>
            <w:r>
              <w:t xml:space="preserve"> с казахским языком обучения</w:t>
            </w:r>
          </w:p>
        </w:tc>
        <w:tc>
          <w:tcPr>
            <w:tcW w:w="1313" w:type="dxa"/>
          </w:tcPr>
          <w:p w:rsidR="008129C9" w:rsidRPr="00651C7B" w:rsidRDefault="008129C9" w:rsidP="007D3B3B">
            <w:pPr>
              <w:jc w:val="center"/>
            </w:pPr>
            <w:r w:rsidRPr="00651C7B">
              <w:t>Отделение с русским языком обучения</w:t>
            </w:r>
          </w:p>
        </w:tc>
        <w:tc>
          <w:tcPr>
            <w:tcW w:w="1207" w:type="dxa"/>
          </w:tcPr>
          <w:p w:rsidR="008129C9" w:rsidRPr="00651C7B" w:rsidRDefault="008129C9" w:rsidP="007D3B3B">
            <w:pPr>
              <w:jc w:val="center"/>
            </w:pPr>
            <w:r w:rsidRPr="00651C7B">
              <w:t>По колледжу</w:t>
            </w:r>
          </w:p>
        </w:tc>
      </w:tr>
      <w:tr w:rsidR="008129C9" w:rsidRPr="00651C7B" w:rsidTr="007D3B3B">
        <w:tc>
          <w:tcPr>
            <w:tcW w:w="2074" w:type="dxa"/>
          </w:tcPr>
          <w:p w:rsidR="008129C9" w:rsidRPr="00651C7B" w:rsidRDefault="008129C9" w:rsidP="007D3B3B">
            <w:pPr>
              <w:jc w:val="both"/>
            </w:pPr>
            <w:r w:rsidRPr="00651C7B">
              <w:t>Начальное образование</w:t>
            </w:r>
          </w:p>
        </w:tc>
        <w:tc>
          <w:tcPr>
            <w:tcW w:w="1260" w:type="dxa"/>
          </w:tcPr>
          <w:p w:rsidR="008129C9" w:rsidRPr="00651C7B" w:rsidRDefault="008129C9" w:rsidP="007D3B3B">
            <w:pPr>
              <w:jc w:val="center"/>
              <w:rPr>
                <w:sz w:val="20"/>
                <w:szCs w:val="20"/>
              </w:rPr>
            </w:pPr>
            <w:r w:rsidRPr="00651C7B">
              <w:t xml:space="preserve">100 </w:t>
            </w:r>
          </w:p>
        </w:tc>
        <w:tc>
          <w:tcPr>
            <w:tcW w:w="1313" w:type="dxa"/>
          </w:tcPr>
          <w:p w:rsidR="008129C9" w:rsidRPr="00651C7B" w:rsidRDefault="008129C9" w:rsidP="007D3B3B">
            <w:pPr>
              <w:jc w:val="center"/>
            </w:pPr>
            <w:r w:rsidRPr="00651C7B">
              <w:t xml:space="preserve">100 </w:t>
            </w:r>
          </w:p>
        </w:tc>
        <w:tc>
          <w:tcPr>
            <w:tcW w:w="1207" w:type="dxa"/>
          </w:tcPr>
          <w:p w:rsidR="008129C9" w:rsidRPr="00651C7B" w:rsidRDefault="008129C9" w:rsidP="007D3B3B">
            <w:pPr>
              <w:jc w:val="center"/>
            </w:pPr>
            <w:r w:rsidRPr="00651C7B">
              <w:t xml:space="preserve">100 </w:t>
            </w:r>
          </w:p>
        </w:tc>
        <w:tc>
          <w:tcPr>
            <w:tcW w:w="1260" w:type="dxa"/>
          </w:tcPr>
          <w:p w:rsidR="008129C9" w:rsidRPr="00651C7B" w:rsidRDefault="008129C9" w:rsidP="007D3B3B">
            <w:pPr>
              <w:rPr>
                <w:sz w:val="20"/>
                <w:szCs w:val="20"/>
              </w:rPr>
            </w:pPr>
            <w:r>
              <w:t>80,2</w:t>
            </w:r>
            <w:r>
              <w:rPr>
                <w:sz w:val="20"/>
                <w:szCs w:val="20"/>
              </w:rPr>
              <w:t>выше на 5,4</w:t>
            </w:r>
            <w:r w:rsidRPr="00651C7B">
              <w:rPr>
                <w:sz w:val="20"/>
                <w:szCs w:val="20"/>
              </w:rPr>
              <w:t>%</w:t>
            </w:r>
          </w:p>
        </w:tc>
        <w:tc>
          <w:tcPr>
            <w:tcW w:w="1313" w:type="dxa"/>
          </w:tcPr>
          <w:p w:rsidR="008129C9" w:rsidRPr="00651C7B" w:rsidRDefault="008129C9" w:rsidP="007D3B3B">
            <w:pPr>
              <w:jc w:val="center"/>
            </w:pPr>
            <w:r>
              <w:t>77</w:t>
            </w:r>
            <w:r>
              <w:rPr>
                <w:sz w:val="20"/>
                <w:szCs w:val="20"/>
              </w:rPr>
              <w:t>выше на 8,6</w:t>
            </w:r>
            <w:r w:rsidRPr="00651C7B">
              <w:rPr>
                <w:sz w:val="20"/>
                <w:szCs w:val="20"/>
              </w:rPr>
              <w:t>%</w:t>
            </w:r>
          </w:p>
        </w:tc>
        <w:tc>
          <w:tcPr>
            <w:tcW w:w="1207" w:type="dxa"/>
          </w:tcPr>
          <w:p w:rsidR="008129C9" w:rsidRPr="00651C7B" w:rsidRDefault="008129C9" w:rsidP="007D3B3B">
            <w:pPr>
              <w:jc w:val="center"/>
            </w:pPr>
            <w:r>
              <w:t>78,6</w:t>
            </w:r>
          </w:p>
          <w:p w:rsidR="008129C9" w:rsidRPr="00651C7B" w:rsidRDefault="008129C9" w:rsidP="007D3B3B">
            <w:pPr>
              <w:jc w:val="center"/>
              <w:rPr>
                <w:sz w:val="16"/>
                <w:szCs w:val="16"/>
              </w:rPr>
            </w:pPr>
            <w:r>
              <w:rPr>
                <w:sz w:val="16"/>
                <w:szCs w:val="16"/>
              </w:rPr>
              <w:t>выше на 7</w:t>
            </w:r>
            <w:r w:rsidRPr="00651C7B">
              <w:rPr>
                <w:sz w:val="16"/>
                <w:szCs w:val="16"/>
              </w:rPr>
              <w:t>%</w:t>
            </w:r>
          </w:p>
        </w:tc>
      </w:tr>
      <w:tr w:rsidR="008129C9" w:rsidRPr="00651C7B" w:rsidTr="007D3B3B">
        <w:tc>
          <w:tcPr>
            <w:tcW w:w="2074" w:type="dxa"/>
          </w:tcPr>
          <w:p w:rsidR="008129C9" w:rsidRPr="00651C7B" w:rsidRDefault="008129C9" w:rsidP="007D3B3B">
            <w:pPr>
              <w:jc w:val="both"/>
            </w:pPr>
            <w:r w:rsidRPr="00651C7B">
              <w:t xml:space="preserve">Дошкольное воспитание и </w:t>
            </w:r>
            <w:r w:rsidRPr="00651C7B">
              <w:lastRenderedPageBreak/>
              <w:t>обучение</w:t>
            </w:r>
          </w:p>
        </w:tc>
        <w:tc>
          <w:tcPr>
            <w:tcW w:w="1260" w:type="dxa"/>
          </w:tcPr>
          <w:p w:rsidR="008129C9" w:rsidRPr="00651C7B" w:rsidRDefault="008129C9" w:rsidP="007D3B3B">
            <w:pPr>
              <w:jc w:val="center"/>
            </w:pPr>
            <w:r w:rsidRPr="00651C7B">
              <w:lastRenderedPageBreak/>
              <w:t>100</w:t>
            </w: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rPr>
                <w:sz w:val="20"/>
                <w:szCs w:val="20"/>
              </w:rPr>
            </w:pPr>
            <w:r>
              <w:t>86,4</w:t>
            </w:r>
            <w:r>
              <w:rPr>
                <w:sz w:val="20"/>
                <w:szCs w:val="20"/>
              </w:rPr>
              <w:t>выше на 4,4</w:t>
            </w:r>
            <w:r w:rsidRPr="00651C7B">
              <w:rPr>
                <w:sz w:val="20"/>
                <w:szCs w:val="20"/>
              </w:rPr>
              <w:t>%</w:t>
            </w:r>
          </w:p>
        </w:tc>
        <w:tc>
          <w:tcPr>
            <w:tcW w:w="1313" w:type="dxa"/>
          </w:tcPr>
          <w:p w:rsidR="008129C9" w:rsidRPr="00651C7B" w:rsidRDefault="008129C9" w:rsidP="007D3B3B">
            <w:pPr>
              <w:jc w:val="center"/>
              <w:rPr>
                <w:sz w:val="20"/>
                <w:szCs w:val="20"/>
              </w:rPr>
            </w:pPr>
            <w:r>
              <w:t>91</w:t>
            </w:r>
            <w:r>
              <w:rPr>
                <w:sz w:val="20"/>
                <w:szCs w:val="20"/>
              </w:rPr>
              <w:t>выше на 10,3</w:t>
            </w:r>
            <w:r w:rsidRPr="00651C7B">
              <w:rPr>
                <w:sz w:val="20"/>
                <w:szCs w:val="20"/>
              </w:rPr>
              <w:t>%</w:t>
            </w:r>
          </w:p>
        </w:tc>
        <w:tc>
          <w:tcPr>
            <w:tcW w:w="1207" w:type="dxa"/>
          </w:tcPr>
          <w:p w:rsidR="008129C9" w:rsidRPr="00651C7B" w:rsidRDefault="008129C9" w:rsidP="007D3B3B">
            <w:pPr>
              <w:jc w:val="center"/>
            </w:pPr>
            <w:r>
              <w:t>88,7</w:t>
            </w:r>
          </w:p>
          <w:p w:rsidR="008129C9" w:rsidRPr="00651C7B" w:rsidRDefault="008129C9" w:rsidP="007D3B3B">
            <w:pPr>
              <w:jc w:val="center"/>
              <w:rPr>
                <w:sz w:val="16"/>
                <w:szCs w:val="16"/>
              </w:rPr>
            </w:pPr>
            <w:r>
              <w:rPr>
                <w:sz w:val="16"/>
                <w:szCs w:val="16"/>
              </w:rPr>
              <w:t>выше на 7,3</w:t>
            </w:r>
            <w:r w:rsidRPr="00651C7B">
              <w:rPr>
                <w:sz w:val="16"/>
                <w:szCs w:val="16"/>
              </w:rPr>
              <w:t>%</w:t>
            </w:r>
          </w:p>
        </w:tc>
      </w:tr>
      <w:tr w:rsidR="008129C9" w:rsidRPr="00651C7B" w:rsidTr="007D3B3B">
        <w:tc>
          <w:tcPr>
            <w:tcW w:w="2074" w:type="dxa"/>
          </w:tcPr>
          <w:p w:rsidR="008129C9" w:rsidRPr="00651C7B" w:rsidRDefault="008129C9" w:rsidP="007D3B3B">
            <w:pPr>
              <w:jc w:val="both"/>
            </w:pPr>
            <w:r w:rsidRPr="00651C7B">
              <w:lastRenderedPageBreak/>
              <w:t>Основное среднее образование. Учитель казахского языка и литературы</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rPr>
                <w:sz w:val="18"/>
                <w:szCs w:val="18"/>
              </w:rPr>
            </w:pPr>
            <w:r>
              <w:t>78</w:t>
            </w:r>
            <w:r w:rsidRPr="00651C7B">
              <w:t>,</w:t>
            </w:r>
            <w:r>
              <w:t>5</w:t>
            </w:r>
            <w:r>
              <w:rPr>
                <w:sz w:val="18"/>
                <w:szCs w:val="18"/>
              </w:rPr>
              <w:t>выше на 0,5</w:t>
            </w:r>
            <w:r w:rsidRPr="00651C7B">
              <w:rPr>
                <w:sz w:val="18"/>
                <w:szCs w:val="18"/>
              </w:rPr>
              <w:t>%</w:t>
            </w:r>
          </w:p>
        </w:tc>
        <w:tc>
          <w:tcPr>
            <w:tcW w:w="1313" w:type="dxa"/>
          </w:tcPr>
          <w:p w:rsidR="008129C9" w:rsidRPr="00651C7B" w:rsidRDefault="008129C9" w:rsidP="007D3B3B">
            <w:pPr>
              <w:jc w:val="center"/>
            </w:pPr>
          </w:p>
        </w:tc>
        <w:tc>
          <w:tcPr>
            <w:tcW w:w="1207" w:type="dxa"/>
          </w:tcPr>
          <w:p w:rsidR="008129C9" w:rsidRPr="00651C7B" w:rsidRDefault="008129C9" w:rsidP="007D3B3B">
            <w:pPr>
              <w:jc w:val="center"/>
            </w:pPr>
            <w:r>
              <w:t>78</w:t>
            </w:r>
            <w:r w:rsidRPr="00651C7B">
              <w:t>,</w:t>
            </w:r>
            <w:r>
              <w:t>5</w:t>
            </w:r>
            <w:r>
              <w:rPr>
                <w:sz w:val="18"/>
                <w:szCs w:val="18"/>
              </w:rPr>
              <w:t>выше на 0,5</w:t>
            </w:r>
            <w:r w:rsidRPr="00651C7B">
              <w:rPr>
                <w:sz w:val="18"/>
                <w:szCs w:val="18"/>
              </w:rPr>
              <w:t>%</w:t>
            </w:r>
          </w:p>
        </w:tc>
      </w:tr>
      <w:tr w:rsidR="008129C9" w:rsidRPr="00651C7B" w:rsidTr="007D3B3B">
        <w:tc>
          <w:tcPr>
            <w:tcW w:w="2074" w:type="dxa"/>
          </w:tcPr>
          <w:p w:rsidR="008129C9" w:rsidRPr="00651C7B" w:rsidRDefault="008129C9" w:rsidP="007D3B3B">
            <w:pPr>
              <w:jc w:val="both"/>
            </w:pPr>
            <w:r w:rsidRPr="00651C7B">
              <w:t>Основное среднее образование. Учитель иностранного языка</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pPr>
            <w:r>
              <w:t>80</w:t>
            </w:r>
            <w:r>
              <w:rPr>
                <w:sz w:val="20"/>
                <w:szCs w:val="20"/>
              </w:rPr>
              <w:t>ниже на 2</w:t>
            </w:r>
            <w:r w:rsidRPr="00651C7B">
              <w:rPr>
                <w:sz w:val="20"/>
                <w:szCs w:val="20"/>
              </w:rPr>
              <w:t>%</w:t>
            </w:r>
          </w:p>
        </w:tc>
        <w:tc>
          <w:tcPr>
            <w:tcW w:w="1313" w:type="dxa"/>
          </w:tcPr>
          <w:p w:rsidR="008129C9" w:rsidRPr="00651C7B" w:rsidRDefault="008129C9" w:rsidP="007D3B3B">
            <w:pPr>
              <w:jc w:val="center"/>
            </w:pPr>
            <w:r>
              <w:t>78</w:t>
            </w:r>
            <w:r>
              <w:rPr>
                <w:sz w:val="20"/>
                <w:szCs w:val="20"/>
              </w:rPr>
              <w:t>выше на 4</w:t>
            </w:r>
            <w:r w:rsidRPr="00651C7B">
              <w:rPr>
                <w:sz w:val="20"/>
                <w:szCs w:val="20"/>
              </w:rPr>
              <w:t>%</w:t>
            </w:r>
          </w:p>
        </w:tc>
        <w:tc>
          <w:tcPr>
            <w:tcW w:w="1207" w:type="dxa"/>
          </w:tcPr>
          <w:p w:rsidR="008129C9" w:rsidRPr="00651C7B" w:rsidRDefault="008129C9" w:rsidP="007D3B3B">
            <w:pPr>
              <w:jc w:val="center"/>
            </w:pPr>
            <w:r>
              <w:t>79 выше</w:t>
            </w:r>
            <w:r w:rsidRPr="00651C7B">
              <w:rPr>
                <w:sz w:val="20"/>
                <w:szCs w:val="20"/>
              </w:rPr>
              <w:t xml:space="preserve"> на </w:t>
            </w:r>
            <w:r>
              <w:rPr>
                <w:sz w:val="20"/>
                <w:szCs w:val="20"/>
              </w:rPr>
              <w:t>1</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Основное среднее образование. Учитель самопознания</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t>92</w:t>
            </w:r>
            <w:r>
              <w:rPr>
                <w:sz w:val="20"/>
                <w:szCs w:val="20"/>
              </w:rPr>
              <w:t>ниже на 8</w:t>
            </w:r>
            <w:r w:rsidRPr="00651C7B">
              <w:rPr>
                <w:sz w:val="20"/>
                <w:szCs w:val="20"/>
              </w:rPr>
              <w:t>%</w:t>
            </w:r>
          </w:p>
        </w:tc>
        <w:tc>
          <w:tcPr>
            <w:tcW w:w="1207" w:type="dxa"/>
          </w:tcPr>
          <w:p w:rsidR="008129C9" w:rsidRPr="00651C7B" w:rsidRDefault="008129C9" w:rsidP="007D3B3B">
            <w:pPr>
              <w:jc w:val="center"/>
            </w:pPr>
            <w:r>
              <w:t>92 ниже</w:t>
            </w:r>
            <w:r>
              <w:rPr>
                <w:sz w:val="20"/>
                <w:szCs w:val="20"/>
              </w:rPr>
              <w:t xml:space="preserve"> на 8</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Основное среднее образование Учитель информатики</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pPr>
          </w:p>
        </w:tc>
        <w:tc>
          <w:tcPr>
            <w:tcW w:w="1313" w:type="dxa"/>
          </w:tcPr>
          <w:p w:rsidR="008129C9" w:rsidRPr="00651C7B" w:rsidRDefault="008129C9" w:rsidP="007D3B3B">
            <w:pPr>
              <w:jc w:val="center"/>
            </w:pPr>
            <w:r>
              <w:t>77</w:t>
            </w:r>
            <w:r w:rsidRPr="00651C7B">
              <w:t xml:space="preserve">, </w:t>
            </w:r>
            <w:r>
              <w:rPr>
                <w:sz w:val="20"/>
                <w:szCs w:val="20"/>
              </w:rPr>
              <w:t>выше на 5,5</w:t>
            </w:r>
            <w:r w:rsidRPr="00651C7B">
              <w:rPr>
                <w:sz w:val="20"/>
                <w:szCs w:val="20"/>
              </w:rPr>
              <w:t>%</w:t>
            </w:r>
          </w:p>
        </w:tc>
        <w:tc>
          <w:tcPr>
            <w:tcW w:w="1207" w:type="dxa"/>
          </w:tcPr>
          <w:p w:rsidR="008129C9" w:rsidRPr="00651C7B" w:rsidRDefault="008129C9" w:rsidP="007D3B3B">
            <w:pPr>
              <w:jc w:val="center"/>
            </w:pPr>
            <w:r>
              <w:t>77</w:t>
            </w:r>
            <w:r w:rsidRPr="00651C7B">
              <w:t xml:space="preserve">, </w:t>
            </w:r>
            <w:r>
              <w:rPr>
                <w:sz w:val="20"/>
                <w:szCs w:val="20"/>
              </w:rPr>
              <w:t>выше на 5,5</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Информационные системы (по областям применения)</w:t>
            </w:r>
          </w:p>
        </w:tc>
        <w:tc>
          <w:tcPr>
            <w:tcW w:w="1260" w:type="dxa"/>
          </w:tcPr>
          <w:p w:rsidR="008129C9" w:rsidRPr="00651C7B" w:rsidRDefault="008129C9" w:rsidP="007D3B3B">
            <w:pPr>
              <w:jc w:val="center"/>
            </w:pPr>
            <w:r>
              <w:t>100</w:t>
            </w: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pPr>
            <w:r>
              <w:t>95,6 ниже на 0,4%</w:t>
            </w:r>
          </w:p>
        </w:tc>
        <w:tc>
          <w:tcPr>
            <w:tcW w:w="1313" w:type="dxa"/>
          </w:tcPr>
          <w:p w:rsidR="008129C9" w:rsidRPr="00651C7B" w:rsidRDefault="008129C9" w:rsidP="007D3B3B">
            <w:pPr>
              <w:jc w:val="center"/>
              <w:rPr>
                <w:sz w:val="20"/>
                <w:szCs w:val="20"/>
              </w:rPr>
            </w:pPr>
            <w:r>
              <w:t>82</w:t>
            </w:r>
            <w:r>
              <w:rPr>
                <w:sz w:val="20"/>
                <w:szCs w:val="20"/>
              </w:rPr>
              <w:t>выше на 34</w:t>
            </w:r>
            <w:r w:rsidRPr="00651C7B">
              <w:rPr>
                <w:sz w:val="20"/>
                <w:szCs w:val="20"/>
              </w:rPr>
              <w:t>%</w:t>
            </w:r>
          </w:p>
        </w:tc>
        <w:tc>
          <w:tcPr>
            <w:tcW w:w="1207" w:type="dxa"/>
          </w:tcPr>
          <w:p w:rsidR="008129C9" w:rsidRPr="00651C7B" w:rsidRDefault="008129C9" w:rsidP="007D3B3B">
            <w:pPr>
              <w:jc w:val="center"/>
              <w:rPr>
                <w:sz w:val="16"/>
                <w:szCs w:val="16"/>
              </w:rPr>
            </w:pPr>
            <w:r>
              <w:t>88,8</w:t>
            </w:r>
            <w:r>
              <w:rPr>
                <w:sz w:val="20"/>
                <w:szCs w:val="20"/>
              </w:rPr>
              <w:t>выше на 16,8</w:t>
            </w:r>
            <w:r w:rsidRPr="00651C7B">
              <w:rPr>
                <w:sz w:val="20"/>
                <w:szCs w:val="20"/>
              </w:rPr>
              <w:t>%</w:t>
            </w:r>
          </w:p>
        </w:tc>
      </w:tr>
      <w:tr w:rsidR="008129C9" w:rsidRPr="00651C7B" w:rsidTr="007D3B3B">
        <w:tc>
          <w:tcPr>
            <w:tcW w:w="2074" w:type="dxa"/>
          </w:tcPr>
          <w:p w:rsidR="008129C9" w:rsidRPr="00651C7B" w:rsidRDefault="008129C9" w:rsidP="007D3B3B">
            <w:pPr>
              <w:jc w:val="both"/>
            </w:pPr>
            <w:r w:rsidRPr="00651C7B">
              <w:t>Вычислительная техника и программное обеспечение (по видам)</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rPr>
                <w:sz w:val="20"/>
                <w:szCs w:val="20"/>
              </w:rPr>
            </w:pPr>
            <w:r>
              <w:t>89,5</w:t>
            </w:r>
            <w:r>
              <w:rPr>
                <w:sz w:val="20"/>
                <w:szCs w:val="20"/>
              </w:rPr>
              <w:t>выше на 14,5</w:t>
            </w:r>
            <w:r w:rsidRPr="00651C7B">
              <w:rPr>
                <w:sz w:val="20"/>
                <w:szCs w:val="20"/>
              </w:rPr>
              <w:t>%</w:t>
            </w:r>
          </w:p>
        </w:tc>
        <w:tc>
          <w:tcPr>
            <w:tcW w:w="1313" w:type="dxa"/>
          </w:tcPr>
          <w:p w:rsidR="008129C9" w:rsidRPr="00651C7B" w:rsidRDefault="008129C9" w:rsidP="007D3B3B">
            <w:pPr>
              <w:jc w:val="center"/>
              <w:rPr>
                <w:sz w:val="20"/>
                <w:szCs w:val="20"/>
              </w:rPr>
            </w:pPr>
            <w:r>
              <w:t>87</w:t>
            </w:r>
            <w:r w:rsidRPr="00651C7B">
              <w:t xml:space="preserve">, </w:t>
            </w:r>
            <w:r>
              <w:rPr>
                <w:sz w:val="20"/>
                <w:szCs w:val="20"/>
              </w:rPr>
              <w:t>выше на 10,5</w:t>
            </w:r>
            <w:r w:rsidRPr="00651C7B">
              <w:rPr>
                <w:sz w:val="20"/>
                <w:szCs w:val="20"/>
              </w:rPr>
              <w:t>%</w:t>
            </w:r>
          </w:p>
        </w:tc>
        <w:tc>
          <w:tcPr>
            <w:tcW w:w="1207" w:type="dxa"/>
          </w:tcPr>
          <w:p w:rsidR="008129C9" w:rsidRPr="00651C7B" w:rsidRDefault="008129C9" w:rsidP="007D3B3B">
            <w:pPr>
              <w:jc w:val="center"/>
            </w:pPr>
            <w:r>
              <w:t>88,2</w:t>
            </w:r>
          </w:p>
          <w:p w:rsidR="008129C9" w:rsidRPr="00651C7B" w:rsidRDefault="008129C9" w:rsidP="007D3B3B">
            <w:pPr>
              <w:jc w:val="center"/>
              <w:rPr>
                <w:sz w:val="16"/>
                <w:szCs w:val="16"/>
              </w:rPr>
            </w:pPr>
            <w:r>
              <w:rPr>
                <w:sz w:val="16"/>
                <w:szCs w:val="16"/>
              </w:rPr>
              <w:t xml:space="preserve">Выше на 12,4% </w:t>
            </w:r>
          </w:p>
        </w:tc>
      </w:tr>
      <w:tr w:rsidR="008129C9" w:rsidRPr="00651C7B" w:rsidTr="007D3B3B">
        <w:tc>
          <w:tcPr>
            <w:tcW w:w="2074" w:type="dxa"/>
          </w:tcPr>
          <w:p w:rsidR="008129C9" w:rsidRPr="00651C7B" w:rsidRDefault="008129C9" w:rsidP="007D3B3B">
            <w:pPr>
              <w:jc w:val="both"/>
            </w:pPr>
            <w:r w:rsidRPr="00651C7B">
              <w:t>Социальная работа</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rPr>
                <w:sz w:val="20"/>
                <w:szCs w:val="20"/>
              </w:rPr>
            </w:pPr>
            <w:r>
              <w:t>98</w:t>
            </w:r>
            <w:r>
              <w:rPr>
                <w:sz w:val="20"/>
                <w:szCs w:val="20"/>
              </w:rPr>
              <w:t>выше на 2</w:t>
            </w:r>
            <w:r w:rsidRPr="00354771">
              <w:rPr>
                <w:sz w:val="20"/>
                <w:szCs w:val="20"/>
              </w:rPr>
              <w:t>%</w:t>
            </w:r>
          </w:p>
        </w:tc>
        <w:tc>
          <w:tcPr>
            <w:tcW w:w="1313" w:type="dxa"/>
          </w:tcPr>
          <w:p w:rsidR="008129C9" w:rsidRPr="00651C7B" w:rsidRDefault="008129C9" w:rsidP="007D3B3B">
            <w:pPr>
              <w:jc w:val="center"/>
              <w:rPr>
                <w:sz w:val="20"/>
                <w:szCs w:val="20"/>
              </w:rPr>
            </w:pPr>
          </w:p>
        </w:tc>
        <w:tc>
          <w:tcPr>
            <w:tcW w:w="1207" w:type="dxa"/>
          </w:tcPr>
          <w:p w:rsidR="008129C9" w:rsidRPr="00360BD5" w:rsidRDefault="008129C9" w:rsidP="007D3B3B">
            <w:pPr>
              <w:jc w:val="center"/>
            </w:pPr>
            <w:r>
              <w:t xml:space="preserve">98 </w:t>
            </w:r>
            <w:r w:rsidRPr="00984D63">
              <w:rPr>
                <w:sz w:val="20"/>
                <w:szCs w:val="20"/>
              </w:rPr>
              <w:t>выше на</w:t>
            </w:r>
            <w:r>
              <w:rPr>
                <w:sz w:val="16"/>
                <w:szCs w:val="16"/>
              </w:rPr>
              <w:t xml:space="preserve"> 18,5</w:t>
            </w:r>
            <w:r w:rsidRPr="00651C7B">
              <w:rPr>
                <w:sz w:val="16"/>
                <w:szCs w:val="16"/>
              </w:rPr>
              <w:t>%</w:t>
            </w:r>
          </w:p>
        </w:tc>
      </w:tr>
      <w:tr w:rsidR="008129C9" w:rsidRPr="00651C7B" w:rsidTr="007D3B3B">
        <w:tc>
          <w:tcPr>
            <w:tcW w:w="2074" w:type="dxa"/>
          </w:tcPr>
          <w:p w:rsidR="008129C9" w:rsidRPr="00651C7B" w:rsidRDefault="008129C9" w:rsidP="007D3B3B">
            <w:pPr>
              <w:jc w:val="both"/>
            </w:pPr>
            <w:r w:rsidRPr="00651C7B">
              <w:t>Итого по подразделениям</w:t>
            </w:r>
          </w:p>
        </w:tc>
        <w:tc>
          <w:tcPr>
            <w:tcW w:w="1260" w:type="dxa"/>
          </w:tcPr>
          <w:p w:rsidR="008129C9" w:rsidRPr="00651C7B" w:rsidRDefault="008129C9" w:rsidP="007D3B3B">
            <w:pPr>
              <w:jc w:val="center"/>
            </w:pPr>
            <w:r w:rsidRPr="00651C7B">
              <w:t>100</w:t>
            </w:r>
          </w:p>
        </w:tc>
        <w:tc>
          <w:tcPr>
            <w:tcW w:w="1313" w:type="dxa"/>
          </w:tcPr>
          <w:p w:rsidR="008129C9" w:rsidRPr="00651C7B" w:rsidRDefault="008129C9" w:rsidP="007D3B3B">
            <w:pPr>
              <w:jc w:val="center"/>
            </w:pPr>
            <w:r w:rsidRPr="00651C7B">
              <w:t>100</w:t>
            </w:r>
          </w:p>
        </w:tc>
        <w:tc>
          <w:tcPr>
            <w:tcW w:w="1207" w:type="dxa"/>
          </w:tcPr>
          <w:p w:rsidR="008129C9" w:rsidRPr="00651C7B" w:rsidRDefault="008129C9" w:rsidP="007D3B3B">
            <w:pPr>
              <w:jc w:val="center"/>
            </w:pPr>
            <w:r w:rsidRPr="00651C7B">
              <w:t>100</w:t>
            </w:r>
          </w:p>
        </w:tc>
        <w:tc>
          <w:tcPr>
            <w:tcW w:w="1260" w:type="dxa"/>
          </w:tcPr>
          <w:p w:rsidR="008129C9" w:rsidRPr="00651C7B" w:rsidRDefault="008129C9" w:rsidP="007D3B3B">
            <w:pPr>
              <w:jc w:val="center"/>
              <w:rPr>
                <w:sz w:val="20"/>
                <w:szCs w:val="20"/>
              </w:rPr>
            </w:pPr>
            <w:r>
              <w:t>87,2</w:t>
            </w:r>
            <w:r>
              <w:rPr>
                <w:sz w:val="20"/>
                <w:szCs w:val="20"/>
              </w:rPr>
              <w:t>выше на 3,8</w:t>
            </w:r>
            <w:r w:rsidRPr="00651C7B">
              <w:rPr>
                <w:sz w:val="20"/>
                <w:szCs w:val="20"/>
              </w:rPr>
              <w:t>%</w:t>
            </w:r>
          </w:p>
        </w:tc>
        <w:tc>
          <w:tcPr>
            <w:tcW w:w="1313" w:type="dxa"/>
          </w:tcPr>
          <w:p w:rsidR="008129C9" w:rsidRPr="00651C7B" w:rsidRDefault="008129C9" w:rsidP="007D3B3B">
            <w:pPr>
              <w:jc w:val="center"/>
              <w:rPr>
                <w:sz w:val="20"/>
                <w:szCs w:val="20"/>
              </w:rPr>
            </w:pPr>
            <w:r>
              <w:t>83,4</w:t>
            </w:r>
            <w:r>
              <w:rPr>
                <w:sz w:val="20"/>
                <w:szCs w:val="20"/>
              </w:rPr>
              <w:t>выше на 8,4</w:t>
            </w:r>
            <w:r w:rsidRPr="00651C7B">
              <w:rPr>
                <w:sz w:val="20"/>
                <w:szCs w:val="20"/>
              </w:rPr>
              <w:t>%</w:t>
            </w:r>
          </w:p>
        </w:tc>
        <w:tc>
          <w:tcPr>
            <w:tcW w:w="1207" w:type="dxa"/>
          </w:tcPr>
          <w:p w:rsidR="008129C9" w:rsidRPr="0040544A" w:rsidRDefault="008129C9" w:rsidP="007D3B3B">
            <w:r>
              <w:t xml:space="preserve">85,3 </w:t>
            </w:r>
            <w:r w:rsidRPr="00D01D28">
              <w:rPr>
                <w:sz w:val="20"/>
                <w:szCs w:val="20"/>
              </w:rPr>
              <w:t>выше на 5,8%</w:t>
            </w:r>
          </w:p>
        </w:tc>
      </w:tr>
    </w:tbl>
    <w:p w:rsidR="008129C9" w:rsidRDefault="008129C9" w:rsidP="008129C9">
      <w:pPr>
        <w:jc w:val="both"/>
        <w:rPr>
          <w:sz w:val="28"/>
          <w:szCs w:val="28"/>
        </w:rPr>
      </w:pPr>
      <w:r>
        <w:rPr>
          <w:sz w:val="28"/>
          <w:szCs w:val="28"/>
        </w:rPr>
        <w:t xml:space="preserve">По результатам учебного года </w:t>
      </w:r>
      <w:proofErr w:type="spellStart"/>
      <w:r>
        <w:rPr>
          <w:sz w:val="28"/>
          <w:szCs w:val="28"/>
        </w:rPr>
        <w:t>навсех</w:t>
      </w:r>
      <w:proofErr w:type="spellEnd"/>
      <w:r>
        <w:rPr>
          <w:sz w:val="28"/>
          <w:szCs w:val="28"/>
        </w:rPr>
        <w:t xml:space="preserve"> </w:t>
      </w:r>
      <w:proofErr w:type="gramStart"/>
      <w:r>
        <w:rPr>
          <w:sz w:val="28"/>
          <w:szCs w:val="28"/>
        </w:rPr>
        <w:t>специальностях</w:t>
      </w:r>
      <w:proofErr w:type="gramEnd"/>
      <w:r>
        <w:rPr>
          <w:sz w:val="28"/>
          <w:szCs w:val="28"/>
        </w:rPr>
        <w:t xml:space="preserve"> наблюдается рост качества знаний в среднем от 2 до 17,5%.  Наибольший рост качества знаний наблюдается на специальностях «Дошкольное воспитание и обучение» (17,5%), «Информационные системы (по областям применения)» (10,5%). </w:t>
      </w:r>
    </w:p>
    <w:p w:rsidR="008129C9" w:rsidRPr="00106EDC" w:rsidRDefault="008129C9" w:rsidP="008129C9">
      <w:pPr>
        <w:pStyle w:val="BodyTextIndent1"/>
        <w:ind w:firstLine="0"/>
        <w:rPr>
          <w:sz w:val="28"/>
          <w:szCs w:val="28"/>
        </w:rPr>
      </w:pPr>
      <w:r w:rsidRPr="008129C9">
        <w:rPr>
          <w:sz w:val="28"/>
          <w:szCs w:val="28"/>
        </w:rPr>
        <w:t xml:space="preserve">Одним из основных показателей качества подготовки специалистов является </w:t>
      </w:r>
      <w:r w:rsidRPr="008129C9">
        <w:rPr>
          <w:bCs/>
          <w:sz w:val="28"/>
          <w:szCs w:val="28"/>
        </w:rPr>
        <w:t>независимая оценка уровня профессиональной подготовленности обучающихся. В этом учебном году эта оценка проводилась социальными партнерами – независимыми Центрами сертификации специалистов.</w:t>
      </w:r>
      <w:r w:rsidRPr="008129C9">
        <w:rPr>
          <w:sz w:val="28"/>
          <w:szCs w:val="28"/>
        </w:rPr>
        <w:t xml:space="preserve"> Тестирование прошло 100% выпускников дневного и заочного отделения</w:t>
      </w:r>
      <w:r>
        <w:rPr>
          <w:sz w:val="28"/>
          <w:szCs w:val="28"/>
        </w:rPr>
        <w:t xml:space="preserve">. Студенты были подготовлены преподавателями отделений. </w:t>
      </w:r>
      <w:r w:rsidRPr="00485D78">
        <w:rPr>
          <w:sz w:val="28"/>
          <w:szCs w:val="28"/>
        </w:rPr>
        <w:tab/>
        <w:t xml:space="preserve">Результаты </w:t>
      </w:r>
      <w:proofErr w:type="spellStart"/>
      <w:r w:rsidRPr="00485D78">
        <w:rPr>
          <w:sz w:val="28"/>
          <w:szCs w:val="28"/>
        </w:rPr>
        <w:t>тестированиявполне</w:t>
      </w:r>
      <w:proofErr w:type="spellEnd"/>
      <w:r w:rsidRPr="00485D78">
        <w:rPr>
          <w:sz w:val="28"/>
          <w:szCs w:val="28"/>
        </w:rPr>
        <w:t xml:space="preserve"> удовлетворительны</w:t>
      </w:r>
      <w:r>
        <w:rPr>
          <w:sz w:val="28"/>
          <w:szCs w:val="28"/>
        </w:rPr>
        <w:t xml:space="preserve">. </w:t>
      </w:r>
      <w:r w:rsidRPr="00106EDC">
        <w:rPr>
          <w:sz w:val="28"/>
          <w:szCs w:val="28"/>
        </w:rPr>
        <w:t xml:space="preserve">Успеваемость по ОУПП составляет 100%. </w:t>
      </w:r>
      <w:r>
        <w:rPr>
          <w:sz w:val="28"/>
          <w:szCs w:val="28"/>
        </w:rPr>
        <w:t xml:space="preserve">Качество знаний почти по всем специальностям составляет 100%.  На специальностях «Социальная работа» и «Информационные системы (по </w:t>
      </w:r>
      <w:r>
        <w:rPr>
          <w:sz w:val="28"/>
          <w:szCs w:val="28"/>
        </w:rPr>
        <w:lastRenderedPageBreak/>
        <w:t>областям применения)» - 98%, «Вычислительная техника и программное обеспечение (по видам)» - 97%.</w:t>
      </w:r>
    </w:p>
    <w:p w:rsidR="008129C9" w:rsidRPr="00106EDC" w:rsidRDefault="008129C9" w:rsidP="008129C9">
      <w:pPr>
        <w:jc w:val="both"/>
        <w:rPr>
          <w:sz w:val="28"/>
          <w:szCs w:val="28"/>
        </w:rPr>
      </w:pPr>
      <w:r w:rsidRPr="00106EDC">
        <w:rPr>
          <w:color w:val="FF0000"/>
          <w:sz w:val="28"/>
          <w:szCs w:val="28"/>
        </w:rPr>
        <w:tab/>
      </w:r>
      <w:r w:rsidRPr="00106EDC">
        <w:rPr>
          <w:sz w:val="28"/>
          <w:szCs w:val="28"/>
        </w:rPr>
        <w:t>По резу</w:t>
      </w:r>
      <w:r>
        <w:rPr>
          <w:sz w:val="28"/>
          <w:szCs w:val="28"/>
        </w:rPr>
        <w:t xml:space="preserve">льтатам второго семестра    назначено 414 стипендий (87% от переходящего бюджетного контингента, что на 12% </w:t>
      </w:r>
      <w:proofErr w:type="gramStart"/>
      <w:r>
        <w:rPr>
          <w:sz w:val="28"/>
          <w:szCs w:val="28"/>
        </w:rPr>
        <w:t>выше</w:t>
      </w:r>
      <w:proofErr w:type="gramEnd"/>
      <w:r>
        <w:rPr>
          <w:sz w:val="28"/>
          <w:szCs w:val="28"/>
        </w:rPr>
        <w:t xml:space="preserve"> чем в прошлом учебном году). </w:t>
      </w:r>
    </w:p>
    <w:p w:rsidR="008129C9" w:rsidRPr="00106EDC" w:rsidRDefault="008129C9" w:rsidP="008129C9">
      <w:pPr>
        <w:ind w:firstLine="708"/>
        <w:jc w:val="both"/>
        <w:rPr>
          <w:sz w:val="28"/>
          <w:szCs w:val="28"/>
        </w:rPr>
      </w:pPr>
      <w:r w:rsidRPr="008129C9">
        <w:rPr>
          <w:bCs/>
          <w:sz w:val="28"/>
          <w:szCs w:val="28"/>
        </w:rPr>
        <w:t xml:space="preserve"> Экзамены итоговой аттестации</w:t>
      </w:r>
      <w:r w:rsidRPr="008129C9">
        <w:rPr>
          <w:sz w:val="28"/>
          <w:szCs w:val="28"/>
        </w:rPr>
        <w:t xml:space="preserve"> прошли точно по расписанию</w:t>
      </w:r>
      <w:r w:rsidRPr="00106EDC">
        <w:rPr>
          <w:sz w:val="28"/>
          <w:szCs w:val="28"/>
        </w:rPr>
        <w:t>. В соответствии с приказом МОН РК № 125 квалификационная комиссия состояла на 65% из социальных партнеров учебного заведения. Учебная документация была подготовлена качественно и своевременно. Протоколы секретарями составлены. Председатели комиссии представили положительные отчеты по результатам экзаменов.</w:t>
      </w:r>
    </w:p>
    <w:p w:rsidR="008129C9" w:rsidRPr="00106EDC" w:rsidRDefault="008129C9" w:rsidP="008129C9">
      <w:pPr>
        <w:jc w:val="center"/>
        <w:rPr>
          <w:color w:val="000000"/>
          <w:sz w:val="28"/>
          <w:szCs w:val="28"/>
        </w:rPr>
      </w:pPr>
      <w:r w:rsidRPr="00106EDC">
        <w:rPr>
          <w:color w:val="000000"/>
          <w:sz w:val="28"/>
          <w:szCs w:val="28"/>
        </w:rPr>
        <w:t>Качество знаний по резуль</w:t>
      </w:r>
      <w:r>
        <w:rPr>
          <w:color w:val="000000"/>
          <w:sz w:val="28"/>
          <w:szCs w:val="28"/>
        </w:rPr>
        <w:t>татам итоговой аттестации в 2017-2018</w:t>
      </w:r>
      <w:r w:rsidRPr="00106EDC">
        <w:rPr>
          <w:color w:val="000000"/>
          <w:sz w:val="28"/>
          <w:szCs w:val="28"/>
        </w:rPr>
        <w:t xml:space="preserve"> учебном году в разрезе специальностей</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9"/>
        <w:gridCol w:w="1747"/>
        <w:gridCol w:w="1779"/>
        <w:gridCol w:w="1716"/>
      </w:tblGrid>
      <w:tr w:rsidR="008129C9" w:rsidRPr="00106EDC" w:rsidTr="007D3B3B">
        <w:tc>
          <w:tcPr>
            <w:tcW w:w="4329" w:type="dxa"/>
          </w:tcPr>
          <w:p w:rsidR="008129C9" w:rsidRPr="00106EDC" w:rsidRDefault="008129C9" w:rsidP="007D3B3B">
            <w:pPr>
              <w:jc w:val="center"/>
              <w:rPr>
                <w:sz w:val="28"/>
                <w:szCs w:val="28"/>
              </w:rPr>
            </w:pPr>
            <w:r w:rsidRPr="00106EDC">
              <w:rPr>
                <w:sz w:val="28"/>
                <w:szCs w:val="28"/>
              </w:rPr>
              <w:t>Специальности</w:t>
            </w:r>
          </w:p>
        </w:tc>
        <w:tc>
          <w:tcPr>
            <w:tcW w:w="1747" w:type="dxa"/>
          </w:tcPr>
          <w:p w:rsidR="008129C9" w:rsidRPr="00106EDC" w:rsidRDefault="008129C9" w:rsidP="007D3B3B">
            <w:pPr>
              <w:rPr>
                <w:sz w:val="28"/>
                <w:szCs w:val="28"/>
              </w:rPr>
            </w:pPr>
            <w:r w:rsidRPr="00106EDC">
              <w:rPr>
                <w:sz w:val="28"/>
                <w:szCs w:val="28"/>
              </w:rPr>
              <w:t>Отделение</w:t>
            </w:r>
            <w:r>
              <w:rPr>
                <w:sz w:val="28"/>
                <w:szCs w:val="28"/>
              </w:rPr>
              <w:t xml:space="preserve"> с казахским языком обучения</w:t>
            </w:r>
          </w:p>
          <w:p w:rsidR="008129C9" w:rsidRPr="00106EDC" w:rsidRDefault="008129C9" w:rsidP="007D3B3B">
            <w:pPr>
              <w:jc w:val="center"/>
              <w:rPr>
                <w:sz w:val="28"/>
                <w:szCs w:val="28"/>
              </w:rPr>
            </w:pPr>
            <w:r w:rsidRPr="00106EDC">
              <w:rPr>
                <w:sz w:val="28"/>
                <w:szCs w:val="28"/>
              </w:rPr>
              <w:t>%</w:t>
            </w:r>
          </w:p>
        </w:tc>
        <w:tc>
          <w:tcPr>
            <w:tcW w:w="1779" w:type="dxa"/>
          </w:tcPr>
          <w:p w:rsidR="008129C9" w:rsidRPr="00106EDC" w:rsidRDefault="008129C9" w:rsidP="007D3B3B">
            <w:pPr>
              <w:jc w:val="center"/>
              <w:rPr>
                <w:sz w:val="28"/>
                <w:szCs w:val="28"/>
              </w:rPr>
            </w:pPr>
            <w:r w:rsidRPr="00106EDC">
              <w:rPr>
                <w:sz w:val="28"/>
                <w:szCs w:val="28"/>
              </w:rPr>
              <w:t>Отделение с русским языком обучения</w:t>
            </w:r>
          </w:p>
          <w:p w:rsidR="008129C9" w:rsidRPr="00106EDC" w:rsidRDefault="008129C9" w:rsidP="007D3B3B">
            <w:pPr>
              <w:jc w:val="center"/>
              <w:rPr>
                <w:sz w:val="28"/>
                <w:szCs w:val="28"/>
              </w:rPr>
            </w:pPr>
            <w:r w:rsidRPr="00106EDC">
              <w:rPr>
                <w:sz w:val="28"/>
                <w:szCs w:val="28"/>
              </w:rPr>
              <w:t>%</w:t>
            </w:r>
          </w:p>
        </w:tc>
        <w:tc>
          <w:tcPr>
            <w:tcW w:w="1716" w:type="dxa"/>
          </w:tcPr>
          <w:p w:rsidR="008129C9" w:rsidRPr="00106EDC" w:rsidRDefault="008129C9" w:rsidP="007D3B3B">
            <w:pPr>
              <w:jc w:val="center"/>
              <w:rPr>
                <w:sz w:val="28"/>
                <w:szCs w:val="28"/>
              </w:rPr>
            </w:pPr>
            <w:r w:rsidRPr="00106EDC">
              <w:rPr>
                <w:sz w:val="28"/>
                <w:szCs w:val="28"/>
              </w:rPr>
              <w:t>По колледжу</w:t>
            </w:r>
          </w:p>
          <w:p w:rsidR="008129C9" w:rsidRPr="00106EDC" w:rsidRDefault="008129C9" w:rsidP="007D3B3B">
            <w:pPr>
              <w:jc w:val="center"/>
              <w:rPr>
                <w:sz w:val="28"/>
                <w:szCs w:val="28"/>
              </w:rPr>
            </w:pPr>
            <w:r w:rsidRPr="00106EDC">
              <w:rPr>
                <w:sz w:val="28"/>
                <w:szCs w:val="28"/>
              </w:rPr>
              <w:t>%</w:t>
            </w:r>
          </w:p>
        </w:tc>
      </w:tr>
      <w:tr w:rsidR="008129C9" w:rsidRPr="00106EDC" w:rsidTr="007D3B3B">
        <w:tc>
          <w:tcPr>
            <w:tcW w:w="4329" w:type="dxa"/>
          </w:tcPr>
          <w:p w:rsidR="008129C9" w:rsidRPr="00106EDC" w:rsidRDefault="008129C9" w:rsidP="007D3B3B">
            <w:pPr>
              <w:jc w:val="both"/>
              <w:rPr>
                <w:sz w:val="28"/>
                <w:szCs w:val="28"/>
              </w:rPr>
            </w:pPr>
            <w:r w:rsidRPr="00106EDC">
              <w:rPr>
                <w:sz w:val="28"/>
                <w:szCs w:val="28"/>
              </w:rPr>
              <w:t>Начальное образование</w:t>
            </w:r>
          </w:p>
        </w:tc>
        <w:tc>
          <w:tcPr>
            <w:tcW w:w="1747" w:type="dxa"/>
          </w:tcPr>
          <w:p w:rsidR="008129C9" w:rsidRPr="00106EDC" w:rsidRDefault="008129C9" w:rsidP="007D3B3B">
            <w:pPr>
              <w:jc w:val="center"/>
              <w:rPr>
                <w:sz w:val="28"/>
                <w:szCs w:val="28"/>
              </w:rPr>
            </w:pPr>
            <w:r>
              <w:rPr>
                <w:sz w:val="28"/>
                <w:szCs w:val="28"/>
              </w:rPr>
              <w:t>92 ниже на 8</w:t>
            </w:r>
            <w:r w:rsidRPr="00106EDC">
              <w:rPr>
                <w:sz w:val="28"/>
                <w:szCs w:val="28"/>
              </w:rPr>
              <w:t>%</w:t>
            </w:r>
          </w:p>
        </w:tc>
        <w:tc>
          <w:tcPr>
            <w:tcW w:w="1779" w:type="dxa"/>
          </w:tcPr>
          <w:p w:rsidR="008129C9" w:rsidRPr="00106EDC" w:rsidRDefault="008129C9" w:rsidP="007D3B3B">
            <w:pPr>
              <w:jc w:val="center"/>
              <w:rPr>
                <w:sz w:val="28"/>
                <w:szCs w:val="28"/>
              </w:rPr>
            </w:pPr>
            <w:r>
              <w:rPr>
                <w:sz w:val="28"/>
                <w:szCs w:val="28"/>
              </w:rPr>
              <w:t>72 ниже на 14</w:t>
            </w:r>
            <w:r w:rsidRPr="00106EDC">
              <w:rPr>
                <w:sz w:val="28"/>
                <w:szCs w:val="28"/>
              </w:rPr>
              <w:t>%</w:t>
            </w:r>
          </w:p>
        </w:tc>
        <w:tc>
          <w:tcPr>
            <w:tcW w:w="1716" w:type="dxa"/>
          </w:tcPr>
          <w:p w:rsidR="008129C9" w:rsidRPr="00106EDC" w:rsidRDefault="008129C9" w:rsidP="007D3B3B">
            <w:pPr>
              <w:jc w:val="center"/>
              <w:rPr>
                <w:sz w:val="28"/>
                <w:szCs w:val="28"/>
              </w:rPr>
            </w:pPr>
            <w:r>
              <w:rPr>
                <w:sz w:val="28"/>
                <w:szCs w:val="28"/>
              </w:rPr>
              <w:t>82</w:t>
            </w:r>
          </w:p>
          <w:p w:rsidR="008129C9" w:rsidRPr="00106EDC" w:rsidRDefault="008129C9" w:rsidP="007D3B3B">
            <w:pPr>
              <w:jc w:val="center"/>
              <w:rPr>
                <w:sz w:val="28"/>
                <w:szCs w:val="28"/>
              </w:rPr>
            </w:pPr>
            <w:r>
              <w:rPr>
                <w:sz w:val="28"/>
                <w:szCs w:val="28"/>
              </w:rPr>
              <w:t>Ниже на 11</w:t>
            </w:r>
            <w:r w:rsidRPr="00106EDC">
              <w:rPr>
                <w:sz w:val="28"/>
                <w:szCs w:val="28"/>
              </w:rPr>
              <w:t>%</w:t>
            </w:r>
          </w:p>
        </w:tc>
      </w:tr>
      <w:tr w:rsidR="008129C9" w:rsidRPr="00106EDC" w:rsidTr="007D3B3B">
        <w:tc>
          <w:tcPr>
            <w:tcW w:w="4329" w:type="dxa"/>
          </w:tcPr>
          <w:p w:rsidR="008129C9" w:rsidRPr="00106EDC" w:rsidRDefault="008129C9" w:rsidP="007D3B3B">
            <w:pPr>
              <w:jc w:val="both"/>
              <w:rPr>
                <w:sz w:val="28"/>
                <w:szCs w:val="28"/>
              </w:rPr>
            </w:pPr>
            <w:r w:rsidRPr="00106EDC">
              <w:rPr>
                <w:sz w:val="28"/>
                <w:szCs w:val="28"/>
              </w:rPr>
              <w:t>Социальная работа</w:t>
            </w:r>
          </w:p>
        </w:tc>
        <w:tc>
          <w:tcPr>
            <w:tcW w:w="1747" w:type="dxa"/>
          </w:tcPr>
          <w:p w:rsidR="008129C9" w:rsidRPr="00106EDC" w:rsidRDefault="008129C9" w:rsidP="007D3B3B">
            <w:pPr>
              <w:jc w:val="center"/>
              <w:rPr>
                <w:color w:val="000000"/>
                <w:sz w:val="28"/>
                <w:szCs w:val="28"/>
              </w:rPr>
            </w:pPr>
            <w:r>
              <w:rPr>
                <w:color w:val="000000"/>
                <w:sz w:val="28"/>
                <w:szCs w:val="28"/>
              </w:rPr>
              <w:t>100 выше на 12%</w:t>
            </w:r>
          </w:p>
        </w:tc>
        <w:tc>
          <w:tcPr>
            <w:tcW w:w="1779" w:type="dxa"/>
          </w:tcPr>
          <w:p w:rsidR="008129C9" w:rsidRPr="00106EDC" w:rsidRDefault="008129C9" w:rsidP="007D3B3B">
            <w:pPr>
              <w:jc w:val="center"/>
              <w:rPr>
                <w:color w:val="000000"/>
                <w:sz w:val="28"/>
                <w:szCs w:val="28"/>
              </w:rPr>
            </w:pPr>
          </w:p>
        </w:tc>
        <w:tc>
          <w:tcPr>
            <w:tcW w:w="1716" w:type="dxa"/>
          </w:tcPr>
          <w:p w:rsidR="008129C9" w:rsidRPr="00106EDC" w:rsidRDefault="008129C9" w:rsidP="007D3B3B">
            <w:pPr>
              <w:jc w:val="center"/>
              <w:rPr>
                <w:sz w:val="28"/>
                <w:szCs w:val="28"/>
              </w:rPr>
            </w:pPr>
            <w:r>
              <w:rPr>
                <w:sz w:val="28"/>
                <w:szCs w:val="28"/>
              </w:rPr>
              <w:t>100</w:t>
            </w:r>
          </w:p>
          <w:p w:rsidR="008129C9" w:rsidRPr="00106EDC" w:rsidRDefault="008129C9" w:rsidP="007D3B3B">
            <w:pPr>
              <w:jc w:val="center"/>
              <w:rPr>
                <w:sz w:val="28"/>
                <w:szCs w:val="28"/>
              </w:rPr>
            </w:pPr>
            <w:r>
              <w:rPr>
                <w:sz w:val="28"/>
                <w:szCs w:val="28"/>
              </w:rPr>
              <w:t>Выше на 12</w:t>
            </w:r>
            <w:r w:rsidRPr="00106EDC">
              <w:rPr>
                <w:sz w:val="28"/>
                <w:szCs w:val="28"/>
              </w:rPr>
              <w:t>%</w:t>
            </w:r>
          </w:p>
        </w:tc>
      </w:tr>
      <w:tr w:rsidR="008129C9" w:rsidRPr="00106EDC" w:rsidTr="007D3B3B">
        <w:tc>
          <w:tcPr>
            <w:tcW w:w="4329" w:type="dxa"/>
          </w:tcPr>
          <w:p w:rsidR="008129C9" w:rsidRPr="00106EDC" w:rsidRDefault="008129C9" w:rsidP="007D3B3B">
            <w:pPr>
              <w:jc w:val="both"/>
              <w:rPr>
                <w:sz w:val="28"/>
                <w:szCs w:val="28"/>
              </w:rPr>
            </w:pPr>
            <w:r w:rsidRPr="00106EDC">
              <w:rPr>
                <w:sz w:val="28"/>
                <w:szCs w:val="28"/>
              </w:rPr>
              <w:t>Дошкольное воспитание и обучение</w:t>
            </w:r>
          </w:p>
        </w:tc>
        <w:tc>
          <w:tcPr>
            <w:tcW w:w="1747" w:type="dxa"/>
          </w:tcPr>
          <w:p w:rsidR="008129C9" w:rsidRPr="00106EDC" w:rsidRDefault="008129C9" w:rsidP="007D3B3B">
            <w:pPr>
              <w:jc w:val="center"/>
              <w:rPr>
                <w:sz w:val="28"/>
                <w:szCs w:val="28"/>
              </w:rPr>
            </w:pPr>
            <w:r>
              <w:rPr>
                <w:sz w:val="28"/>
                <w:szCs w:val="28"/>
              </w:rPr>
              <w:t>100</w:t>
            </w:r>
            <w:r w:rsidRPr="00106EDC">
              <w:rPr>
                <w:sz w:val="28"/>
                <w:szCs w:val="28"/>
              </w:rPr>
              <w:t xml:space="preserve"> выше на 11%</w:t>
            </w:r>
          </w:p>
        </w:tc>
        <w:tc>
          <w:tcPr>
            <w:tcW w:w="1779" w:type="dxa"/>
          </w:tcPr>
          <w:p w:rsidR="008129C9" w:rsidRPr="00106EDC" w:rsidRDefault="008129C9" w:rsidP="007D3B3B">
            <w:pPr>
              <w:jc w:val="center"/>
              <w:rPr>
                <w:sz w:val="28"/>
                <w:szCs w:val="28"/>
              </w:rPr>
            </w:pPr>
            <w:r>
              <w:rPr>
                <w:sz w:val="28"/>
                <w:szCs w:val="28"/>
              </w:rPr>
              <w:t>98 выше на 17,3</w:t>
            </w:r>
            <w:r w:rsidRPr="00106EDC">
              <w:rPr>
                <w:sz w:val="28"/>
                <w:szCs w:val="28"/>
              </w:rPr>
              <w:t>%</w:t>
            </w:r>
          </w:p>
        </w:tc>
        <w:tc>
          <w:tcPr>
            <w:tcW w:w="1716" w:type="dxa"/>
          </w:tcPr>
          <w:p w:rsidR="008129C9" w:rsidRPr="00106EDC" w:rsidRDefault="008129C9" w:rsidP="007D3B3B">
            <w:pPr>
              <w:jc w:val="center"/>
              <w:rPr>
                <w:color w:val="000000"/>
                <w:sz w:val="28"/>
                <w:szCs w:val="28"/>
              </w:rPr>
            </w:pPr>
            <w:r>
              <w:rPr>
                <w:color w:val="000000"/>
                <w:sz w:val="28"/>
                <w:szCs w:val="28"/>
              </w:rPr>
              <w:t>99</w:t>
            </w:r>
          </w:p>
          <w:p w:rsidR="008129C9" w:rsidRPr="00106EDC" w:rsidRDefault="008129C9" w:rsidP="007D3B3B">
            <w:pPr>
              <w:jc w:val="center"/>
              <w:rPr>
                <w:sz w:val="28"/>
                <w:szCs w:val="28"/>
              </w:rPr>
            </w:pPr>
            <w:r>
              <w:rPr>
                <w:color w:val="000000"/>
                <w:sz w:val="28"/>
                <w:szCs w:val="28"/>
              </w:rPr>
              <w:t>Выше на 14,2</w:t>
            </w:r>
            <w:r w:rsidRPr="00106EDC">
              <w:rPr>
                <w:color w:val="000000"/>
                <w:sz w:val="28"/>
                <w:szCs w:val="28"/>
              </w:rPr>
              <w:t>%</w:t>
            </w:r>
          </w:p>
        </w:tc>
      </w:tr>
      <w:tr w:rsidR="008129C9" w:rsidRPr="00106EDC" w:rsidTr="007D3B3B">
        <w:tc>
          <w:tcPr>
            <w:tcW w:w="4329" w:type="dxa"/>
          </w:tcPr>
          <w:p w:rsidR="008129C9" w:rsidRPr="00106EDC" w:rsidRDefault="008129C9" w:rsidP="007D3B3B">
            <w:pPr>
              <w:jc w:val="both"/>
              <w:rPr>
                <w:sz w:val="28"/>
                <w:szCs w:val="28"/>
              </w:rPr>
            </w:pPr>
            <w:r w:rsidRPr="00106EDC">
              <w:rPr>
                <w:sz w:val="28"/>
                <w:szCs w:val="28"/>
              </w:rPr>
              <w:t>Основное среднее образование Учитель казахского языка и литературы</w:t>
            </w:r>
          </w:p>
        </w:tc>
        <w:tc>
          <w:tcPr>
            <w:tcW w:w="1747" w:type="dxa"/>
          </w:tcPr>
          <w:p w:rsidR="008129C9" w:rsidRPr="00106EDC" w:rsidRDefault="008129C9" w:rsidP="007D3B3B">
            <w:pPr>
              <w:jc w:val="center"/>
              <w:rPr>
                <w:sz w:val="28"/>
                <w:szCs w:val="28"/>
              </w:rPr>
            </w:pPr>
            <w:r>
              <w:rPr>
                <w:sz w:val="28"/>
                <w:szCs w:val="28"/>
              </w:rPr>
              <w:t>96 выше на 3,5</w:t>
            </w:r>
            <w:r w:rsidRPr="00106EDC">
              <w:rPr>
                <w:sz w:val="28"/>
                <w:szCs w:val="28"/>
              </w:rPr>
              <w:t>%</w:t>
            </w:r>
          </w:p>
        </w:tc>
        <w:tc>
          <w:tcPr>
            <w:tcW w:w="1779" w:type="dxa"/>
          </w:tcPr>
          <w:p w:rsidR="008129C9" w:rsidRPr="00106EDC" w:rsidRDefault="008129C9" w:rsidP="007D3B3B">
            <w:pPr>
              <w:jc w:val="center"/>
              <w:rPr>
                <w:sz w:val="28"/>
                <w:szCs w:val="28"/>
              </w:rPr>
            </w:pPr>
          </w:p>
        </w:tc>
        <w:tc>
          <w:tcPr>
            <w:tcW w:w="1716" w:type="dxa"/>
          </w:tcPr>
          <w:p w:rsidR="008129C9" w:rsidRPr="00106EDC" w:rsidRDefault="008129C9" w:rsidP="007D3B3B">
            <w:pPr>
              <w:jc w:val="center"/>
              <w:rPr>
                <w:color w:val="FF0000"/>
                <w:sz w:val="28"/>
                <w:szCs w:val="28"/>
              </w:rPr>
            </w:pPr>
            <w:r>
              <w:rPr>
                <w:sz w:val="28"/>
                <w:szCs w:val="28"/>
              </w:rPr>
              <w:t>96 выше на 3,5</w:t>
            </w:r>
            <w:r w:rsidRPr="00106EDC">
              <w:rPr>
                <w:sz w:val="28"/>
                <w:szCs w:val="28"/>
              </w:rPr>
              <w:t>%</w:t>
            </w:r>
          </w:p>
        </w:tc>
      </w:tr>
      <w:tr w:rsidR="008129C9" w:rsidRPr="00106EDC" w:rsidTr="007D3B3B">
        <w:tc>
          <w:tcPr>
            <w:tcW w:w="4329" w:type="dxa"/>
          </w:tcPr>
          <w:p w:rsidR="008129C9" w:rsidRPr="00106EDC" w:rsidRDefault="008129C9" w:rsidP="007D3B3B">
            <w:pPr>
              <w:jc w:val="both"/>
              <w:rPr>
                <w:sz w:val="28"/>
                <w:szCs w:val="28"/>
              </w:rPr>
            </w:pPr>
            <w:r>
              <w:rPr>
                <w:sz w:val="28"/>
                <w:szCs w:val="28"/>
              </w:rPr>
              <w:t>Учитель информатики</w:t>
            </w:r>
          </w:p>
        </w:tc>
        <w:tc>
          <w:tcPr>
            <w:tcW w:w="1747" w:type="dxa"/>
          </w:tcPr>
          <w:p w:rsidR="008129C9" w:rsidRPr="00106EDC" w:rsidRDefault="008129C9" w:rsidP="007D3B3B">
            <w:pPr>
              <w:jc w:val="center"/>
              <w:rPr>
                <w:sz w:val="28"/>
                <w:szCs w:val="28"/>
              </w:rPr>
            </w:pPr>
            <w:r w:rsidRPr="00106EDC">
              <w:rPr>
                <w:sz w:val="28"/>
                <w:szCs w:val="28"/>
              </w:rPr>
              <w:t>-</w:t>
            </w:r>
          </w:p>
        </w:tc>
        <w:tc>
          <w:tcPr>
            <w:tcW w:w="1779" w:type="dxa"/>
          </w:tcPr>
          <w:p w:rsidR="008129C9" w:rsidRPr="00106EDC" w:rsidRDefault="008129C9" w:rsidP="007D3B3B">
            <w:pPr>
              <w:jc w:val="center"/>
              <w:rPr>
                <w:sz w:val="28"/>
                <w:szCs w:val="28"/>
              </w:rPr>
            </w:pPr>
            <w:r>
              <w:rPr>
                <w:sz w:val="28"/>
                <w:szCs w:val="28"/>
              </w:rPr>
              <w:t>100 выше на 16,7%</w:t>
            </w:r>
          </w:p>
        </w:tc>
        <w:tc>
          <w:tcPr>
            <w:tcW w:w="1716" w:type="dxa"/>
          </w:tcPr>
          <w:p w:rsidR="008129C9" w:rsidRPr="00106EDC" w:rsidRDefault="008129C9" w:rsidP="007D3B3B">
            <w:pPr>
              <w:jc w:val="center"/>
              <w:rPr>
                <w:sz w:val="28"/>
                <w:szCs w:val="28"/>
              </w:rPr>
            </w:pPr>
            <w:r>
              <w:rPr>
                <w:sz w:val="28"/>
                <w:szCs w:val="28"/>
              </w:rPr>
              <w:t>100 выше на 16,7%</w:t>
            </w:r>
          </w:p>
        </w:tc>
      </w:tr>
      <w:tr w:rsidR="008129C9" w:rsidRPr="00106EDC" w:rsidTr="007D3B3B">
        <w:tc>
          <w:tcPr>
            <w:tcW w:w="4329" w:type="dxa"/>
          </w:tcPr>
          <w:p w:rsidR="008129C9" w:rsidRPr="00106EDC" w:rsidRDefault="008129C9" w:rsidP="007D3B3B">
            <w:pPr>
              <w:jc w:val="both"/>
              <w:rPr>
                <w:sz w:val="28"/>
                <w:szCs w:val="28"/>
              </w:rPr>
            </w:pPr>
            <w:r w:rsidRPr="00106EDC">
              <w:rPr>
                <w:sz w:val="28"/>
                <w:szCs w:val="28"/>
              </w:rPr>
              <w:t>Учитель иностранного языка</w:t>
            </w:r>
          </w:p>
        </w:tc>
        <w:tc>
          <w:tcPr>
            <w:tcW w:w="1747" w:type="dxa"/>
          </w:tcPr>
          <w:p w:rsidR="008129C9" w:rsidRPr="00106EDC" w:rsidRDefault="008129C9" w:rsidP="007D3B3B">
            <w:pPr>
              <w:jc w:val="center"/>
              <w:rPr>
                <w:sz w:val="28"/>
                <w:szCs w:val="28"/>
              </w:rPr>
            </w:pPr>
            <w:r>
              <w:rPr>
                <w:sz w:val="28"/>
                <w:szCs w:val="28"/>
              </w:rPr>
              <w:t>100 выше на 12%</w:t>
            </w:r>
          </w:p>
        </w:tc>
        <w:tc>
          <w:tcPr>
            <w:tcW w:w="1779" w:type="dxa"/>
          </w:tcPr>
          <w:p w:rsidR="008129C9" w:rsidRPr="00106EDC" w:rsidRDefault="008129C9" w:rsidP="007D3B3B">
            <w:pPr>
              <w:jc w:val="center"/>
              <w:rPr>
                <w:sz w:val="28"/>
                <w:szCs w:val="28"/>
              </w:rPr>
            </w:pPr>
            <w:r>
              <w:rPr>
                <w:sz w:val="28"/>
                <w:szCs w:val="28"/>
              </w:rPr>
              <w:t>98 выше на 6%</w:t>
            </w:r>
          </w:p>
        </w:tc>
        <w:tc>
          <w:tcPr>
            <w:tcW w:w="1716" w:type="dxa"/>
          </w:tcPr>
          <w:p w:rsidR="008129C9" w:rsidRPr="00106EDC" w:rsidRDefault="008129C9" w:rsidP="007D3B3B">
            <w:pPr>
              <w:jc w:val="center"/>
              <w:rPr>
                <w:sz w:val="28"/>
                <w:szCs w:val="28"/>
              </w:rPr>
            </w:pPr>
            <w:r>
              <w:rPr>
                <w:sz w:val="28"/>
                <w:szCs w:val="28"/>
              </w:rPr>
              <w:t>99 выше на 9%</w:t>
            </w:r>
          </w:p>
        </w:tc>
      </w:tr>
      <w:tr w:rsidR="008129C9" w:rsidRPr="00106EDC" w:rsidTr="007D3B3B">
        <w:tc>
          <w:tcPr>
            <w:tcW w:w="4329" w:type="dxa"/>
          </w:tcPr>
          <w:p w:rsidR="008129C9" w:rsidRPr="00106EDC" w:rsidRDefault="008129C9" w:rsidP="007D3B3B">
            <w:pPr>
              <w:jc w:val="both"/>
              <w:rPr>
                <w:sz w:val="28"/>
                <w:szCs w:val="28"/>
              </w:rPr>
            </w:pPr>
            <w:r w:rsidRPr="00106EDC">
              <w:rPr>
                <w:sz w:val="28"/>
                <w:szCs w:val="28"/>
              </w:rPr>
              <w:t>Вычислительная техника и программное обеспечение (по видам)</w:t>
            </w:r>
          </w:p>
        </w:tc>
        <w:tc>
          <w:tcPr>
            <w:tcW w:w="1747" w:type="dxa"/>
          </w:tcPr>
          <w:p w:rsidR="008129C9" w:rsidRPr="00106EDC" w:rsidRDefault="008129C9" w:rsidP="007D3B3B">
            <w:pPr>
              <w:jc w:val="center"/>
              <w:rPr>
                <w:sz w:val="28"/>
                <w:szCs w:val="28"/>
              </w:rPr>
            </w:pPr>
            <w:r>
              <w:rPr>
                <w:sz w:val="28"/>
                <w:szCs w:val="28"/>
              </w:rPr>
              <w:t>83,2</w:t>
            </w:r>
          </w:p>
        </w:tc>
        <w:tc>
          <w:tcPr>
            <w:tcW w:w="1779" w:type="dxa"/>
          </w:tcPr>
          <w:p w:rsidR="008129C9" w:rsidRPr="00106EDC" w:rsidRDefault="008129C9" w:rsidP="007D3B3B">
            <w:pPr>
              <w:jc w:val="center"/>
              <w:rPr>
                <w:sz w:val="28"/>
                <w:szCs w:val="28"/>
              </w:rPr>
            </w:pPr>
            <w:r>
              <w:rPr>
                <w:sz w:val="28"/>
                <w:szCs w:val="28"/>
              </w:rPr>
              <w:t>96 выше на 19%</w:t>
            </w:r>
          </w:p>
        </w:tc>
        <w:tc>
          <w:tcPr>
            <w:tcW w:w="1716" w:type="dxa"/>
          </w:tcPr>
          <w:p w:rsidR="008129C9" w:rsidRPr="00106EDC" w:rsidRDefault="008129C9" w:rsidP="007D3B3B">
            <w:pPr>
              <w:jc w:val="center"/>
              <w:rPr>
                <w:sz w:val="28"/>
                <w:szCs w:val="28"/>
              </w:rPr>
            </w:pPr>
            <w:r>
              <w:rPr>
                <w:sz w:val="28"/>
                <w:szCs w:val="28"/>
              </w:rPr>
              <w:t>89,6 выше на 12,6%</w:t>
            </w:r>
          </w:p>
        </w:tc>
      </w:tr>
      <w:tr w:rsidR="008129C9" w:rsidRPr="00106EDC" w:rsidTr="007D3B3B">
        <w:tc>
          <w:tcPr>
            <w:tcW w:w="4329" w:type="dxa"/>
          </w:tcPr>
          <w:p w:rsidR="008129C9" w:rsidRPr="00106EDC" w:rsidRDefault="008129C9" w:rsidP="007D3B3B">
            <w:pPr>
              <w:jc w:val="both"/>
              <w:rPr>
                <w:sz w:val="28"/>
                <w:szCs w:val="28"/>
              </w:rPr>
            </w:pPr>
            <w:r>
              <w:rPr>
                <w:sz w:val="28"/>
                <w:szCs w:val="28"/>
              </w:rPr>
              <w:t>Информационные системы (по областям применения)</w:t>
            </w:r>
          </w:p>
        </w:tc>
        <w:tc>
          <w:tcPr>
            <w:tcW w:w="1747" w:type="dxa"/>
          </w:tcPr>
          <w:p w:rsidR="008129C9" w:rsidRDefault="008129C9" w:rsidP="007D3B3B">
            <w:pPr>
              <w:jc w:val="center"/>
              <w:rPr>
                <w:sz w:val="28"/>
                <w:szCs w:val="28"/>
              </w:rPr>
            </w:pPr>
            <w:r>
              <w:rPr>
                <w:sz w:val="28"/>
                <w:szCs w:val="28"/>
              </w:rPr>
              <w:t>91,3</w:t>
            </w:r>
          </w:p>
        </w:tc>
        <w:tc>
          <w:tcPr>
            <w:tcW w:w="1779" w:type="dxa"/>
          </w:tcPr>
          <w:p w:rsidR="008129C9" w:rsidRDefault="008129C9" w:rsidP="007D3B3B">
            <w:pPr>
              <w:jc w:val="center"/>
              <w:rPr>
                <w:sz w:val="28"/>
                <w:szCs w:val="28"/>
              </w:rPr>
            </w:pPr>
            <w:r>
              <w:rPr>
                <w:sz w:val="28"/>
                <w:szCs w:val="28"/>
              </w:rPr>
              <w:t>77</w:t>
            </w:r>
          </w:p>
        </w:tc>
        <w:tc>
          <w:tcPr>
            <w:tcW w:w="1716" w:type="dxa"/>
          </w:tcPr>
          <w:p w:rsidR="008129C9" w:rsidRDefault="008129C9" w:rsidP="007D3B3B">
            <w:pPr>
              <w:jc w:val="center"/>
              <w:rPr>
                <w:sz w:val="28"/>
                <w:szCs w:val="28"/>
              </w:rPr>
            </w:pPr>
            <w:r>
              <w:rPr>
                <w:sz w:val="28"/>
                <w:szCs w:val="28"/>
              </w:rPr>
              <w:t>84,1</w:t>
            </w:r>
          </w:p>
        </w:tc>
      </w:tr>
      <w:tr w:rsidR="008129C9" w:rsidRPr="00106EDC" w:rsidTr="007D3B3B">
        <w:tc>
          <w:tcPr>
            <w:tcW w:w="4329" w:type="dxa"/>
          </w:tcPr>
          <w:p w:rsidR="008129C9" w:rsidRPr="00106EDC" w:rsidRDefault="008129C9" w:rsidP="007D3B3B">
            <w:pPr>
              <w:jc w:val="both"/>
              <w:rPr>
                <w:sz w:val="28"/>
                <w:szCs w:val="28"/>
              </w:rPr>
            </w:pPr>
            <w:r w:rsidRPr="00106EDC">
              <w:rPr>
                <w:sz w:val="28"/>
                <w:szCs w:val="28"/>
              </w:rPr>
              <w:t>Итого по подразделениям</w:t>
            </w:r>
          </w:p>
        </w:tc>
        <w:tc>
          <w:tcPr>
            <w:tcW w:w="1747" w:type="dxa"/>
          </w:tcPr>
          <w:p w:rsidR="008129C9" w:rsidRPr="00106EDC" w:rsidRDefault="008129C9" w:rsidP="007D3B3B">
            <w:pPr>
              <w:jc w:val="center"/>
              <w:rPr>
                <w:color w:val="000000"/>
                <w:sz w:val="28"/>
                <w:szCs w:val="28"/>
              </w:rPr>
            </w:pPr>
            <w:r>
              <w:rPr>
                <w:color w:val="000000"/>
                <w:sz w:val="28"/>
                <w:szCs w:val="28"/>
              </w:rPr>
              <w:t>93,2 выше на 1</w:t>
            </w:r>
            <w:r w:rsidRPr="00106EDC">
              <w:rPr>
                <w:color w:val="000000"/>
                <w:sz w:val="28"/>
                <w:szCs w:val="28"/>
              </w:rPr>
              <w:t>,2%</w:t>
            </w:r>
          </w:p>
        </w:tc>
        <w:tc>
          <w:tcPr>
            <w:tcW w:w="1779" w:type="dxa"/>
          </w:tcPr>
          <w:p w:rsidR="008129C9" w:rsidRPr="00106EDC" w:rsidRDefault="008129C9" w:rsidP="007D3B3B">
            <w:pPr>
              <w:rPr>
                <w:sz w:val="28"/>
                <w:szCs w:val="28"/>
              </w:rPr>
            </w:pPr>
            <w:r>
              <w:rPr>
                <w:sz w:val="28"/>
                <w:szCs w:val="28"/>
              </w:rPr>
              <w:t>90 выше на 5</w:t>
            </w:r>
            <w:r w:rsidRPr="00106EDC">
              <w:rPr>
                <w:sz w:val="28"/>
                <w:szCs w:val="28"/>
              </w:rPr>
              <w:t>,5%</w:t>
            </w:r>
          </w:p>
        </w:tc>
        <w:tc>
          <w:tcPr>
            <w:tcW w:w="1716" w:type="dxa"/>
          </w:tcPr>
          <w:p w:rsidR="008129C9" w:rsidRPr="00106EDC" w:rsidRDefault="008129C9" w:rsidP="007D3B3B">
            <w:pPr>
              <w:jc w:val="center"/>
              <w:rPr>
                <w:color w:val="000000"/>
                <w:sz w:val="28"/>
                <w:szCs w:val="28"/>
              </w:rPr>
            </w:pPr>
            <w:r>
              <w:rPr>
                <w:color w:val="000000"/>
                <w:sz w:val="28"/>
                <w:szCs w:val="28"/>
              </w:rPr>
              <w:t>91,6 выше на 3</w:t>
            </w:r>
            <w:r w:rsidRPr="00106EDC">
              <w:rPr>
                <w:color w:val="000000"/>
                <w:sz w:val="28"/>
                <w:szCs w:val="28"/>
              </w:rPr>
              <w:t>,3%</w:t>
            </w:r>
          </w:p>
        </w:tc>
      </w:tr>
    </w:tbl>
    <w:p w:rsidR="008129C9" w:rsidRPr="008129C9" w:rsidRDefault="008129C9" w:rsidP="008129C9">
      <w:pPr>
        <w:ind w:firstLine="708"/>
        <w:jc w:val="both"/>
        <w:rPr>
          <w:sz w:val="28"/>
          <w:szCs w:val="28"/>
        </w:rPr>
      </w:pPr>
      <w:proofErr w:type="gramStart"/>
      <w:r w:rsidRPr="00106EDC">
        <w:rPr>
          <w:sz w:val="28"/>
          <w:szCs w:val="28"/>
        </w:rPr>
        <w:t>В целом по колледжу качество знаний на итоговой аттестации в сравнении с прошл</w:t>
      </w:r>
      <w:r>
        <w:rPr>
          <w:sz w:val="28"/>
          <w:szCs w:val="28"/>
        </w:rPr>
        <w:t>ым учебным годом повысилось на 3</w:t>
      </w:r>
      <w:r w:rsidRPr="00106EDC">
        <w:rPr>
          <w:sz w:val="28"/>
          <w:szCs w:val="28"/>
        </w:rPr>
        <w:t xml:space="preserve">,3%, </w:t>
      </w:r>
      <w:r>
        <w:rPr>
          <w:color w:val="000000"/>
          <w:sz w:val="28"/>
          <w:szCs w:val="28"/>
        </w:rPr>
        <w:t>на</w:t>
      </w:r>
      <w:r w:rsidRPr="00106EDC">
        <w:rPr>
          <w:color w:val="000000"/>
          <w:sz w:val="28"/>
          <w:szCs w:val="28"/>
        </w:rPr>
        <w:t xml:space="preserve"> отделении</w:t>
      </w:r>
      <w:r>
        <w:rPr>
          <w:color w:val="000000"/>
          <w:sz w:val="28"/>
          <w:szCs w:val="28"/>
        </w:rPr>
        <w:t xml:space="preserve"> с казахским языком обучения на 1</w:t>
      </w:r>
      <w:r w:rsidRPr="00106EDC">
        <w:rPr>
          <w:color w:val="000000"/>
          <w:sz w:val="28"/>
          <w:szCs w:val="28"/>
        </w:rPr>
        <w:t>,2%,</w:t>
      </w:r>
      <w:r w:rsidRPr="00106EDC">
        <w:rPr>
          <w:sz w:val="28"/>
          <w:szCs w:val="28"/>
        </w:rPr>
        <w:t xml:space="preserve"> на отделении с русским языком </w:t>
      </w:r>
      <w:r w:rsidRPr="008129C9">
        <w:rPr>
          <w:sz w:val="28"/>
          <w:szCs w:val="28"/>
        </w:rPr>
        <w:lastRenderedPageBreak/>
        <w:t>обучения повышение качества знаний на 5,5%. В целом результат стабильный, кроме специальности «Начальное образование», где снижение качества знаний составило 11%. Существенно на этих показателях сказалось качество знаний группы НОД-3-14</w:t>
      </w:r>
      <w:proofErr w:type="gramEnd"/>
      <w:r w:rsidRPr="008129C9">
        <w:rPr>
          <w:sz w:val="28"/>
          <w:szCs w:val="28"/>
        </w:rPr>
        <w:t xml:space="preserve"> (61%).</w:t>
      </w:r>
    </w:p>
    <w:p w:rsidR="008129C9" w:rsidRPr="008129C9" w:rsidRDefault="008129C9" w:rsidP="008129C9">
      <w:pPr>
        <w:jc w:val="both"/>
        <w:rPr>
          <w:sz w:val="28"/>
          <w:szCs w:val="28"/>
        </w:rPr>
      </w:pPr>
      <w:r w:rsidRPr="008129C9">
        <w:rPr>
          <w:sz w:val="28"/>
          <w:szCs w:val="28"/>
        </w:rPr>
        <w:t xml:space="preserve">Выдан </w:t>
      </w:r>
      <w:r w:rsidRPr="008129C9">
        <w:rPr>
          <w:bCs/>
          <w:sz w:val="28"/>
          <w:szCs w:val="28"/>
        </w:rPr>
        <w:t>101</w:t>
      </w:r>
      <w:r w:rsidRPr="008129C9">
        <w:rPr>
          <w:sz w:val="28"/>
          <w:szCs w:val="28"/>
        </w:rPr>
        <w:t xml:space="preserve"> диплом с отличием, что составляет 24,2% от общего количества выпускников (44 диплома на отделении с казахским языком обучения,57дипломов на отделении с русским языком обучения)</w:t>
      </w:r>
      <w:proofErr w:type="gramStart"/>
      <w:r w:rsidRPr="008129C9">
        <w:rPr>
          <w:sz w:val="28"/>
          <w:szCs w:val="28"/>
        </w:rPr>
        <w:t>,ч</w:t>
      </w:r>
      <w:proofErr w:type="gramEnd"/>
      <w:r w:rsidRPr="008129C9">
        <w:rPr>
          <w:sz w:val="28"/>
          <w:szCs w:val="28"/>
        </w:rPr>
        <w:t xml:space="preserve">то на </w:t>
      </w:r>
      <w:r w:rsidRPr="008129C9">
        <w:rPr>
          <w:bCs/>
          <w:sz w:val="28"/>
          <w:szCs w:val="28"/>
        </w:rPr>
        <w:t xml:space="preserve">29 дипломов </w:t>
      </w:r>
      <w:proofErr w:type="spellStart"/>
      <w:r w:rsidRPr="008129C9">
        <w:rPr>
          <w:bCs/>
          <w:sz w:val="28"/>
          <w:szCs w:val="28"/>
        </w:rPr>
        <w:t>больше</w:t>
      </w:r>
      <w:r w:rsidRPr="008129C9">
        <w:rPr>
          <w:sz w:val="28"/>
          <w:szCs w:val="28"/>
        </w:rPr>
        <w:t>чем</w:t>
      </w:r>
      <w:proofErr w:type="spellEnd"/>
      <w:r w:rsidRPr="008129C9">
        <w:rPr>
          <w:sz w:val="28"/>
          <w:szCs w:val="28"/>
        </w:rPr>
        <w:t xml:space="preserve"> в прошлом учебном году.</w:t>
      </w:r>
    </w:p>
    <w:p w:rsidR="008129C9" w:rsidRPr="008129C9" w:rsidRDefault="008129C9" w:rsidP="008129C9">
      <w:pPr>
        <w:ind w:firstLine="708"/>
        <w:jc w:val="both"/>
        <w:rPr>
          <w:sz w:val="28"/>
          <w:szCs w:val="28"/>
        </w:rPr>
      </w:pPr>
      <w:r w:rsidRPr="008129C9">
        <w:rPr>
          <w:sz w:val="28"/>
          <w:szCs w:val="28"/>
        </w:rPr>
        <w:t xml:space="preserve">В течение учебного года </w:t>
      </w:r>
      <w:r w:rsidRPr="008129C9">
        <w:rPr>
          <w:bCs/>
          <w:sz w:val="28"/>
          <w:szCs w:val="28"/>
        </w:rPr>
        <w:t xml:space="preserve">стабильно и качественно работали </w:t>
      </w:r>
      <w:proofErr w:type="spellStart"/>
      <w:r w:rsidRPr="008129C9">
        <w:rPr>
          <w:sz w:val="28"/>
          <w:szCs w:val="28"/>
        </w:rPr>
        <w:t>педагоги</w:t>
      </w:r>
      <w:proofErr w:type="gramStart"/>
      <w:r w:rsidRPr="008129C9">
        <w:rPr>
          <w:sz w:val="28"/>
          <w:szCs w:val="28"/>
        </w:rPr>
        <w:t>:О</w:t>
      </w:r>
      <w:proofErr w:type="gramEnd"/>
      <w:r w:rsidRPr="008129C9">
        <w:rPr>
          <w:sz w:val="28"/>
          <w:szCs w:val="28"/>
        </w:rPr>
        <w:t>марова</w:t>
      </w:r>
      <w:proofErr w:type="spellEnd"/>
      <w:r w:rsidRPr="008129C9">
        <w:rPr>
          <w:sz w:val="28"/>
          <w:szCs w:val="28"/>
        </w:rPr>
        <w:t xml:space="preserve"> Б.С., </w:t>
      </w:r>
      <w:proofErr w:type="spellStart"/>
      <w:r w:rsidRPr="008129C9">
        <w:rPr>
          <w:sz w:val="28"/>
          <w:szCs w:val="28"/>
        </w:rPr>
        <w:t>Тулешева</w:t>
      </w:r>
      <w:proofErr w:type="spellEnd"/>
      <w:r w:rsidRPr="008129C9">
        <w:rPr>
          <w:sz w:val="28"/>
          <w:szCs w:val="28"/>
        </w:rPr>
        <w:t xml:space="preserve"> Г.К., </w:t>
      </w:r>
      <w:proofErr w:type="spellStart"/>
      <w:r w:rsidRPr="008129C9">
        <w:rPr>
          <w:sz w:val="28"/>
          <w:szCs w:val="28"/>
        </w:rPr>
        <w:t>Кошанова</w:t>
      </w:r>
      <w:proofErr w:type="spellEnd"/>
      <w:r w:rsidRPr="008129C9">
        <w:rPr>
          <w:sz w:val="28"/>
          <w:szCs w:val="28"/>
        </w:rPr>
        <w:t xml:space="preserve"> А.К., </w:t>
      </w:r>
      <w:proofErr w:type="spellStart"/>
      <w:r w:rsidRPr="008129C9">
        <w:rPr>
          <w:sz w:val="28"/>
          <w:szCs w:val="28"/>
        </w:rPr>
        <w:t>Искакова</w:t>
      </w:r>
      <w:proofErr w:type="spellEnd"/>
      <w:r w:rsidRPr="008129C9">
        <w:rPr>
          <w:sz w:val="28"/>
          <w:szCs w:val="28"/>
        </w:rPr>
        <w:t xml:space="preserve"> Л.К., </w:t>
      </w:r>
      <w:proofErr w:type="spellStart"/>
      <w:r w:rsidRPr="008129C9">
        <w:rPr>
          <w:sz w:val="28"/>
          <w:szCs w:val="28"/>
        </w:rPr>
        <w:t>Хаймолдина</w:t>
      </w:r>
      <w:proofErr w:type="spellEnd"/>
      <w:r w:rsidRPr="008129C9">
        <w:rPr>
          <w:sz w:val="28"/>
          <w:szCs w:val="28"/>
        </w:rPr>
        <w:t xml:space="preserve"> Т.М., </w:t>
      </w:r>
      <w:proofErr w:type="spellStart"/>
      <w:r w:rsidRPr="008129C9">
        <w:rPr>
          <w:sz w:val="28"/>
          <w:szCs w:val="28"/>
        </w:rPr>
        <w:t>Жанбекова</w:t>
      </w:r>
      <w:proofErr w:type="spellEnd"/>
      <w:r w:rsidRPr="008129C9">
        <w:rPr>
          <w:sz w:val="28"/>
          <w:szCs w:val="28"/>
        </w:rPr>
        <w:t xml:space="preserve"> А.Е., </w:t>
      </w:r>
      <w:proofErr w:type="spellStart"/>
      <w:r w:rsidRPr="008129C9">
        <w:rPr>
          <w:sz w:val="28"/>
          <w:szCs w:val="28"/>
        </w:rPr>
        <w:t>Кожакенова</w:t>
      </w:r>
      <w:proofErr w:type="spellEnd"/>
      <w:r w:rsidRPr="008129C9">
        <w:rPr>
          <w:sz w:val="28"/>
          <w:szCs w:val="28"/>
        </w:rPr>
        <w:t xml:space="preserve"> С.Р., </w:t>
      </w:r>
      <w:proofErr w:type="spellStart"/>
      <w:r w:rsidRPr="008129C9">
        <w:rPr>
          <w:sz w:val="28"/>
          <w:szCs w:val="28"/>
        </w:rPr>
        <w:t>Куттумбетова</w:t>
      </w:r>
      <w:proofErr w:type="spellEnd"/>
      <w:r w:rsidRPr="008129C9">
        <w:rPr>
          <w:sz w:val="28"/>
          <w:szCs w:val="28"/>
        </w:rPr>
        <w:t xml:space="preserve"> Т.Н., </w:t>
      </w:r>
      <w:proofErr w:type="spellStart"/>
      <w:r w:rsidRPr="008129C9">
        <w:rPr>
          <w:sz w:val="28"/>
          <w:szCs w:val="28"/>
        </w:rPr>
        <w:t>Алпысбаева</w:t>
      </w:r>
      <w:proofErr w:type="spellEnd"/>
      <w:r w:rsidRPr="008129C9">
        <w:rPr>
          <w:sz w:val="28"/>
          <w:szCs w:val="28"/>
        </w:rPr>
        <w:t xml:space="preserve"> А.Е., ,</w:t>
      </w:r>
      <w:proofErr w:type="spellStart"/>
      <w:r w:rsidRPr="008129C9">
        <w:rPr>
          <w:sz w:val="28"/>
          <w:szCs w:val="28"/>
        </w:rPr>
        <w:t>Бежик</w:t>
      </w:r>
      <w:proofErr w:type="spellEnd"/>
      <w:r w:rsidRPr="008129C9">
        <w:rPr>
          <w:sz w:val="28"/>
          <w:szCs w:val="28"/>
        </w:rPr>
        <w:t xml:space="preserve"> Л.П., Тимошенко Н.В., </w:t>
      </w:r>
      <w:proofErr w:type="spellStart"/>
      <w:r w:rsidRPr="008129C9">
        <w:rPr>
          <w:sz w:val="28"/>
          <w:szCs w:val="28"/>
        </w:rPr>
        <w:t>Какимова</w:t>
      </w:r>
      <w:proofErr w:type="spellEnd"/>
      <w:r w:rsidRPr="008129C9">
        <w:rPr>
          <w:sz w:val="28"/>
          <w:szCs w:val="28"/>
        </w:rPr>
        <w:t xml:space="preserve"> К.С., </w:t>
      </w:r>
      <w:proofErr w:type="spellStart"/>
      <w:r w:rsidRPr="008129C9">
        <w:rPr>
          <w:sz w:val="28"/>
          <w:szCs w:val="28"/>
        </w:rPr>
        <w:t>Бигбаева</w:t>
      </w:r>
      <w:proofErr w:type="spellEnd"/>
      <w:r w:rsidRPr="008129C9">
        <w:rPr>
          <w:sz w:val="28"/>
          <w:szCs w:val="28"/>
        </w:rPr>
        <w:t xml:space="preserve"> В.П., </w:t>
      </w:r>
      <w:proofErr w:type="spellStart"/>
      <w:r w:rsidRPr="008129C9">
        <w:rPr>
          <w:sz w:val="28"/>
          <w:szCs w:val="28"/>
        </w:rPr>
        <w:t>Югай</w:t>
      </w:r>
      <w:proofErr w:type="spellEnd"/>
      <w:r w:rsidRPr="008129C9">
        <w:rPr>
          <w:sz w:val="28"/>
          <w:szCs w:val="28"/>
        </w:rPr>
        <w:t xml:space="preserve"> Н.Л., Тихонова О.Л., Батрак А.И., </w:t>
      </w:r>
      <w:proofErr w:type="spellStart"/>
      <w:r w:rsidRPr="008129C9">
        <w:rPr>
          <w:sz w:val="28"/>
          <w:szCs w:val="28"/>
        </w:rPr>
        <w:t>Бердагулова</w:t>
      </w:r>
      <w:proofErr w:type="spellEnd"/>
      <w:r w:rsidRPr="008129C9">
        <w:rPr>
          <w:sz w:val="28"/>
          <w:szCs w:val="28"/>
        </w:rPr>
        <w:t xml:space="preserve"> А.А.</w:t>
      </w:r>
    </w:p>
    <w:p w:rsidR="008129C9" w:rsidRPr="00293438" w:rsidRDefault="008129C9" w:rsidP="008129C9">
      <w:pPr>
        <w:ind w:firstLine="708"/>
        <w:jc w:val="both"/>
        <w:rPr>
          <w:sz w:val="28"/>
          <w:szCs w:val="28"/>
        </w:rPr>
      </w:pPr>
      <w:r w:rsidRPr="008129C9">
        <w:rPr>
          <w:bCs/>
          <w:sz w:val="28"/>
          <w:szCs w:val="28"/>
        </w:rPr>
        <w:t>Сохранение контингента</w:t>
      </w:r>
      <w:r w:rsidRPr="008129C9">
        <w:rPr>
          <w:sz w:val="28"/>
          <w:szCs w:val="28"/>
        </w:rPr>
        <w:t xml:space="preserve"> одна из важнейших задач учебной работы. Наметилось некоторое улучшение </w:t>
      </w:r>
      <w:proofErr w:type="spellStart"/>
      <w:r w:rsidRPr="008129C9">
        <w:rPr>
          <w:sz w:val="28"/>
          <w:szCs w:val="28"/>
        </w:rPr>
        <w:t>работыв</w:t>
      </w:r>
      <w:proofErr w:type="spellEnd"/>
      <w:r w:rsidRPr="008129C9">
        <w:rPr>
          <w:sz w:val="28"/>
          <w:szCs w:val="28"/>
        </w:rPr>
        <w:t xml:space="preserve"> </w:t>
      </w:r>
      <w:proofErr w:type="gramStart"/>
      <w:r w:rsidRPr="008129C9">
        <w:rPr>
          <w:sz w:val="28"/>
          <w:szCs w:val="28"/>
        </w:rPr>
        <w:t>этом</w:t>
      </w:r>
      <w:proofErr w:type="gramEnd"/>
      <w:r w:rsidRPr="008129C9">
        <w:rPr>
          <w:sz w:val="28"/>
          <w:szCs w:val="28"/>
        </w:rPr>
        <w:t xml:space="preserve"> направлении. </w:t>
      </w:r>
      <w:proofErr w:type="gramStart"/>
      <w:r w:rsidRPr="008129C9">
        <w:rPr>
          <w:sz w:val="28"/>
          <w:szCs w:val="28"/>
        </w:rPr>
        <w:t xml:space="preserve">За учебный год </w:t>
      </w:r>
      <w:r w:rsidRPr="008129C9">
        <w:rPr>
          <w:bCs/>
          <w:sz w:val="28"/>
          <w:szCs w:val="28"/>
        </w:rPr>
        <w:t>отчислено 22 студента (В прошлом учебном году 42) (1,95% от контингента – на 1,75% меньше уровня прошлого учебного года)</w:t>
      </w:r>
      <w:r w:rsidRPr="008129C9">
        <w:rPr>
          <w:sz w:val="28"/>
          <w:szCs w:val="28"/>
        </w:rPr>
        <w:t xml:space="preserve"> – </w:t>
      </w:r>
      <w:r w:rsidRPr="008129C9">
        <w:rPr>
          <w:bCs/>
          <w:sz w:val="28"/>
          <w:szCs w:val="28"/>
        </w:rPr>
        <w:t>6</w:t>
      </w:r>
      <w:r w:rsidRPr="008129C9">
        <w:rPr>
          <w:sz w:val="28"/>
          <w:szCs w:val="28"/>
        </w:rPr>
        <w:t xml:space="preserve"> с отделения с казахским языком обучения (на 7 меньше, чем в прошлом</w:t>
      </w:r>
      <w:r>
        <w:rPr>
          <w:sz w:val="28"/>
          <w:szCs w:val="28"/>
        </w:rPr>
        <w:t xml:space="preserve"> учебном году)</w:t>
      </w:r>
      <w:r w:rsidRPr="00106EDC">
        <w:rPr>
          <w:sz w:val="28"/>
          <w:szCs w:val="28"/>
        </w:rPr>
        <w:t xml:space="preserve">, </w:t>
      </w:r>
      <w:r w:rsidRPr="008129C9">
        <w:rPr>
          <w:bCs/>
          <w:sz w:val="28"/>
          <w:szCs w:val="28"/>
        </w:rPr>
        <w:t>16</w:t>
      </w:r>
      <w:r w:rsidRPr="008129C9">
        <w:rPr>
          <w:sz w:val="28"/>
          <w:szCs w:val="28"/>
        </w:rPr>
        <w:t xml:space="preserve"> с</w:t>
      </w:r>
      <w:r w:rsidRPr="00106EDC">
        <w:rPr>
          <w:sz w:val="28"/>
          <w:szCs w:val="28"/>
        </w:rPr>
        <w:t xml:space="preserve"> отделения с русским языком об</w:t>
      </w:r>
      <w:r>
        <w:rPr>
          <w:sz w:val="28"/>
          <w:szCs w:val="28"/>
        </w:rPr>
        <w:t>учения (на 13 человек меньше уровня прошлого учебного года).</w:t>
      </w:r>
      <w:proofErr w:type="gramEnd"/>
      <w:r>
        <w:rPr>
          <w:sz w:val="28"/>
          <w:szCs w:val="28"/>
        </w:rPr>
        <w:t xml:space="preserve"> </w:t>
      </w:r>
      <w:r w:rsidRPr="00106EDC">
        <w:rPr>
          <w:sz w:val="28"/>
          <w:szCs w:val="28"/>
        </w:rPr>
        <w:t>В течение учебного</w:t>
      </w:r>
      <w:r>
        <w:rPr>
          <w:sz w:val="28"/>
          <w:szCs w:val="28"/>
        </w:rPr>
        <w:t xml:space="preserve"> года наибольший отсев наблюдался</w:t>
      </w:r>
      <w:r w:rsidRPr="00106EDC">
        <w:rPr>
          <w:sz w:val="28"/>
          <w:szCs w:val="28"/>
        </w:rPr>
        <w:t xml:space="preserve"> в группах</w:t>
      </w:r>
      <w:r>
        <w:rPr>
          <w:sz w:val="28"/>
          <w:szCs w:val="28"/>
        </w:rPr>
        <w:t>НО-2-15</w:t>
      </w:r>
      <w:r w:rsidRPr="00293438">
        <w:rPr>
          <w:sz w:val="28"/>
          <w:szCs w:val="28"/>
        </w:rPr>
        <w:t>(3 человека), НОД-4-16 (3 человека), УКЯД-2-17(2 человека). В связи с уменьшением количества студентов в части договорных групп проведено объединение групп УКЯД-3-16 и УКЯД-3-17, ДВД-3-16 и ДВД-3-15; НОД-4-15 и НОД-4-16, рабочие учебные планы которых совпадали.</w:t>
      </w:r>
    </w:p>
    <w:p w:rsidR="008129C9" w:rsidRDefault="008129C9" w:rsidP="008129C9">
      <w:pPr>
        <w:ind w:firstLine="708"/>
        <w:jc w:val="both"/>
        <w:rPr>
          <w:sz w:val="28"/>
          <w:szCs w:val="28"/>
        </w:rPr>
      </w:pPr>
      <w:r>
        <w:rPr>
          <w:sz w:val="28"/>
          <w:szCs w:val="28"/>
        </w:rPr>
        <w:t>Причины выбытия студентов: на заочное отделение – 7, в другие учебные заведения – 2, семейные обстоятельства – 5, пропуски занятий – 2, переезд – 3, переход на другую специальность -1, по состоянию здоровья – 1, нарушение правил внутреннего распорядка – 1.</w:t>
      </w:r>
    </w:p>
    <w:p w:rsidR="008129C9" w:rsidRPr="00106EDC" w:rsidRDefault="008129C9" w:rsidP="008129C9">
      <w:pPr>
        <w:ind w:firstLine="708"/>
        <w:jc w:val="both"/>
        <w:rPr>
          <w:sz w:val="28"/>
          <w:szCs w:val="28"/>
        </w:rPr>
      </w:pPr>
      <w:r>
        <w:rPr>
          <w:sz w:val="28"/>
          <w:szCs w:val="28"/>
        </w:rPr>
        <w:t xml:space="preserve">Объективной, не зависящими от работы педагогического коллектива можно считать переезд и состояние здоровья (4 человека), частично семейные обстоятельства, с остальными мы с вами недоработали, не нашли возможность их сохранить.  </w:t>
      </w:r>
    </w:p>
    <w:p w:rsidR="008129C9" w:rsidRPr="00106EDC" w:rsidRDefault="008129C9" w:rsidP="008129C9">
      <w:pPr>
        <w:ind w:firstLine="708"/>
        <w:jc w:val="both"/>
        <w:rPr>
          <w:sz w:val="28"/>
          <w:szCs w:val="28"/>
        </w:rPr>
      </w:pPr>
      <w:r>
        <w:rPr>
          <w:sz w:val="28"/>
          <w:szCs w:val="28"/>
        </w:rPr>
        <w:t xml:space="preserve"> Предлагаю на отделениях проанализировать отсев, наметить план работы</w:t>
      </w:r>
      <w:r w:rsidRPr="00106EDC">
        <w:rPr>
          <w:sz w:val="28"/>
          <w:szCs w:val="28"/>
        </w:rPr>
        <w:t xml:space="preserve"> по сохран</w:t>
      </w:r>
      <w:r>
        <w:rPr>
          <w:sz w:val="28"/>
          <w:szCs w:val="28"/>
        </w:rPr>
        <w:t>ению контингента, ежемесячно заслушивать в учебной части кураторов групп со слабой учебной дисциплиной</w:t>
      </w:r>
      <w:r w:rsidRPr="00106EDC">
        <w:rPr>
          <w:sz w:val="28"/>
          <w:szCs w:val="28"/>
        </w:rPr>
        <w:t xml:space="preserve">. </w:t>
      </w:r>
      <w:r w:rsidRPr="00106EDC">
        <w:rPr>
          <w:sz w:val="28"/>
          <w:szCs w:val="28"/>
        </w:rPr>
        <w:tab/>
      </w:r>
    </w:p>
    <w:p w:rsidR="008129C9" w:rsidRDefault="008129C9" w:rsidP="008129C9">
      <w:pPr>
        <w:ind w:firstLine="708"/>
        <w:jc w:val="both"/>
        <w:rPr>
          <w:sz w:val="28"/>
          <w:szCs w:val="28"/>
        </w:rPr>
      </w:pPr>
      <w:r w:rsidRPr="00106EDC">
        <w:rPr>
          <w:sz w:val="28"/>
          <w:szCs w:val="28"/>
        </w:rPr>
        <w:t xml:space="preserve"> Состояние учебной документации удовлетворительное. В основном все преподаватели колледжа аккуратно ведут учебные журналы и другую документацию.</w:t>
      </w:r>
    </w:p>
    <w:p w:rsidR="008129C9" w:rsidRDefault="008129C9" w:rsidP="008129C9">
      <w:pPr>
        <w:ind w:firstLine="708"/>
        <w:jc w:val="both"/>
        <w:rPr>
          <w:sz w:val="28"/>
          <w:szCs w:val="28"/>
        </w:rPr>
      </w:pPr>
      <w:r>
        <w:rPr>
          <w:sz w:val="28"/>
          <w:szCs w:val="28"/>
        </w:rPr>
        <w:t xml:space="preserve"> В течение учебного года в плане перехода к новому содержанию школьного образования переработаны рабочие учебные программы на специальностях «Начальное образование» и «Основное среднее образование». </w:t>
      </w:r>
      <w:proofErr w:type="gramStart"/>
      <w:r>
        <w:rPr>
          <w:sz w:val="28"/>
          <w:szCs w:val="28"/>
        </w:rPr>
        <w:t xml:space="preserve">Проведено лицензирование на новые специальности специальность 0105000 «Начальное образование», квалификации 0105061 «Няня»; 0105083 «Учитель начального образования со знанием английского </w:t>
      </w:r>
      <w:r>
        <w:rPr>
          <w:sz w:val="28"/>
          <w:szCs w:val="28"/>
        </w:rPr>
        <w:lastRenderedPageBreak/>
        <w:t>языка»; 0111000 «Основное среднее образование», квалификации 0111023 «Учитель русского языка и литературы»; 0111113 «Учитель математики со знанием английского языка», 0111143 «Учитель художественного труда», 0108013 «Учитель музыки в организациях дошкольного и основного среднего образования»</w:t>
      </w:r>
      <w:proofErr w:type="gramEnd"/>
      <w:r>
        <w:rPr>
          <w:sz w:val="28"/>
          <w:szCs w:val="28"/>
        </w:rPr>
        <w:t>;0101000 «Дошкольное воспитание и обучение», 0101033 «Воспитатель дошкольных организаций со знанием английского языка».</w:t>
      </w:r>
    </w:p>
    <w:p w:rsidR="008129C9" w:rsidRDefault="008129C9" w:rsidP="008129C9">
      <w:pPr>
        <w:ind w:firstLine="708"/>
        <w:jc w:val="both"/>
        <w:rPr>
          <w:sz w:val="28"/>
          <w:szCs w:val="28"/>
        </w:rPr>
      </w:pPr>
      <w:r>
        <w:rPr>
          <w:sz w:val="28"/>
          <w:szCs w:val="28"/>
        </w:rPr>
        <w:t>Разработана модульная программа по специальности 1304000 «Вычислительная техника и программное обеспечение». С 1 сентября специальности «Начальное образование» и «Информационные системы (по областям применения) переходят на модульное обучение, что требует большой и активной работы преподавателей по разработке рабочих учебных программ.</w:t>
      </w:r>
    </w:p>
    <w:p w:rsidR="009776DB" w:rsidRPr="00484A63" w:rsidRDefault="008129C9" w:rsidP="00484A63">
      <w:pPr>
        <w:jc w:val="both"/>
        <w:rPr>
          <w:sz w:val="28"/>
          <w:szCs w:val="28"/>
        </w:rPr>
      </w:pPr>
      <w:r>
        <w:rPr>
          <w:sz w:val="28"/>
          <w:szCs w:val="28"/>
        </w:rPr>
        <w:t xml:space="preserve">Ведется работа по подготовке к аккредитации учебного заведения и введению прикладного </w:t>
      </w:r>
      <w:proofErr w:type="spellStart"/>
      <w:r>
        <w:rPr>
          <w:sz w:val="28"/>
          <w:szCs w:val="28"/>
        </w:rPr>
        <w:t>бакалавриата</w:t>
      </w:r>
      <w:proofErr w:type="spellEnd"/>
      <w:r>
        <w:rPr>
          <w:sz w:val="28"/>
          <w:szCs w:val="28"/>
        </w:rPr>
        <w:t xml:space="preserve"> на специа</w:t>
      </w:r>
      <w:r w:rsidR="00484A63">
        <w:rPr>
          <w:sz w:val="28"/>
          <w:szCs w:val="28"/>
        </w:rPr>
        <w:t>льности «Начальное образование».</w:t>
      </w:r>
    </w:p>
    <w:p w:rsidR="009776DB" w:rsidRDefault="009776DB" w:rsidP="00484A63">
      <w:pPr>
        <w:ind w:right="-142" w:firstLine="708"/>
        <w:jc w:val="both"/>
        <w:rPr>
          <w:bCs/>
          <w:sz w:val="28"/>
          <w:szCs w:val="28"/>
          <w:lang w:val="kk-KZ"/>
        </w:rPr>
      </w:pPr>
      <w:r w:rsidRPr="00301891">
        <w:rPr>
          <w:bCs/>
          <w:sz w:val="28"/>
          <w:szCs w:val="28"/>
        </w:rPr>
        <w:t xml:space="preserve">Научно-методическая деятельность является </w:t>
      </w:r>
      <w:proofErr w:type="spellStart"/>
      <w:r w:rsidRPr="00301891">
        <w:rPr>
          <w:bCs/>
          <w:sz w:val="28"/>
          <w:szCs w:val="28"/>
        </w:rPr>
        <w:t>одн</w:t>
      </w:r>
      <w:proofErr w:type="spellEnd"/>
      <w:r w:rsidRPr="00301891">
        <w:rPr>
          <w:bCs/>
          <w:sz w:val="28"/>
          <w:szCs w:val="28"/>
          <w:lang w:val="kk-KZ"/>
        </w:rPr>
        <w:t xml:space="preserve">им </w:t>
      </w:r>
      <w:r w:rsidRPr="00301891">
        <w:rPr>
          <w:bCs/>
          <w:sz w:val="28"/>
          <w:szCs w:val="28"/>
        </w:rPr>
        <w:t xml:space="preserve">из определяющих факторов развития образовательных учреждений </w:t>
      </w:r>
      <w:r w:rsidRPr="00301891">
        <w:rPr>
          <w:bCs/>
          <w:sz w:val="28"/>
          <w:szCs w:val="28"/>
          <w:lang w:val="kk-KZ"/>
        </w:rPr>
        <w:t>технического и профессионального образования</w:t>
      </w:r>
      <w:r w:rsidRPr="00301891">
        <w:rPr>
          <w:bCs/>
          <w:sz w:val="28"/>
          <w:szCs w:val="28"/>
        </w:rPr>
        <w:t>, обеспечивающая высокую степень подготовленности педагогического коллектива к инновационным процессам.</w:t>
      </w:r>
      <w:r w:rsidRPr="00301891">
        <w:rPr>
          <w:bCs/>
          <w:sz w:val="28"/>
          <w:szCs w:val="28"/>
          <w:lang w:val="kk-KZ"/>
        </w:rPr>
        <w:t xml:space="preserve"> </w:t>
      </w:r>
      <w:r>
        <w:rPr>
          <w:bCs/>
          <w:sz w:val="28"/>
          <w:szCs w:val="28"/>
          <w:lang w:val="kk-KZ"/>
        </w:rPr>
        <w:t xml:space="preserve"> </w:t>
      </w:r>
    </w:p>
    <w:p w:rsidR="009776DB" w:rsidRDefault="009776DB" w:rsidP="008129C9">
      <w:pPr>
        <w:ind w:right="-142"/>
        <w:jc w:val="both"/>
        <w:rPr>
          <w:bCs/>
          <w:sz w:val="28"/>
          <w:szCs w:val="28"/>
          <w:lang w:val="kk-KZ"/>
        </w:rPr>
      </w:pPr>
      <w:r>
        <w:rPr>
          <w:bCs/>
          <w:sz w:val="28"/>
          <w:szCs w:val="28"/>
          <w:lang w:val="kk-KZ"/>
        </w:rPr>
        <w:t xml:space="preserve">На данном этапе работа методической службы колледжа </w:t>
      </w:r>
      <w:r w:rsidR="008129C9">
        <w:rPr>
          <w:bCs/>
          <w:sz w:val="28"/>
          <w:szCs w:val="28"/>
          <w:lang w:val="kk-KZ"/>
        </w:rPr>
        <w:t xml:space="preserve">направлена на </w:t>
      </w:r>
      <w:r>
        <w:rPr>
          <w:bCs/>
          <w:sz w:val="28"/>
          <w:szCs w:val="28"/>
          <w:lang w:val="kk-KZ"/>
        </w:rPr>
        <w:t>реализацию   основных направлений, связанными с процессами обновления системы технического и профессионального образования :</w:t>
      </w:r>
    </w:p>
    <w:p w:rsidR="009776DB" w:rsidRDefault="009776DB" w:rsidP="008129C9">
      <w:pPr>
        <w:ind w:right="-142"/>
        <w:jc w:val="both"/>
        <w:rPr>
          <w:bCs/>
          <w:sz w:val="28"/>
          <w:szCs w:val="28"/>
          <w:lang w:val="kk-KZ"/>
        </w:rPr>
      </w:pPr>
      <w:r>
        <w:rPr>
          <w:bCs/>
          <w:sz w:val="28"/>
          <w:szCs w:val="28"/>
          <w:lang w:val="kk-KZ"/>
        </w:rPr>
        <w:t>-внедрение в опытно экспериментальном режиме модульной технологии обучения;</w:t>
      </w:r>
    </w:p>
    <w:p w:rsidR="008129C9" w:rsidRDefault="009776DB" w:rsidP="009776DB">
      <w:pPr>
        <w:ind w:left="-709" w:right="-142" w:firstLine="709"/>
        <w:jc w:val="both"/>
        <w:rPr>
          <w:bCs/>
          <w:sz w:val="28"/>
          <w:szCs w:val="28"/>
          <w:lang w:val="kk-KZ"/>
        </w:rPr>
      </w:pPr>
      <w:r>
        <w:rPr>
          <w:bCs/>
          <w:sz w:val="28"/>
          <w:szCs w:val="28"/>
          <w:lang w:val="kk-KZ"/>
        </w:rPr>
        <w:t xml:space="preserve">-разработка и подготовка программ прикладного бакалавриата по </w:t>
      </w:r>
      <w:r w:rsidR="008129C9">
        <w:rPr>
          <w:bCs/>
          <w:sz w:val="28"/>
          <w:szCs w:val="28"/>
          <w:lang w:val="kk-KZ"/>
        </w:rPr>
        <w:t xml:space="preserve">  </w:t>
      </w:r>
    </w:p>
    <w:p w:rsidR="008129C9" w:rsidRDefault="009776DB" w:rsidP="009776DB">
      <w:pPr>
        <w:ind w:left="-709" w:right="-142" w:firstLine="709"/>
        <w:jc w:val="both"/>
        <w:rPr>
          <w:bCs/>
          <w:sz w:val="28"/>
          <w:szCs w:val="28"/>
          <w:lang w:val="kk-KZ"/>
        </w:rPr>
      </w:pPr>
      <w:r>
        <w:rPr>
          <w:bCs/>
          <w:sz w:val="28"/>
          <w:szCs w:val="28"/>
          <w:lang w:val="kk-KZ"/>
        </w:rPr>
        <w:t xml:space="preserve">специальностям « Начальное образование», « Дошкольное воспитание и </w:t>
      </w:r>
      <w:r w:rsidR="008129C9">
        <w:rPr>
          <w:bCs/>
          <w:sz w:val="28"/>
          <w:szCs w:val="28"/>
          <w:lang w:val="kk-KZ"/>
        </w:rPr>
        <w:t xml:space="preserve">   </w:t>
      </w:r>
    </w:p>
    <w:p w:rsidR="009776DB" w:rsidRDefault="009776DB" w:rsidP="009776DB">
      <w:pPr>
        <w:ind w:left="-709" w:right="-142" w:firstLine="709"/>
        <w:jc w:val="both"/>
        <w:rPr>
          <w:bCs/>
          <w:sz w:val="28"/>
          <w:szCs w:val="28"/>
          <w:lang w:val="kk-KZ"/>
        </w:rPr>
      </w:pPr>
      <w:r>
        <w:rPr>
          <w:bCs/>
          <w:sz w:val="28"/>
          <w:szCs w:val="28"/>
          <w:lang w:val="kk-KZ"/>
        </w:rPr>
        <w:t>обучение»;</w:t>
      </w:r>
    </w:p>
    <w:p w:rsidR="009776DB" w:rsidRDefault="009776DB" w:rsidP="009776DB">
      <w:pPr>
        <w:ind w:left="-709" w:right="-142" w:firstLine="709"/>
        <w:jc w:val="both"/>
        <w:rPr>
          <w:bCs/>
          <w:sz w:val="28"/>
          <w:szCs w:val="28"/>
          <w:lang w:val="kk-KZ"/>
        </w:rPr>
      </w:pPr>
      <w:r>
        <w:rPr>
          <w:bCs/>
          <w:sz w:val="28"/>
          <w:szCs w:val="28"/>
          <w:lang w:val="kk-KZ"/>
        </w:rPr>
        <w:t>- внедрение обновленного содержания школьного образования;</w:t>
      </w:r>
    </w:p>
    <w:p w:rsidR="008129C9" w:rsidRDefault="009776DB" w:rsidP="009776DB">
      <w:pPr>
        <w:ind w:left="-709" w:right="-142" w:firstLine="709"/>
        <w:jc w:val="both"/>
        <w:rPr>
          <w:bCs/>
          <w:sz w:val="28"/>
          <w:szCs w:val="28"/>
          <w:lang w:val="kk-KZ"/>
        </w:rPr>
      </w:pPr>
      <w:r>
        <w:rPr>
          <w:bCs/>
          <w:sz w:val="28"/>
          <w:szCs w:val="28"/>
          <w:lang w:val="kk-KZ"/>
        </w:rPr>
        <w:t xml:space="preserve">- дальнейшая системная работа по внедрению проектов по полиязычию и </w:t>
      </w:r>
    </w:p>
    <w:p w:rsidR="009776DB" w:rsidRDefault="009776DB" w:rsidP="009776DB">
      <w:pPr>
        <w:ind w:left="-709" w:right="-142" w:firstLine="709"/>
        <w:jc w:val="both"/>
        <w:rPr>
          <w:bCs/>
          <w:sz w:val="28"/>
          <w:szCs w:val="28"/>
          <w:lang w:val="kk-KZ"/>
        </w:rPr>
      </w:pPr>
      <w:r>
        <w:rPr>
          <w:bCs/>
          <w:sz w:val="28"/>
          <w:szCs w:val="28"/>
          <w:lang w:val="kk-KZ"/>
        </w:rPr>
        <w:t>самопознанию;</w:t>
      </w:r>
    </w:p>
    <w:p w:rsidR="008129C9" w:rsidRDefault="009776DB" w:rsidP="009776DB">
      <w:pPr>
        <w:ind w:left="-709" w:right="-142" w:firstLine="709"/>
        <w:jc w:val="both"/>
        <w:rPr>
          <w:bCs/>
          <w:sz w:val="28"/>
          <w:szCs w:val="28"/>
          <w:lang w:val="kk-KZ"/>
        </w:rPr>
      </w:pPr>
      <w:r>
        <w:rPr>
          <w:bCs/>
          <w:sz w:val="28"/>
          <w:szCs w:val="28"/>
          <w:lang w:val="kk-KZ"/>
        </w:rPr>
        <w:t>- работа по созданию цифровых образовательных р</w:t>
      </w:r>
      <w:r w:rsidR="008129C9">
        <w:rPr>
          <w:bCs/>
          <w:sz w:val="28"/>
          <w:szCs w:val="28"/>
          <w:lang w:val="kk-KZ"/>
        </w:rPr>
        <w:t xml:space="preserve">есурсов преподавателей </w:t>
      </w:r>
    </w:p>
    <w:p w:rsidR="009776DB" w:rsidRDefault="009776DB" w:rsidP="009776DB">
      <w:pPr>
        <w:ind w:left="-709" w:right="-142" w:firstLine="709"/>
        <w:jc w:val="both"/>
        <w:rPr>
          <w:bCs/>
          <w:sz w:val="28"/>
          <w:szCs w:val="28"/>
          <w:lang w:val="kk-KZ"/>
        </w:rPr>
      </w:pPr>
      <w:r>
        <w:rPr>
          <w:bCs/>
          <w:sz w:val="28"/>
          <w:szCs w:val="28"/>
          <w:lang w:val="kk-KZ"/>
        </w:rPr>
        <w:t>колледжа.</w:t>
      </w:r>
    </w:p>
    <w:p w:rsidR="009776DB" w:rsidRDefault="009776DB" w:rsidP="008129C9">
      <w:pPr>
        <w:pStyle w:val="a3"/>
        <w:spacing w:before="0" w:beforeAutospacing="0" w:after="0" w:afterAutospacing="0"/>
        <w:jc w:val="both"/>
        <w:rPr>
          <w:sz w:val="28"/>
          <w:szCs w:val="28"/>
          <w:lang w:val="kk-KZ"/>
        </w:rPr>
      </w:pPr>
      <w:r w:rsidRPr="00A41487">
        <w:rPr>
          <w:sz w:val="28"/>
          <w:szCs w:val="28"/>
        </w:rPr>
        <w:t>Согласно плану методической работы колледжа на 201</w:t>
      </w:r>
      <w:r>
        <w:rPr>
          <w:sz w:val="28"/>
          <w:szCs w:val="28"/>
          <w:lang w:val="kk-KZ"/>
        </w:rPr>
        <w:t>7</w:t>
      </w:r>
      <w:r w:rsidRPr="00A41487">
        <w:rPr>
          <w:sz w:val="28"/>
          <w:szCs w:val="28"/>
        </w:rPr>
        <w:t>-201</w:t>
      </w:r>
      <w:r>
        <w:rPr>
          <w:sz w:val="28"/>
          <w:szCs w:val="28"/>
          <w:lang w:val="kk-KZ"/>
        </w:rPr>
        <w:t>8</w:t>
      </w:r>
      <w:r w:rsidRPr="00A41487">
        <w:rPr>
          <w:sz w:val="28"/>
          <w:szCs w:val="28"/>
        </w:rPr>
        <w:t xml:space="preserve"> учебный год  б</w:t>
      </w:r>
      <w:r>
        <w:rPr>
          <w:sz w:val="28"/>
          <w:szCs w:val="28"/>
        </w:rPr>
        <w:t>ыло проведен</w:t>
      </w:r>
      <w:r>
        <w:rPr>
          <w:sz w:val="28"/>
          <w:szCs w:val="28"/>
          <w:lang w:val="kk-KZ"/>
        </w:rPr>
        <w:t>ы</w:t>
      </w:r>
      <w:r w:rsidRPr="00A41487">
        <w:rPr>
          <w:sz w:val="28"/>
          <w:szCs w:val="28"/>
        </w:rPr>
        <w:t xml:space="preserve"> </w:t>
      </w:r>
      <w:proofErr w:type="spellStart"/>
      <w:r w:rsidRPr="00A41487">
        <w:rPr>
          <w:sz w:val="28"/>
          <w:szCs w:val="28"/>
        </w:rPr>
        <w:t>заседани</w:t>
      </w:r>
      <w:proofErr w:type="spellEnd"/>
      <w:r>
        <w:rPr>
          <w:sz w:val="28"/>
          <w:szCs w:val="28"/>
          <w:lang w:val="kk-KZ"/>
        </w:rPr>
        <w:t>я</w:t>
      </w:r>
      <w:r w:rsidRPr="00A41487">
        <w:rPr>
          <w:sz w:val="28"/>
          <w:szCs w:val="28"/>
        </w:rPr>
        <w:t xml:space="preserve"> педагогического совета и методического совет</w:t>
      </w:r>
      <w:r>
        <w:rPr>
          <w:sz w:val="28"/>
          <w:szCs w:val="28"/>
          <w:lang w:val="kk-KZ"/>
        </w:rPr>
        <w:t>ов</w:t>
      </w:r>
      <w:r w:rsidRPr="00A41487">
        <w:rPr>
          <w:sz w:val="28"/>
          <w:szCs w:val="28"/>
        </w:rPr>
        <w:t xml:space="preserve">, на которых рассматривались  вопросы организации учебно-воспитательного процесса, проблемы </w:t>
      </w:r>
      <w:r>
        <w:rPr>
          <w:sz w:val="28"/>
          <w:szCs w:val="28"/>
        </w:rPr>
        <w:t xml:space="preserve"> научно-методического характера</w:t>
      </w:r>
      <w:r>
        <w:rPr>
          <w:sz w:val="28"/>
          <w:szCs w:val="28"/>
          <w:lang w:val="kk-KZ"/>
        </w:rPr>
        <w:t>.</w:t>
      </w:r>
    </w:p>
    <w:p w:rsidR="009776DB" w:rsidRPr="00067251" w:rsidRDefault="009776DB" w:rsidP="008129C9">
      <w:pPr>
        <w:pStyle w:val="a3"/>
        <w:spacing w:before="0" w:beforeAutospacing="0" w:after="0" w:afterAutospacing="0"/>
        <w:jc w:val="both"/>
        <w:rPr>
          <w:sz w:val="28"/>
          <w:szCs w:val="28"/>
          <w:lang w:val="kk-KZ"/>
        </w:rPr>
      </w:pPr>
      <w:r w:rsidRPr="009F2410">
        <w:rPr>
          <w:color w:val="000000"/>
          <w:sz w:val="28"/>
          <w:szCs w:val="28"/>
          <w:lang w:val="kk-KZ"/>
        </w:rPr>
        <w:t>В связи</w:t>
      </w:r>
      <w:r>
        <w:rPr>
          <w:color w:val="000000"/>
          <w:sz w:val="28"/>
          <w:szCs w:val="28"/>
          <w:lang w:val="kk-KZ"/>
        </w:rPr>
        <w:t xml:space="preserve"> с</w:t>
      </w:r>
      <w:r w:rsidRPr="009F2410">
        <w:rPr>
          <w:color w:val="000000"/>
          <w:sz w:val="28"/>
          <w:szCs w:val="28"/>
          <w:lang w:val="kk-KZ"/>
        </w:rPr>
        <w:t xml:space="preserve"> процессами обновления содержания</w:t>
      </w:r>
      <w:r>
        <w:rPr>
          <w:color w:val="000000"/>
          <w:sz w:val="28"/>
          <w:szCs w:val="28"/>
          <w:lang w:val="kk-KZ"/>
        </w:rPr>
        <w:t xml:space="preserve"> среднего  образования </w:t>
      </w:r>
      <w:r w:rsidRPr="009F2410">
        <w:rPr>
          <w:color w:val="000000"/>
          <w:sz w:val="28"/>
          <w:szCs w:val="28"/>
          <w:lang w:val="kk-KZ"/>
        </w:rPr>
        <w:t>в колледже пров</w:t>
      </w:r>
      <w:r>
        <w:rPr>
          <w:color w:val="000000"/>
          <w:sz w:val="28"/>
          <w:szCs w:val="28"/>
          <w:lang w:val="kk-KZ"/>
        </w:rPr>
        <w:t>е</w:t>
      </w:r>
      <w:r w:rsidRPr="009F2410">
        <w:rPr>
          <w:color w:val="000000"/>
          <w:sz w:val="28"/>
          <w:szCs w:val="28"/>
          <w:lang w:val="kk-KZ"/>
        </w:rPr>
        <w:t>д</w:t>
      </w:r>
      <w:r>
        <w:rPr>
          <w:color w:val="000000"/>
          <w:sz w:val="28"/>
          <w:szCs w:val="28"/>
          <w:lang w:val="kk-KZ"/>
        </w:rPr>
        <w:t>ена</w:t>
      </w:r>
      <w:r w:rsidRPr="009F2410">
        <w:rPr>
          <w:color w:val="000000"/>
          <w:sz w:val="28"/>
          <w:szCs w:val="28"/>
          <w:lang w:val="kk-KZ"/>
        </w:rPr>
        <w:t xml:space="preserve">  работа по </w:t>
      </w:r>
      <w:r>
        <w:rPr>
          <w:sz w:val="28"/>
          <w:szCs w:val="28"/>
          <w:lang w:val="kk-KZ"/>
        </w:rPr>
        <w:t>к</w:t>
      </w:r>
      <w:proofErr w:type="spellStart"/>
      <w:r w:rsidRPr="009F2410">
        <w:rPr>
          <w:sz w:val="28"/>
          <w:szCs w:val="28"/>
        </w:rPr>
        <w:t>орректировк</w:t>
      </w:r>
      <w:proofErr w:type="spellEnd"/>
      <w:r>
        <w:rPr>
          <w:sz w:val="28"/>
          <w:szCs w:val="28"/>
          <w:lang w:val="kk-KZ"/>
        </w:rPr>
        <w:t xml:space="preserve">е </w:t>
      </w:r>
      <w:r w:rsidRPr="009F2410">
        <w:rPr>
          <w:sz w:val="28"/>
          <w:szCs w:val="28"/>
        </w:rPr>
        <w:t xml:space="preserve"> учебных программ и программ практики</w:t>
      </w:r>
      <w:r>
        <w:rPr>
          <w:sz w:val="28"/>
          <w:szCs w:val="28"/>
          <w:lang w:val="kk-KZ"/>
        </w:rPr>
        <w:t>, организовано п</w:t>
      </w:r>
      <w:proofErr w:type="spellStart"/>
      <w:r w:rsidRPr="009F2410">
        <w:rPr>
          <w:sz w:val="28"/>
          <w:szCs w:val="28"/>
        </w:rPr>
        <w:t>рохождение</w:t>
      </w:r>
      <w:proofErr w:type="spellEnd"/>
      <w:r w:rsidRPr="009F2410">
        <w:rPr>
          <w:sz w:val="28"/>
          <w:szCs w:val="28"/>
        </w:rPr>
        <w:t xml:space="preserve"> </w:t>
      </w:r>
      <w:r w:rsidRPr="00116CF1">
        <w:rPr>
          <w:sz w:val="28"/>
          <w:szCs w:val="28"/>
          <w:lang w:val="kk-KZ"/>
        </w:rPr>
        <w:t>курсы тренеров по Программе дополнительного профессионального образования студентов выпускных курсо</w:t>
      </w:r>
      <w:r>
        <w:rPr>
          <w:sz w:val="28"/>
          <w:szCs w:val="28"/>
          <w:lang w:val="kk-KZ"/>
        </w:rPr>
        <w:t>в</w:t>
      </w:r>
      <w:r w:rsidRPr="00116CF1">
        <w:rPr>
          <w:sz w:val="28"/>
          <w:szCs w:val="28"/>
          <w:lang w:val="kk-KZ"/>
        </w:rPr>
        <w:t xml:space="preserve"> гуманитарных колледжей, осуществляющих подготовку педагогических кадров, разработанной на основе уровневых программ повышения квалификации педагогических кадров РК</w:t>
      </w:r>
      <w:r>
        <w:rPr>
          <w:b/>
          <w:sz w:val="28"/>
          <w:szCs w:val="28"/>
          <w:lang w:val="kk-KZ"/>
        </w:rPr>
        <w:t xml:space="preserve"> </w:t>
      </w:r>
      <w:r w:rsidRPr="009F2410">
        <w:rPr>
          <w:sz w:val="28"/>
          <w:szCs w:val="28"/>
        </w:rPr>
        <w:t>в Центр</w:t>
      </w:r>
      <w:r>
        <w:rPr>
          <w:sz w:val="28"/>
          <w:szCs w:val="28"/>
          <w:lang w:val="kk-KZ"/>
        </w:rPr>
        <w:t>е</w:t>
      </w:r>
      <w:r w:rsidRPr="009F2410">
        <w:rPr>
          <w:sz w:val="28"/>
          <w:szCs w:val="28"/>
        </w:rPr>
        <w:t xml:space="preserve"> педагогического  мастерства АОО «Назарбаев интеллектуальные школы», </w:t>
      </w:r>
      <w:r w:rsidRPr="008249D4">
        <w:rPr>
          <w:sz w:val="28"/>
          <w:szCs w:val="28"/>
        </w:rPr>
        <w:lastRenderedPageBreak/>
        <w:t>курсы обучения тренеров по образовательной программе повышения квалификации педагогических кадров по предметам начальных классов в рамках обновления содержания среднего образования</w:t>
      </w:r>
      <w:r>
        <w:rPr>
          <w:sz w:val="28"/>
          <w:szCs w:val="28"/>
          <w:lang w:val="kk-KZ"/>
        </w:rPr>
        <w:t xml:space="preserve">.  В ходе внедрения в учебный процесс обновленной системы обучения  организовано тесное сотрудничество с социальными партнерами по вопросам </w:t>
      </w:r>
      <w:r w:rsidRPr="009F2410">
        <w:rPr>
          <w:sz w:val="28"/>
          <w:szCs w:val="28"/>
        </w:rPr>
        <w:t xml:space="preserve">  </w:t>
      </w:r>
      <w:proofErr w:type="spellStart"/>
      <w:r w:rsidRPr="009F2410">
        <w:rPr>
          <w:sz w:val="28"/>
          <w:szCs w:val="28"/>
        </w:rPr>
        <w:t>консультировани</w:t>
      </w:r>
      <w:proofErr w:type="spellEnd"/>
      <w:r>
        <w:rPr>
          <w:sz w:val="28"/>
          <w:szCs w:val="28"/>
          <w:lang w:val="kk-KZ"/>
        </w:rPr>
        <w:t>я</w:t>
      </w:r>
      <w:r w:rsidRPr="009F2410">
        <w:rPr>
          <w:sz w:val="28"/>
          <w:szCs w:val="28"/>
        </w:rPr>
        <w:t xml:space="preserve">  по  реализации обновления начального   образования  в  образовательном  пространстве  школ   и  возможностью  рассмотрения  данного  вопроса  в  курсе  преподаваемых  дисциплин по  специа</w:t>
      </w:r>
      <w:r>
        <w:rPr>
          <w:sz w:val="28"/>
          <w:szCs w:val="28"/>
        </w:rPr>
        <w:t>льности «Начальное образование»</w:t>
      </w:r>
      <w:r>
        <w:rPr>
          <w:sz w:val="28"/>
          <w:szCs w:val="28"/>
          <w:lang w:val="kk-KZ"/>
        </w:rPr>
        <w:t xml:space="preserve">, </w:t>
      </w:r>
      <w:r w:rsidRPr="009F2410">
        <w:rPr>
          <w:sz w:val="28"/>
          <w:szCs w:val="28"/>
        </w:rPr>
        <w:t xml:space="preserve"> </w:t>
      </w:r>
      <w:r>
        <w:rPr>
          <w:sz w:val="28"/>
          <w:szCs w:val="28"/>
          <w:lang w:val="kk-KZ"/>
        </w:rPr>
        <w:t xml:space="preserve">участия </w:t>
      </w:r>
      <w:r w:rsidRPr="009F2410">
        <w:rPr>
          <w:sz w:val="28"/>
          <w:szCs w:val="28"/>
        </w:rPr>
        <w:t xml:space="preserve">  ведущих  специалистов школ  для  проведения  практических  заняти</w:t>
      </w:r>
      <w:r>
        <w:rPr>
          <w:sz w:val="28"/>
          <w:szCs w:val="28"/>
        </w:rPr>
        <w:t xml:space="preserve">й во  время  учебной  практики </w:t>
      </w:r>
      <w:r>
        <w:rPr>
          <w:sz w:val="28"/>
          <w:szCs w:val="28"/>
          <w:lang w:val="kk-KZ"/>
        </w:rPr>
        <w:t xml:space="preserve">, </w:t>
      </w:r>
      <w:r w:rsidRPr="009F2410">
        <w:rPr>
          <w:sz w:val="28"/>
          <w:szCs w:val="28"/>
        </w:rPr>
        <w:t>в семинарах, круглых  столах, диалоговых площадках, проводимых в колледже.</w:t>
      </w:r>
      <w:r>
        <w:rPr>
          <w:sz w:val="28"/>
          <w:szCs w:val="28"/>
          <w:lang w:val="kk-KZ"/>
        </w:rPr>
        <w:t xml:space="preserve"> В целях и</w:t>
      </w:r>
      <w:proofErr w:type="spellStart"/>
      <w:r w:rsidRPr="009F2410">
        <w:rPr>
          <w:sz w:val="28"/>
          <w:szCs w:val="28"/>
        </w:rPr>
        <w:t>зучени</w:t>
      </w:r>
      <w:proofErr w:type="spellEnd"/>
      <w:r>
        <w:rPr>
          <w:sz w:val="28"/>
          <w:szCs w:val="28"/>
          <w:lang w:val="kk-KZ"/>
        </w:rPr>
        <w:t>я</w:t>
      </w:r>
      <w:r w:rsidRPr="009F2410">
        <w:rPr>
          <w:sz w:val="28"/>
          <w:szCs w:val="28"/>
        </w:rPr>
        <w:t xml:space="preserve">  студентами  основных процессов обновления образования,</w:t>
      </w:r>
      <w:r>
        <w:rPr>
          <w:sz w:val="28"/>
          <w:szCs w:val="28"/>
          <w:lang w:val="kk-KZ"/>
        </w:rPr>
        <w:t xml:space="preserve"> </w:t>
      </w:r>
      <w:r w:rsidRPr="009F2410">
        <w:rPr>
          <w:sz w:val="28"/>
          <w:szCs w:val="28"/>
        </w:rPr>
        <w:t xml:space="preserve"> применения современных  технологий  </w:t>
      </w:r>
      <w:r>
        <w:rPr>
          <w:sz w:val="28"/>
          <w:szCs w:val="28"/>
          <w:lang w:val="kk-KZ"/>
        </w:rPr>
        <w:t xml:space="preserve">обучения в колледже проводятся </w:t>
      </w:r>
      <w:r>
        <w:rPr>
          <w:sz w:val="28"/>
          <w:szCs w:val="28"/>
        </w:rPr>
        <w:t xml:space="preserve">  </w:t>
      </w:r>
      <w:r w:rsidRPr="009F2410">
        <w:rPr>
          <w:sz w:val="28"/>
          <w:szCs w:val="28"/>
        </w:rPr>
        <w:t>факультативны</w:t>
      </w:r>
      <w:r>
        <w:rPr>
          <w:sz w:val="28"/>
          <w:szCs w:val="28"/>
          <w:lang w:val="kk-KZ"/>
        </w:rPr>
        <w:t xml:space="preserve">е занятия, значимость которых уже ощущается  выпускниками колледжа. По мнению социальных партнеров сертификаты, которые получают наши студенты по окончанию факультативных занятий по обновленному содержанию образования, повышают их конкурентноспособность. </w:t>
      </w:r>
    </w:p>
    <w:p w:rsidR="009776DB" w:rsidRPr="002903C6" w:rsidRDefault="009776DB" w:rsidP="008129C9">
      <w:pPr>
        <w:jc w:val="both"/>
        <w:rPr>
          <w:sz w:val="28"/>
          <w:szCs w:val="28"/>
          <w:lang w:val="kk-KZ"/>
        </w:rPr>
      </w:pPr>
      <w:r>
        <w:rPr>
          <w:sz w:val="28"/>
          <w:szCs w:val="28"/>
          <w:lang w:val="kk-KZ"/>
        </w:rPr>
        <w:t xml:space="preserve">Преподавателями колледжа </w:t>
      </w:r>
      <w:r w:rsidRPr="00E57F02">
        <w:rPr>
          <w:sz w:val="28"/>
          <w:szCs w:val="28"/>
        </w:rPr>
        <w:t>осуществляется прохождение курсов повышения квалификации преподавателей       колледжа по обновленному содержанию образования в Центре педагогического  мастерства АОО «Назарбаев интеллектуальные школ</w:t>
      </w:r>
      <w:r w:rsidRPr="00604212">
        <w:rPr>
          <w:sz w:val="28"/>
          <w:szCs w:val="28"/>
        </w:rPr>
        <w:t>ы»</w:t>
      </w:r>
      <w:r>
        <w:rPr>
          <w:sz w:val="28"/>
          <w:szCs w:val="28"/>
          <w:lang w:val="kk-KZ"/>
        </w:rPr>
        <w:t>. В этом учебном году их количество составило  5 человек.</w:t>
      </w:r>
    </w:p>
    <w:p w:rsidR="009776DB" w:rsidRPr="003C57AF" w:rsidRDefault="009776DB" w:rsidP="008129C9">
      <w:pPr>
        <w:jc w:val="both"/>
        <w:rPr>
          <w:sz w:val="28"/>
          <w:szCs w:val="28"/>
          <w:lang w:val="kk-KZ"/>
        </w:rPr>
      </w:pPr>
      <w:r w:rsidRPr="00917461">
        <w:rPr>
          <w:sz w:val="28"/>
          <w:szCs w:val="28"/>
          <w:lang w:val="kk-KZ"/>
        </w:rPr>
        <w:t>По реализации</w:t>
      </w:r>
      <w:r w:rsidRPr="00917461">
        <w:rPr>
          <w:sz w:val="28"/>
          <w:szCs w:val="28"/>
        </w:rPr>
        <w:t xml:space="preserve"> </w:t>
      </w:r>
      <w:r w:rsidRPr="00917461">
        <w:rPr>
          <w:sz w:val="28"/>
          <w:szCs w:val="28"/>
          <w:lang w:val="kk-KZ"/>
        </w:rPr>
        <w:t>проекта по полиязычию</w:t>
      </w:r>
      <w:r>
        <w:rPr>
          <w:color w:val="FF0000"/>
          <w:sz w:val="28"/>
          <w:szCs w:val="28"/>
          <w:lang w:val="kk-KZ"/>
        </w:rPr>
        <w:t xml:space="preserve"> </w:t>
      </w:r>
      <w:r>
        <w:rPr>
          <w:sz w:val="28"/>
          <w:szCs w:val="28"/>
          <w:lang w:val="kk-KZ"/>
        </w:rPr>
        <w:t xml:space="preserve">была </w:t>
      </w:r>
      <w:proofErr w:type="spellStart"/>
      <w:r w:rsidRPr="00DE6E39">
        <w:rPr>
          <w:sz w:val="28"/>
          <w:szCs w:val="28"/>
        </w:rPr>
        <w:t>пров</w:t>
      </w:r>
      <w:proofErr w:type="spellEnd"/>
      <w:r>
        <w:rPr>
          <w:sz w:val="28"/>
          <w:szCs w:val="28"/>
          <w:lang w:val="kk-KZ"/>
        </w:rPr>
        <w:t>е</w:t>
      </w:r>
      <w:proofErr w:type="spellStart"/>
      <w:r w:rsidRPr="00DE6E39">
        <w:rPr>
          <w:sz w:val="28"/>
          <w:szCs w:val="28"/>
        </w:rPr>
        <w:t>д</w:t>
      </w:r>
      <w:proofErr w:type="spellEnd"/>
      <w:r>
        <w:rPr>
          <w:sz w:val="28"/>
          <w:szCs w:val="28"/>
          <w:lang w:val="kk-KZ"/>
        </w:rPr>
        <w:t>ена</w:t>
      </w:r>
      <w:r w:rsidRPr="00DE6E39">
        <w:rPr>
          <w:sz w:val="28"/>
          <w:szCs w:val="28"/>
        </w:rPr>
        <w:t xml:space="preserve"> работа по составлению терминологич</w:t>
      </w:r>
      <w:r>
        <w:rPr>
          <w:sz w:val="28"/>
          <w:szCs w:val="28"/>
        </w:rPr>
        <w:t>еских словарей   по предметам «</w:t>
      </w:r>
      <w:r w:rsidRPr="00DE6E39">
        <w:rPr>
          <w:sz w:val="28"/>
          <w:szCs w:val="28"/>
        </w:rPr>
        <w:t>Информатика», « Химия», «Физика», « Биология»</w:t>
      </w:r>
      <w:r w:rsidRPr="00DE6E39">
        <w:rPr>
          <w:sz w:val="28"/>
          <w:szCs w:val="28"/>
          <w:lang w:val="kk-KZ"/>
        </w:rPr>
        <w:t xml:space="preserve">. </w:t>
      </w:r>
      <w:r w:rsidRPr="00DE6E39">
        <w:rPr>
          <w:sz w:val="28"/>
          <w:szCs w:val="28"/>
        </w:rPr>
        <w:t>По созданию трехъязычной среды  в  рамках предметной декады в колледже проводятся внеклассные и воспитательные мероприятия</w:t>
      </w:r>
      <w:r>
        <w:rPr>
          <w:sz w:val="28"/>
          <w:szCs w:val="28"/>
          <w:lang w:val="kk-KZ"/>
        </w:rPr>
        <w:t>. Преподавателями естественно-математических дисциплин  пройдены курсы «</w:t>
      </w:r>
      <w:r w:rsidRPr="009750D6">
        <w:rPr>
          <w:sz w:val="28"/>
          <w:szCs w:val="28"/>
          <w:lang w:val="kk-KZ"/>
        </w:rPr>
        <w:t>Методика CLIL (КЛИЛ): предметно-языковое интегрированное обучение в процессе преподавани</w:t>
      </w:r>
      <w:r>
        <w:rPr>
          <w:sz w:val="28"/>
          <w:szCs w:val="28"/>
          <w:lang w:val="kk-KZ"/>
        </w:rPr>
        <w:t>я специальных дисциплин на англи</w:t>
      </w:r>
      <w:r w:rsidRPr="009750D6">
        <w:rPr>
          <w:sz w:val="28"/>
          <w:szCs w:val="28"/>
          <w:lang w:val="kk-KZ"/>
        </w:rPr>
        <w:t>йском языке</w:t>
      </w:r>
      <w:r>
        <w:rPr>
          <w:sz w:val="28"/>
          <w:szCs w:val="28"/>
          <w:lang w:val="kk-KZ"/>
        </w:rPr>
        <w:t xml:space="preserve">», организованном  </w:t>
      </w:r>
      <w:proofErr w:type="spellStart"/>
      <w:r>
        <w:rPr>
          <w:sz w:val="28"/>
          <w:szCs w:val="28"/>
        </w:rPr>
        <w:t>Некоммерческ</w:t>
      </w:r>
      <w:proofErr w:type="spellEnd"/>
      <w:r>
        <w:rPr>
          <w:sz w:val="28"/>
          <w:szCs w:val="28"/>
          <w:lang w:val="kk-KZ"/>
        </w:rPr>
        <w:t xml:space="preserve">им </w:t>
      </w:r>
      <w:r w:rsidRPr="00604212">
        <w:rPr>
          <w:sz w:val="28"/>
          <w:szCs w:val="28"/>
        </w:rPr>
        <w:t xml:space="preserve"> </w:t>
      </w:r>
      <w:proofErr w:type="spellStart"/>
      <w:r w:rsidRPr="00604212">
        <w:rPr>
          <w:sz w:val="28"/>
          <w:szCs w:val="28"/>
        </w:rPr>
        <w:t>акционерн</w:t>
      </w:r>
      <w:proofErr w:type="spellEnd"/>
      <w:r>
        <w:rPr>
          <w:sz w:val="28"/>
          <w:szCs w:val="28"/>
          <w:lang w:val="kk-KZ"/>
        </w:rPr>
        <w:t>ым</w:t>
      </w:r>
      <w:r>
        <w:rPr>
          <w:sz w:val="28"/>
          <w:szCs w:val="28"/>
        </w:rPr>
        <w:t xml:space="preserve"> обществ</w:t>
      </w:r>
      <w:r>
        <w:rPr>
          <w:sz w:val="28"/>
          <w:szCs w:val="28"/>
          <w:lang w:val="kk-KZ"/>
        </w:rPr>
        <w:t xml:space="preserve">ом </w:t>
      </w:r>
      <w:r w:rsidRPr="00604212">
        <w:rPr>
          <w:sz w:val="28"/>
          <w:szCs w:val="28"/>
        </w:rPr>
        <w:t xml:space="preserve"> «</w:t>
      </w:r>
      <w:r w:rsidRPr="00604212">
        <w:rPr>
          <w:sz w:val="28"/>
          <w:szCs w:val="28"/>
          <w:lang w:val="kk-KZ"/>
        </w:rPr>
        <w:t xml:space="preserve">Холдинг </w:t>
      </w:r>
      <w:r w:rsidRPr="00604212">
        <w:rPr>
          <w:sz w:val="28"/>
          <w:szCs w:val="28"/>
        </w:rPr>
        <w:t>«</w:t>
      </w:r>
      <w:r w:rsidRPr="00604212">
        <w:rPr>
          <w:sz w:val="28"/>
          <w:szCs w:val="28"/>
          <w:lang w:val="kk-KZ"/>
        </w:rPr>
        <w:t>Кәсіпқор</w:t>
      </w:r>
      <w:r w:rsidRPr="00604212">
        <w:rPr>
          <w:sz w:val="28"/>
          <w:szCs w:val="28"/>
        </w:rPr>
        <w:t>»</w:t>
      </w:r>
      <w:r>
        <w:rPr>
          <w:sz w:val="28"/>
          <w:szCs w:val="28"/>
          <w:lang w:val="kk-KZ"/>
        </w:rPr>
        <w:t>.</w:t>
      </w:r>
    </w:p>
    <w:p w:rsidR="009776DB" w:rsidRDefault="009776DB" w:rsidP="008129C9">
      <w:pPr>
        <w:jc w:val="both"/>
        <w:rPr>
          <w:sz w:val="28"/>
          <w:szCs w:val="28"/>
        </w:rPr>
      </w:pPr>
      <w:r w:rsidRPr="002A4E83">
        <w:rPr>
          <w:sz w:val="28"/>
          <w:szCs w:val="28"/>
          <w:lang w:val="kk-KZ"/>
        </w:rPr>
        <w:t xml:space="preserve">В </w:t>
      </w:r>
      <w:r>
        <w:rPr>
          <w:sz w:val="28"/>
          <w:szCs w:val="28"/>
          <w:lang w:val="kk-KZ"/>
        </w:rPr>
        <w:t xml:space="preserve">колледже продолжается работа по реализации </w:t>
      </w:r>
      <w:r w:rsidRPr="002A4E83">
        <w:rPr>
          <w:sz w:val="28"/>
          <w:szCs w:val="28"/>
          <w:lang w:val="kk-KZ"/>
        </w:rPr>
        <w:t>проект</w:t>
      </w:r>
      <w:r>
        <w:rPr>
          <w:sz w:val="28"/>
          <w:szCs w:val="28"/>
          <w:lang w:val="kk-KZ"/>
        </w:rPr>
        <w:t>а</w:t>
      </w:r>
      <w:r w:rsidRPr="002A4E83">
        <w:rPr>
          <w:sz w:val="28"/>
          <w:szCs w:val="28"/>
          <w:lang w:val="kk-KZ"/>
        </w:rPr>
        <w:t xml:space="preserve"> по </w:t>
      </w:r>
      <w:r w:rsidRPr="002A4E83">
        <w:rPr>
          <w:sz w:val="28"/>
          <w:szCs w:val="28"/>
        </w:rPr>
        <w:t>программе нравственно-духовно</w:t>
      </w:r>
      <w:r w:rsidRPr="002A4E83">
        <w:rPr>
          <w:sz w:val="28"/>
          <w:szCs w:val="28"/>
          <w:lang w:val="kk-KZ"/>
        </w:rPr>
        <w:t>го</w:t>
      </w:r>
      <w:r w:rsidRPr="002A4E83">
        <w:rPr>
          <w:sz w:val="28"/>
          <w:szCs w:val="28"/>
        </w:rPr>
        <w:t xml:space="preserve"> </w:t>
      </w:r>
      <w:proofErr w:type="spellStart"/>
      <w:r w:rsidRPr="002A4E83">
        <w:rPr>
          <w:sz w:val="28"/>
          <w:szCs w:val="28"/>
        </w:rPr>
        <w:t>образовани</w:t>
      </w:r>
      <w:proofErr w:type="spellEnd"/>
      <w:r w:rsidRPr="002A4E83">
        <w:rPr>
          <w:sz w:val="28"/>
          <w:szCs w:val="28"/>
          <w:lang w:val="kk-KZ"/>
        </w:rPr>
        <w:t>я</w:t>
      </w:r>
      <w:r w:rsidRPr="002A4E83">
        <w:rPr>
          <w:sz w:val="28"/>
          <w:szCs w:val="28"/>
        </w:rPr>
        <w:t xml:space="preserve"> «Самопознание»</w:t>
      </w:r>
      <w:r>
        <w:rPr>
          <w:sz w:val="28"/>
          <w:szCs w:val="28"/>
          <w:lang w:val="kk-KZ"/>
        </w:rPr>
        <w:t xml:space="preserve">. </w:t>
      </w:r>
      <w:r>
        <w:rPr>
          <w:bCs/>
          <w:sz w:val="28"/>
          <w:szCs w:val="28"/>
          <w:lang w:val="kk-KZ"/>
        </w:rPr>
        <w:t xml:space="preserve">В ходе  реализации  проекта была </w:t>
      </w:r>
      <w:r w:rsidRPr="004C1201">
        <w:rPr>
          <w:bCs/>
          <w:sz w:val="28"/>
          <w:szCs w:val="28"/>
        </w:rPr>
        <w:t xml:space="preserve"> проведена диагностика, </w:t>
      </w:r>
      <w:r>
        <w:rPr>
          <w:bCs/>
          <w:sz w:val="28"/>
          <w:szCs w:val="28"/>
          <w:lang w:val="kk-KZ"/>
        </w:rPr>
        <w:t xml:space="preserve"> осуществлена курсовая  </w:t>
      </w:r>
      <w:r w:rsidRPr="004C1201">
        <w:rPr>
          <w:bCs/>
          <w:sz w:val="28"/>
          <w:szCs w:val="28"/>
        </w:rPr>
        <w:t xml:space="preserve"> подготовка</w:t>
      </w:r>
      <w:r>
        <w:rPr>
          <w:bCs/>
          <w:sz w:val="28"/>
          <w:szCs w:val="28"/>
          <w:lang w:val="kk-KZ"/>
        </w:rPr>
        <w:t xml:space="preserve"> </w:t>
      </w:r>
      <w:r w:rsidRPr="004C1201">
        <w:rPr>
          <w:bCs/>
          <w:sz w:val="28"/>
          <w:szCs w:val="28"/>
        </w:rPr>
        <w:t xml:space="preserve"> </w:t>
      </w:r>
      <w:r>
        <w:rPr>
          <w:bCs/>
          <w:sz w:val="28"/>
          <w:szCs w:val="28"/>
        </w:rPr>
        <w:t xml:space="preserve">в </w:t>
      </w:r>
      <w:r>
        <w:rPr>
          <w:bCs/>
          <w:sz w:val="28"/>
          <w:szCs w:val="28"/>
          <w:lang w:val="kk-KZ"/>
        </w:rPr>
        <w:t>Р</w:t>
      </w:r>
      <w:proofErr w:type="spellStart"/>
      <w:r w:rsidRPr="004C1201">
        <w:rPr>
          <w:bCs/>
          <w:sz w:val="28"/>
          <w:szCs w:val="28"/>
        </w:rPr>
        <w:t>еспубликанском</w:t>
      </w:r>
      <w:proofErr w:type="spellEnd"/>
      <w:r w:rsidRPr="004C1201">
        <w:rPr>
          <w:bCs/>
          <w:sz w:val="28"/>
          <w:szCs w:val="28"/>
        </w:rPr>
        <w:t xml:space="preserve"> институт</w:t>
      </w:r>
      <w:r>
        <w:rPr>
          <w:bCs/>
          <w:sz w:val="28"/>
          <w:szCs w:val="28"/>
        </w:rPr>
        <w:t>е гармоничного развития «</w:t>
      </w:r>
      <w:proofErr w:type="spellStart"/>
      <w:r>
        <w:rPr>
          <w:bCs/>
          <w:sz w:val="28"/>
          <w:szCs w:val="28"/>
        </w:rPr>
        <w:t>Бобек</w:t>
      </w:r>
      <w:proofErr w:type="spellEnd"/>
      <w:r>
        <w:rPr>
          <w:bCs/>
          <w:sz w:val="28"/>
          <w:szCs w:val="28"/>
          <w:lang w:val="kk-KZ"/>
        </w:rPr>
        <w:t xml:space="preserve">». </w:t>
      </w:r>
      <w:r>
        <w:rPr>
          <w:sz w:val="28"/>
          <w:szCs w:val="28"/>
          <w:lang w:val="kk-KZ"/>
        </w:rPr>
        <w:t xml:space="preserve">Колледж принял активное участие в мониторинге пилотных организаций по внедрению предмета «Сапопознания», в научно-практической конференции в г. </w:t>
      </w:r>
      <w:r w:rsidRPr="000F519D">
        <w:rPr>
          <w:sz w:val="28"/>
          <w:szCs w:val="28"/>
          <w:lang w:val="kk-KZ"/>
        </w:rPr>
        <w:t>Щучинске с докладом «</w:t>
      </w:r>
      <w:r w:rsidRPr="000F519D">
        <w:rPr>
          <w:color w:val="000000"/>
          <w:sz w:val="28"/>
          <w:szCs w:val="28"/>
          <w:shd w:val="clear" w:color="auto" w:fill="FFFFFF"/>
        </w:rPr>
        <w:t xml:space="preserve">Формирование нравственно – духовной личности студентов Петропавловского гуманитарного колледжа имени </w:t>
      </w:r>
      <w:proofErr w:type="spellStart"/>
      <w:r w:rsidRPr="000F519D">
        <w:rPr>
          <w:color w:val="000000"/>
          <w:sz w:val="28"/>
          <w:szCs w:val="28"/>
          <w:shd w:val="clear" w:color="auto" w:fill="FFFFFF"/>
        </w:rPr>
        <w:t>Магжана</w:t>
      </w:r>
      <w:proofErr w:type="spellEnd"/>
      <w:r w:rsidRPr="000F519D">
        <w:rPr>
          <w:color w:val="000000"/>
          <w:sz w:val="28"/>
          <w:szCs w:val="28"/>
          <w:shd w:val="clear" w:color="auto" w:fill="FFFFFF"/>
          <w:lang w:val="kk-KZ"/>
        </w:rPr>
        <w:t xml:space="preserve"> </w:t>
      </w:r>
      <w:r w:rsidRPr="000F519D">
        <w:rPr>
          <w:color w:val="000000"/>
          <w:sz w:val="28"/>
          <w:szCs w:val="28"/>
          <w:shd w:val="clear" w:color="auto" w:fill="FFFFFF"/>
        </w:rPr>
        <w:t>Жумабаева</w:t>
      </w:r>
      <w:r w:rsidRPr="000F519D">
        <w:rPr>
          <w:sz w:val="28"/>
          <w:szCs w:val="28"/>
          <w:lang w:val="kk-KZ"/>
        </w:rPr>
        <w:t xml:space="preserve"> </w:t>
      </w:r>
      <w:r>
        <w:rPr>
          <w:sz w:val="28"/>
          <w:szCs w:val="28"/>
          <w:lang w:val="kk-KZ"/>
        </w:rPr>
        <w:t>( Иманкулова А</w:t>
      </w:r>
      <w:r w:rsidRPr="000F519D">
        <w:rPr>
          <w:sz w:val="28"/>
          <w:szCs w:val="28"/>
          <w:lang w:val="kk-KZ"/>
        </w:rPr>
        <w:t xml:space="preserve">.С., Омарова М.Т). </w:t>
      </w:r>
    </w:p>
    <w:p w:rsidR="009776DB" w:rsidRDefault="009776DB" w:rsidP="008129C9">
      <w:pPr>
        <w:jc w:val="both"/>
        <w:rPr>
          <w:sz w:val="28"/>
          <w:szCs w:val="28"/>
        </w:rPr>
      </w:pPr>
      <w:r>
        <w:rPr>
          <w:sz w:val="28"/>
          <w:szCs w:val="28"/>
        </w:rPr>
        <w:t xml:space="preserve">Одним из требований реализации данного проекта является необходимость обучения всех преподавателей </w:t>
      </w:r>
      <w:proofErr w:type="spellStart"/>
      <w:r>
        <w:rPr>
          <w:sz w:val="28"/>
          <w:szCs w:val="28"/>
        </w:rPr>
        <w:t>колледжа</w:t>
      </w:r>
      <w:proofErr w:type="gramStart"/>
      <w:r>
        <w:rPr>
          <w:sz w:val="28"/>
          <w:szCs w:val="28"/>
        </w:rPr>
        <w:t>,и</w:t>
      </w:r>
      <w:proofErr w:type="spellEnd"/>
      <w:proofErr w:type="gramEnd"/>
      <w:r>
        <w:rPr>
          <w:sz w:val="28"/>
          <w:szCs w:val="28"/>
        </w:rPr>
        <w:t xml:space="preserve"> </w:t>
      </w:r>
      <w:proofErr w:type="spellStart"/>
      <w:r>
        <w:rPr>
          <w:sz w:val="28"/>
          <w:szCs w:val="28"/>
        </w:rPr>
        <w:t>сотрудников.по</w:t>
      </w:r>
      <w:proofErr w:type="spellEnd"/>
      <w:r>
        <w:rPr>
          <w:sz w:val="28"/>
          <w:szCs w:val="28"/>
        </w:rPr>
        <w:t xml:space="preserve"> данной программе , что планируется  сделать в ближайшие месяцы через тренеров Института повышения квалификации «</w:t>
      </w:r>
      <w:proofErr w:type="spellStart"/>
      <w:r>
        <w:rPr>
          <w:sz w:val="28"/>
          <w:szCs w:val="28"/>
        </w:rPr>
        <w:t>Орлеу</w:t>
      </w:r>
      <w:proofErr w:type="spellEnd"/>
      <w:r>
        <w:rPr>
          <w:sz w:val="28"/>
          <w:szCs w:val="28"/>
        </w:rPr>
        <w:t>».</w:t>
      </w:r>
    </w:p>
    <w:p w:rsidR="009776DB" w:rsidRDefault="009776DB" w:rsidP="008129C9">
      <w:pPr>
        <w:jc w:val="both"/>
        <w:rPr>
          <w:sz w:val="28"/>
          <w:szCs w:val="28"/>
        </w:rPr>
      </w:pPr>
      <w:r w:rsidRPr="00604212">
        <w:rPr>
          <w:color w:val="000000" w:themeColor="text1"/>
          <w:sz w:val="28"/>
          <w:szCs w:val="28"/>
        </w:rPr>
        <w:lastRenderedPageBreak/>
        <w:t xml:space="preserve">Идея прикладного </w:t>
      </w:r>
      <w:proofErr w:type="spellStart"/>
      <w:r w:rsidRPr="00604212">
        <w:rPr>
          <w:color w:val="000000" w:themeColor="text1"/>
          <w:sz w:val="28"/>
          <w:szCs w:val="28"/>
        </w:rPr>
        <w:t>бакалавриата</w:t>
      </w:r>
      <w:proofErr w:type="spellEnd"/>
      <w:r w:rsidRPr="00604212">
        <w:rPr>
          <w:color w:val="000000" w:themeColor="text1"/>
          <w:sz w:val="28"/>
          <w:szCs w:val="28"/>
        </w:rPr>
        <w:t xml:space="preserve"> </w:t>
      </w:r>
      <w:r>
        <w:rPr>
          <w:color w:val="000000" w:themeColor="text1"/>
          <w:sz w:val="28"/>
          <w:szCs w:val="28"/>
          <w:lang w:val="kk-KZ"/>
        </w:rPr>
        <w:t xml:space="preserve">на современном этапе развития технического и профессионального образования </w:t>
      </w:r>
      <w:r w:rsidRPr="00604212">
        <w:rPr>
          <w:color w:val="000000" w:themeColor="text1"/>
          <w:sz w:val="28"/>
          <w:szCs w:val="28"/>
        </w:rPr>
        <w:t xml:space="preserve">в полной мере соответствует трендам государственной политики в сфере образования, которая </w:t>
      </w:r>
      <w:r w:rsidRPr="00604212">
        <w:rPr>
          <w:color w:val="000000" w:themeColor="text1"/>
          <w:sz w:val="28"/>
          <w:szCs w:val="28"/>
          <w:shd w:val="clear" w:color="auto" w:fill="FFFFFF"/>
        </w:rPr>
        <w:t xml:space="preserve">заключается в том, чтобы объединить теоретическое и практико-ориентированное обучение, </w:t>
      </w:r>
      <w:r w:rsidRPr="00604212">
        <w:rPr>
          <w:color w:val="000000" w:themeColor="text1"/>
          <w:sz w:val="28"/>
          <w:szCs w:val="28"/>
        </w:rPr>
        <w:t>в ходе которого студенты получают фундаментальные представления, а затем обучаются по программам практико-ориентированных модулей.</w:t>
      </w:r>
      <w:r w:rsidRPr="00604212">
        <w:rPr>
          <w:sz w:val="28"/>
          <w:szCs w:val="28"/>
          <w:lang w:val="kk-KZ"/>
        </w:rPr>
        <w:t xml:space="preserve"> </w:t>
      </w:r>
      <w:r>
        <w:rPr>
          <w:sz w:val="28"/>
          <w:szCs w:val="28"/>
          <w:lang w:val="kk-KZ"/>
        </w:rPr>
        <w:t xml:space="preserve"> В этом году наш колледж является экспериментальной площадкой </w:t>
      </w:r>
      <w:r>
        <w:rPr>
          <w:color w:val="000000" w:themeColor="text1"/>
          <w:sz w:val="28"/>
          <w:szCs w:val="28"/>
          <w:lang w:val="kk-KZ"/>
        </w:rPr>
        <w:t xml:space="preserve">по </w:t>
      </w:r>
      <w:proofErr w:type="spellStart"/>
      <w:r w:rsidRPr="00604212">
        <w:rPr>
          <w:color w:val="000000" w:themeColor="text1"/>
          <w:sz w:val="28"/>
          <w:szCs w:val="28"/>
        </w:rPr>
        <w:t>внедрени</w:t>
      </w:r>
      <w:proofErr w:type="spellEnd"/>
      <w:r>
        <w:rPr>
          <w:color w:val="000000" w:themeColor="text1"/>
          <w:sz w:val="28"/>
          <w:szCs w:val="28"/>
          <w:lang w:val="kk-KZ"/>
        </w:rPr>
        <w:t>ю</w:t>
      </w:r>
      <w:r w:rsidRPr="00604212">
        <w:rPr>
          <w:color w:val="000000" w:themeColor="text1"/>
          <w:sz w:val="28"/>
          <w:szCs w:val="28"/>
        </w:rPr>
        <w:t xml:space="preserve"> прикладного </w:t>
      </w:r>
      <w:proofErr w:type="spellStart"/>
      <w:r w:rsidRPr="00604212">
        <w:rPr>
          <w:color w:val="000000" w:themeColor="text1"/>
          <w:sz w:val="28"/>
          <w:szCs w:val="28"/>
        </w:rPr>
        <w:t>бакалавриата</w:t>
      </w:r>
      <w:proofErr w:type="spellEnd"/>
      <w:r w:rsidRPr="00604212">
        <w:rPr>
          <w:color w:val="000000" w:themeColor="text1"/>
          <w:sz w:val="28"/>
          <w:szCs w:val="28"/>
        </w:rPr>
        <w:t xml:space="preserve"> на специальности</w:t>
      </w:r>
      <w:r>
        <w:rPr>
          <w:sz w:val="28"/>
          <w:szCs w:val="28"/>
          <w:lang w:val="kk-KZ"/>
        </w:rPr>
        <w:t xml:space="preserve"> </w:t>
      </w:r>
      <w:r w:rsidRPr="00604212">
        <w:rPr>
          <w:color w:val="000000" w:themeColor="text1"/>
          <w:sz w:val="28"/>
          <w:szCs w:val="28"/>
        </w:rPr>
        <w:t xml:space="preserve">0105000 «Начальное образование» с квалификацией «Прикладной </w:t>
      </w:r>
      <w:proofErr w:type="spellStart"/>
      <w:r w:rsidRPr="00604212">
        <w:rPr>
          <w:color w:val="000000" w:themeColor="text1"/>
          <w:sz w:val="28"/>
          <w:szCs w:val="28"/>
        </w:rPr>
        <w:t>бакалавриат</w:t>
      </w:r>
      <w:proofErr w:type="spellEnd"/>
      <w:r w:rsidRPr="00604212">
        <w:rPr>
          <w:color w:val="000000" w:themeColor="text1"/>
          <w:sz w:val="28"/>
          <w:szCs w:val="28"/>
        </w:rPr>
        <w:t xml:space="preserve"> начального образования». </w:t>
      </w:r>
    </w:p>
    <w:p w:rsidR="009776DB" w:rsidRPr="004C7BC3" w:rsidRDefault="009776DB" w:rsidP="008129C9">
      <w:pPr>
        <w:jc w:val="both"/>
        <w:rPr>
          <w:sz w:val="28"/>
          <w:szCs w:val="28"/>
          <w:lang w:val="kk-KZ"/>
        </w:rPr>
      </w:pPr>
      <w:r>
        <w:rPr>
          <w:color w:val="000000"/>
          <w:sz w:val="28"/>
          <w:szCs w:val="28"/>
          <w:lang w:val="kk-KZ"/>
        </w:rPr>
        <w:t xml:space="preserve">Разработанная преподавателями колледжа программа </w:t>
      </w:r>
      <w:r w:rsidRPr="00604212">
        <w:rPr>
          <w:color w:val="000000" w:themeColor="text1"/>
          <w:sz w:val="28"/>
          <w:szCs w:val="28"/>
        </w:rPr>
        <w:t xml:space="preserve">прикладного </w:t>
      </w:r>
      <w:proofErr w:type="spellStart"/>
      <w:r w:rsidRPr="00604212">
        <w:rPr>
          <w:color w:val="000000" w:themeColor="text1"/>
          <w:sz w:val="28"/>
          <w:szCs w:val="28"/>
        </w:rPr>
        <w:t>бакалавриата</w:t>
      </w:r>
      <w:proofErr w:type="spellEnd"/>
      <w:r w:rsidRPr="00604212">
        <w:rPr>
          <w:color w:val="000000" w:themeColor="text1"/>
          <w:sz w:val="28"/>
          <w:szCs w:val="28"/>
        </w:rPr>
        <w:t xml:space="preserve"> на специальности</w:t>
      </w:r>
      <w:r>
        <w:rPr>
          <w:sz w:val="28"/>
          <w:szCs w:val="28"/>
          <w:lang w:val="kk-KZ"/>
        </w:rPr>
        <w:t xml:space="preserve"> </w:t>
      </w:r>
      <w:r w:rsidRPr="00604212">
        <w:rPr>
          <w:color w:val="000000" w:themeColor="text1"/>
          <w:sz w:val="28"/>
          <w:szCs w:val="28"/>
        </w:rPr>
        <w:t xml:space="preserve">0105000 «Начальное образование» с квалификацией «Прикладной </w:t>
      </w:r>
      <w:proofErr w:type="spellStart"/>
      <w:r w:rsidRPr="00604212">
        <w:rPr>
          <w:color w:val="000000" w:themeColor="text1"/>
          <w:sz w:val="28"/>
          <w:szCs w:val="28"/>
        </w:rPr>
        <w:t>бакалавриат</w:t>
      </w:r>
      <w:proofErr w:type="spellEnd"/>
      <w:r w:rsidRPr="00604212">
        <w:rPr>
          <w:color w:val="000000" w:themeColor="text1"/>
          <w:sz w:val="28"/>
          <w:szCs w:val="28"/>
        </w:rPr>
        <w:t xml:space="preserve"> начального образования»</w:t>
      </w:r>
      <w:r w:rsidRPr="00E57F02">
        <w:rPr>
          <w:color w:val="000000" w:themeColor="text1"/>
          <w:sz w:val="28"/>
          <w:szCs w:val="28"/>
        </w:rPr>
        <w:t xml:space="preserve"> </w:t>
      </w:r>
      <w:r>
        <w:rPr>
          <w:color w:val="000000" w:themeColor="text1"/>
          <w:sz w:val="28"/>
          <w:szCs w:val="28"/>
          <w:lang w:val="kk-KZ"/>
        </w:rPr>
        <w:t xml:space="preserve">представлена на рассмотрение в АО  </w:t>
      </w:r>
      <w:r w:rsidRPr="00604212">
        <w:rPr>
          <w:sz w:val="28"/>
          <w:szCs w:val="28"/>
        </w:rPr>
        <w:t>«</w:t>
      </w:r>
      <w:r w:rsidRPr="00604212">
        <w:rPr>
          <w:sz w:val="28"/>
          <w:szCs w:val="28"/>
          <w:lang w:val="kk-KZ"/>
        </w:rPr>
        <w:t xml:space="preserve">Холдинг </w:t>
      </w:r>
      <w:r w:rsidRPr="00604212">
        <w:rPr>
          <w:sz w:val="28"/>
          <w:szCs w:val="28"/>
        </w:rPr>
        <w:t>«</w:t>
      </w:r>
      <w:r w:rsidRPr="00604212">
        <w:rPr>
          <w:sz w:val="28"/>
          <w:szCs w:val="28"/>
          <w:lang w:val="kk-KZ"/>
        </w:rPr>
        <w:t>Кәсіпқор</w:t>
      </w:r>
      <w:r>
        <w:rPr>
          <w:sz w:val="28"/>
          <w:szCs w:val="28"/>
          <w:lang w:val="kk-KZ"/>
        </w:rPr>
        <w:t xml:space="preserve">». В </w:t>
      </w:r>
      <w:r w:rsidRPr="00E57F02">
        <w:rPr>
          <w:color w:val="000000" w:themeColor="text1"/>
          <w:sz w:val="28"/>
          <w:szCs w:val="28"/>
        </w:rPr>
        <w:t xml:space="preserve"> дальнейшем планируется поступательная работа по внедрению прикладного </w:t>
      </w:r>
      <w:proofErr w:type="spellStart"/>
      <w:r w:rsidRPr="00E57F02">
        <w:rPr>
          <w:color w:val="000000" w:themeColor="text1"/>
          <w:sz w:val="28"/>
          <w:szCs w:val="28"/>
        </w:rPr>
        <w:t>бакалавриата</w:t>
      </w:r>
      <w:proofErr w:type="spellEnd"/>
      <w:r w:rsidRPr="00E57F02">
        <w:rPr>
          <w:color w:val="000000" w:themeColor="text1"/>
          <w:sz w:val="28"/>
          <w:szCs w:val="28"/>
        </w:rPr>
        <w:t xml:space="preserve"> и на других специальностях, которые предусмотрены в  Классификаторе профессий и специальностей технического и профессионального, </w:t>
      </w:r>
      <w:proofErr w:type="spellStart"/>
      <w:r w:rsidRPr="00E57F02">
        <w:rPr>
          <w:color w:val="000000" w:themeColor="text1"/>
          <w:sz w:val="28"/>
          <w:szCs w:val="28"/>
        </w:rPr>
        <w:t>послесреднего</w:t>
      </w:r>
      <w:proofErr w:type="spellEnd"/>
      <w:r w:rsidRPr="00E57F02">
        <w:rPr>
          <w:color w:val="000000" w:themeColor="text1"/>
          <w:sz w:val="28"/>
          <w:szCs w:val="28"/>
        </w:rPr>
        <w:t xml:space="preserve"> образования: «Дошкольное воспитание» с квалификацией «Прикладной </w:t>
      </w:r>
      <w:proofErr w:type="spellStart"/>
      <w:r w:rsidRPr="00E57F02">
        <w:rPr>
          <w:color w:val="000000" w:themeColor="text1"/>
          <w:sz w:val="28"/>
          <w:szCs w:val="28"/>
        </w:rPr>
        <w:t>бакалавриат</w:t>
      </w:r>
      <w:proofErr w:type="spellEnd"/>
      <w:r w:rsidRPr="00E57F02">
        <w:rPr>
          <w:color w:val="000000" w:themeColor="text1"/>
          <w:sz w:val="28"/>
          <w:szCs w:val="28"/>
        </w:rPr>
        <w:t xml:space="preserve"> дошкольного воспитания и обучения»</w:t>
      </w:r>
      <w:r>
        <w:rPr>
          <w:color w:val="000000" w:themeColor="text1"/>
          <w:sz w:val="28"/>
          <w:szCs w:val="28"/>
        </w:rPr>
        <w:t>.</w:t>
      </w:r>
    </w:p>
    <w:p w:rsidR="009776DB" w:rsidRDefault="009776DB" w:rsidP="008129C9">
      <w:pPr>
        <w:jc w:val="both"/>
        <w:rPr>
          <w:color w:val="1A1A1A"/>
          <w:sz w:val="28"/>
          <w:szCs w:val="28"/>
          <w:lang w:val="kk-KZ"/>
        </w:rPr>
      </w:pPr>
      <w:r>
        <w:rPr>
          <w:sz w:val="28"/>
          <w:szCs w:val="28"/>
        </w:rPr>
        <w:t xml:space="preserve">За данный период курсы повышения квалификации  </w:t>
      </w:r>
      <w:r w:rsidRPr="007113E5">
        <w:rPr>
          <w:color w:val="1A1A1A"/>
          <w:sz w:val="28"/>
          <w:szCs w:val="28"/>
        </w:rPr>
        <w:t>в АО НЦПК «Өр</w:t>
      </w:r>
      <w:r>
        <w:rPr>
          <w:color w:val="1A1A1A"/>
          <w:sz w:val="28"/>
          <w:szCs w:val="28"/>
        </w:rPr>
        <w:t>леу», НАО «Холдинг «Қәсі</w:t>
      </w:r>
      <w:proofErr w:type="gramStart"/>
      <w:r>
        <w:rPr>
          <w:color w:val="1A1A1A"/>
          <w:sz w:val="28"/>
          <w:szCs w:val="28"/>
        </w:rPr>
        <w:t>п</w:t>
      </w:r>
      <w:proofErr w:type="gramEnd"/>
      <w:r>
        <w:rPr>
          <w:color w:val="1A1A1A"/>
          <w:sz w:val="28"/>
          <w:szCs w:val="28"/>
        </w:rPr>
        <w:t xml:space="preserve">қор», </w:t>
      </w:r>
      <w:r w:rsidRPr="007113E5">
        <w:rPr>
          <w:color w:val="1A1A1A"/>
          <w:sz w:val="28"/>
          <w:szCs w:val="28"/>
        </w:rPr>
        <w:t>Центре педагогического мастерства АОО «Назарбаев интеллектуальные школы»</w:t>
      </w:r>
      <w:r>
        <w:rPr>
          <w:color w:val="1A1A1A"/>
          <w:sz w:val="28"/>
          <w:szCs w:val="28"/>
        </w:rPr>
        <w:t xml:space="preserve"> прошли 3</w:t>
      </w:r>
      <w:r>
        <w:rPr>
          <w:color w:val="1A1A1A"/>
          <w:sz w:val="28"/>
          <w:szCs w:val="28"/>
          <w:lang w:val="kk-KZ"/>
        </w:rPr>
        <w:t>2</w:t>
      </w:r>
      <w:r>
        <w:rPr>
          <w:color w:val="1A1A1A"/>
          <w:sz w:val="28"/>
          <w:szCs w:val="28"/>
        </w:rPr>
        <w:t xml:space="preserve"> преподавателя.</w:t>
      </w:r>
    </w:p>
    <w:p w:rsidR="009776DB" w:rsidRDefault="009776DB" w:rsidP="008129C9">
      <w:pPr>
        <w:jc w:val="both"/>
        <w:rPr>
          <w:color w:val="1A1A1A"/>
          <w:sz w:val="28"/>
          <w:szCs w:val="28"/>
          <w:lang w:val="kk-KZ"/>
        </w:rPr>
      </w:pPr>
      <w:r w:rsidRPr="00D207A8">
        <w:rPr>
          <w:color w:val="1A1A1A"/>
          <w:sz w:val="28"/>
          <w:szCs w:val="28"/>
        </w:rPr>
        <w:t xml:space="preserve">Процедуру аттестации успешно </w:t>
      </w:r>
      <w:proofErr w:type="gramStart"/>
      <w:r>
        <w:rPr>
          <w:color w:val="1A1A1A"/>
          <w:sz w:val="28"/>
          <w:szCs w:val="28"/>
          <w:lang w:val="kk-KZ"/>
        </w:rPr>
        <w:t>успешно</w:t>
      </w:r>
      <w:proofErr w:type="gramEnd"/>
      <w:r>
        <w:rPr>
          <w:color w:val="1A1A1A"/>
          <w:sz w:val="28"/>
          <w:szCs w:val="28"/>
          <w:lang w:val="kk-KZ"/>
        </w:rPr>
        <w:t xml:space="preserve"> </w:t>
      </w:r>
      <w:r w:rsidRPr="00D207A8">
        <w:rPr>
          <w:color w:val="1A1A1A"/>
          <w:sz w:val="28"/>
          <w:szCs w:val="28"/>
        </w:rPr>
        <w:t>прошли</w:t>
      </w:r>
      <w:r w:rsidRPr="00917461">
        <w:rPr>
          <w:sz w:val="28"/>
          <w:szCs w:val="28"/>
        </w:rPr>
        <w:t xml:space="preserve"> 12</w:t>
      </w:r>
      <w:r w:rsidRPr="00D207A8">
        <w:rPr>
          <w:color w:val="1A1A1A"/>
          <w:sz w:val="28"/>
          <w:szCs w:val="28"/>
        </w:rPr>
        <w:t xml:space="preserve"> преподавателей колледжа.</w:t>
      </w:r>
    </w:p>
    <w:p w:rsidR="009776DB" w:rsidRPr="006F10A6" w:rsidRDefault="009776DB" w:rsidP="008129C9">
      <w:pPr>
        <w:jc w:val="both"/>
        <w:rPr>
          <w:color w:val="1A1A1A"/>
          <w:sz w:val="28"/>
          <w:szCs w:val="28"/>
          <w:lang w:val="kk-KZ"/>
        </w:rPr>
      </w:pPr>
      <w:r w:rsidRPr="00281C88">
        <w:rPr>
          <w:color w:val="484848"/>
          <w:sz w:val="28"/>
          <w:szCs w:val="28"/>
          <w:lang w:val="kk-KZ"/>
        </w:rPr>
        <w:t>В</w:t>
      </w:r>
      <w:r w:rsidRPr="00281C88">
        <w:rPr>
          <w:color w:val="484848"/>
          <w:sz w:val="28"/>
          <w:szCs w:val="28"/>
        </w:rPr>
        <w:t xml:space="preserve"> связи с изменениями в порядке аттестации педагогических работников и требованиями </w:t>
      </w:r>
      <w:r>
        <w:rPr>
          <w:color w:val="484848"/>
          <w:sz w:val="28"/>
          <w:szCs w:val="28"/>
        </w:rPr>
        <w:t xml:space="preserve"> </w:t>
      </w:r>
      <w:proofErr w:type="spellStart"/>
      <w:r w:rsidRPr="00281C88">
        <w:rPr>
          <w:color w:val="484848"/>
          <w:sz w:val="28"/>
          <w:szCs w:val="28"/>
        </w:rPr>
        <w:t>компетентностного</w:t>
      </w:r>
      <w:proofErr w:type="spellEnd"/>
      <w:r w:rsidRPr="00281C88">
        <w:rPr>
          <w:color w:val="484848"/>
          <w:sz w:val="28"/>
          <w:szCs w:val="28"/>
        </w:rPr>
        <w:t xml:space="preserve"> </w:t>
      </w:r>
      <w:r>
        <w:rPr>
          <w:color w:val="484848"/>
          <w:sz w:val="28"/>
          <w:szCs w:val="28"/>
        </w:rPr>
        <w:t xml:space="preserve"> </w:t>
      </w:r>
      <w:r w:rsidRPr="00281C88">
        <w:rPr>
          <w:color w:val="484848"/>
          <w:sz w:val="28"/>
          <w:szCs w:val="28"/>
        </w:rPr>
        <w:t>подхода</w:t>
      </w:r>
      <w:r w:rsidRPr="00281C88">
        <w:rPr>
          <w:color w:val="484848"/>
          <w:sz w:val="28"/>
          <w:szCs w:val="28"/>
          <w:lang w:val="kk-KZ"/>
        </w:rPr>
        <w:t xml:space="preserve"> </w:t>
      </w:r>
      <w:r>
        <w:rPr>
          <w:color w:val="484848"/>
          <w:sz w:val="28"/>
          <w:szCs w:val="28"/>
          <w:lang w:val="kk-KZ"/>
        </w:rPr>
        <w:t xml:space="preserve">в 2017-2018  учебном году  </w:t>
      </w:r>
      <w:r>
        <w:rPr>
          <w:color w:val="1A1A1A"/>
          <w:sz w:val="28"/>
          <w:szCs w:val="28"/>
          <w:lang w:val="kk-KZ"/>
        </w:rPr>
        <w:t xml:space="preserve">обобщение опыта </w:t>
      </w:r>
      <w:r>
        <w:rPr>
          <w:sz w:val="28"/>
          <w:szCs w:val="28"/>
          <w:lang w:val="kk-KZ"/>
        </w:rPr>
        <w:t xml:space="preserve">на областном уровне  </w:t>
      </w:r>
      <w:r>
        <w:rPr>
          <w:color w:val="1A1A1A"/>
          <w:sz w:val="28"/>
          <w:szCs w:val="28"/>
          <w:lang w:val="kk-KZ"/>
        </w:rPr>
        <w:t xml:space="preserve">в </w:t>
      </w:r>
      <w:r w:rsidRPr="00255C21">
        <w:rPr>
          <w:sz w:val="28"/>
          <w:szCs w:val="28"/>
          <w:lang w:val="kk-KZ"/>
        </w:rPr>
        <w:t>«</w:t>
      </w:r>
      <w:r w:rsidRPr="00255C21">
        <w:rPr>
          <w:sz w:val="28"/>
          <w:szCs w:val="28"/>
        </w:rPr>
        <w:t>Центр</w:t>
      </w:r>
      <w:r>
        <w:rPr>
          <w:sz w:val="28"/>
          <w:szCs w:val="28"/>
          <w:lang w:val="kk-KZ"/>
        </w:rPr>
        <w:t>е</w:t>
      </w:r>
      <w:r w:rsidRPr="00255C21">
        <w:rPr>
          <w:sz w:val="28"/>
          <w:szCs w:val="28"/>
        </w:rPr>
        <w:t xml:space="preserve"> методической работы и информационных технологий в сфере образования</w:t>
      </w:r>
      <w:r w:rsidRPr="00255C21">
        <w:rPr>
          <w:sz w:val="28"/>
          <w:szCs w:val="28"/>
          <w:lang w:val="kk-KZ"/>
        </w:rPr>
        <w:t>»</w:t>
      </w:r>
      <w:r w:rsidRPr="00255C21">
        <w:rPr>
          <w:sz w:val="28"/>
          <w:szCs w:val="28"/>
        </w:rPr>
        <w:t xml:space="preserve"> </w:t>
      </w:r>
      <w:r w:rsidRPr="00255C21">
        <w:rPr>
          <w:sz w:val="28"/>
          <w:szCs w:val="28"/>
          <w:lang w:val="kk-KZ"/>
        </w:rPr>
        <w:t xml:space="preserve">Управления образования </w:t>
      </w:r>
      <w:proofErr w:type="spellStart"/>
      <w:r w:rsidRPr="00255C21">
        <w:rPr>
          <w:sz w:val="28"/>
          <w:szCs w:val="28"/>
        </w:rPr>
        <w:t>акимата</w:t>
      </w:r>
      <w:proofErr w:type="spellEnd"/>
      <w:r w:rsidRPr="00255C21">
        <w:rPr>
          <w:sz w:val="28"/>
          <w:szCs w:val="28"/>
        </w:rPr>
        <w:t xml:space="preserve"> С</w:t>
      </w:r>
      <w:r w:rsidRPr="00255C21">
        <w:rPr>
          <w:sz w:val="28"/>
          <w:szCs w:val="28"/>
          <w:lang w:val="kk-KZ"/>
        </w:rPr>
        <w:t>КО</w:t>
      </w:r>
      <w:r>
        <w:rPr>
          <w:sz w:val="28"/>
          <w:szCs w:val="28"/>
          <w:lang w:val="kk-KZ"/>
        </w:rPr>
        <w:t xml:space="preserve"> прошли 7 человек. Планируется прохождение процедуры аттестации преподавателей колледжей по новым правилам.</w:t>
      </w:r>
    </w:p>
    <w:p w:rsidR="009776DB" w:rsidRDefault="009776DB" w:rsidP="008129C9">
      <w:pPr>
        <w:jc w:val="both"/>
        <w:rPr>
          <w:color w:val="1A1A1A"/>
          <w:sz w:val="28"/>
          <w:szCs w:val="28"/>
          <w:lang w:val="kk-KZ"/>
        </w:rPr>
      </w:pPr>
      <w:r>
        <w:rPr>
          <w:sz w:val="28"/>
          <w:szCs w:val="28"/>
        </w:rPr>
        <w:t>В целях повышения профессионального мастерства педагогов, обмена передовым педагогическим опытом в 2017-2018 учебном году  были проведены:  научно-практическая конференция,     областной семинар для преподавателей казахского языка, мастер- классы, предметные недели, семинары.</w:t>
      </w:r>
      <w:r w:rsidRPr="00B641E6">
        <w:rPr>
          <w:color w:val="1A1A1A"/>
          <w:sz w:val="28"/>
          <w:szCs w:val="28"/>
          <w:lang w:val="kk-KZ"/>
        </w:rPr>
        <w:t xml:space="preserve"> </w:t>
      </w:r>
    </w:p>
    <w:p w:rsidR="009776DB" w:rsidRPr="0052143F" w:rsidRDefault="009776DB" w:rsidP="009776DB">
      <w:pPr>
        <w:jc w:val="both"/>
        <w:rPr>
          <w:color w:val="000000"/>
          <w:sz w:val="28"/>
          <w:szCs w:val="28"/>
        </w:rPr>
      </w:pPr>
      <w:r w:rsidRPr="003113FB">
        <w:rPr>
          <w:sz w:val="28"/>
          <w:szCs w:val="28"/>
          <w:lang w:val="kk-KZ"/>
        </w:rPr>
        <w:t xml:space="preserve">За </w:t>
      </w:r>
      <w:r w:rsidRPr="0052143F">
        <w:rPr>
          <w:sz w:val="28"/>
          <w:szCs w:val="28"/>
          <w:lang w:val="kk-KZ"/>
        </w:rPr>
        <w:t xml:space="preserve">период 2017-2018 гг. были организованы и проведены следующие семинары: </w:t>
      </w:r>
    </w:p>
    <w:p w:rsidR="008129C9" w:rsidRPr="0052143F" w:rsidRDefault="009776DB" w:rsidP="008129C9">
      <w:pPr>
        <w:tabs>
          <w:tab w:val="left" w:pos="142"/>
        </w:tabs>
        <w:jc w:val="both"/>
        <w:rPr>
          <w:color w:val="000000"/>
          <w:sz w:val="28"/>
          <w:szCs w:val="28"/>
        </w:rPr>
      </w:pPr>
      <w:r w:rsidRPr="0052143F">
        <w:rPr>
          <w:sz w:val="28"/>
          <w:szCs w:val="28"/>
          <w:lang w:val="kk-KZ"/>
        </w:rPr>
        <w:t>-внутриколледжные:</w:t>
      </w:r>
    </w:p>
    <w:p w:rsidR="009776DB" w:rsidRPr="0052143F" w:rsidRDefault="009776DB" w:rsidP="008129C9">
      <w:pPr>
        <w:tabs>
          <w:tab w:val="left" w:pos="142"/>
        </w:tabs>
        <w:jc w:val="both"/>
        <w:rPr>
          <w:rStyle w:val="a6"/>
          <w:b w:val="0"/>
          <w:bCs w:val="0"/>
          <w:color w:val="000000"/>
          <w:sz w:val="28"/>
          <w:szCs w:val="28"/>
        </w:rPr>
      </w:pPr>
      <w:r w:rsidRPr="0052143F">
        <w:rPr>
          <w:sz w:val="28"/>
          <w:szCs w:val="28"/>
          <w:lang w:val="kk-KZ"/>
        </w:rPr>
        <w:t>1.</w:t>
      </w:r>
      <w:r w:rsidRPr="0052143F">
        <w:rPr>
          <w:sz w:val="28"/>
          <w:szCs w:val="28"/>
        </w:rPr>
        <w:t xml:space="preserve">Постоянно действующий обучающий семинар </w:t>
      </w:r>
      <w:r w:rsidRPr="0052143F">
        <w:rPr>
          <w:bCs/>
          <w:color w:val="0D0D0D" w:themeColor="text1" w:themeTint="F2"/>
          <w:sz w:val="28"/>
          <w:szCs w:val="28"/>
        </w:rPr>
        <w:t>«</w:t>
      </w:r>
      <w:r w:rsidRPr="0052143F">
        <w:rPr>
          <w:rStyle w:val="a6"/>
          <w:b w:val="0"/>
          <w:color w:val="0D0D0D" w:themeColor="text1" w:themeTint="F2"/>
          <w:sz w:val="28"/>
          <w:szCs w:val="28"/>
          <w:shd w:val="clear" w:color="auto" w:fill="FFFFFF"/>
        </w:rPr>
        <w:t xml:space="preserve">Новые подходы, методы и </w:t>
      </w:r>
      <w:r w:rsidRPr="0052143F">
        <w:rPr>
          <w:rStyle w:val="a6"/>
          <w:b w:val="0"/>
          <w:color w:val="0D0D0D" w:themeColor="text1" w:themeTint="F2"/>
          <w:sz w:val="28"/>
          <w:szCs w:val="28"/>
          <w:shd w:val="clear" w:color="auto" w:fill="FFFFFF"/>
          <w:lang w:val="kk-KZ"/>
        </w:rPr>
        <w:t xml:space="preserve">   </w:t>
      </w:r>
      <w:r w:rsidRPr="0052143F">
        <w:rPr>
          <w:rStyle w:val="a6"/>
          <w:b w:val="0"/>
          <w:color w:val="0D0D0D" w:themeColor="text1" w:themeTint="F2"/>
          <w:sz w:val="28"/>
          <w:szCs w:val="28"/>
          <w:shd w:val="clear" w:color="auto" w:fill="FFFFFF"/>
        </w:rPr>
        <w:t>формы преподавания в рамках обновления содержания образования»</w:t>
      </w:r>
    </w:p>
    <w:p w:rsidR="009776DB" w:rsidRPr="0052143F" w:rsidRDefault="009776DB" w:rsidP="008129C9">
      <w:pPr>
        <w:tabs>
          <w:tab w:val="left" w:pos="142"/>
        </w:tabs>
        <w:jc w:val="both"/>
        <w:rPr>
          <w:color w:val="000000"/>
          <w:sz w:val="28"/>
          <w:szCs w:val="28"/>
        </w:rPr>
      </w:pPr>
      <w:r w:rsidRPr="0052143F">
        <w:rPr>
          <w:sz w:val="28"/>
          <w:szCs w:val="28"/>
        </w:rPr>
        <w:t>2.</w:t>
      </w:r>
      <w:r w:rsidRPr="0052143F">
        <w:rPr>
          <w:bCs/>
          <w:color w:val="111111"/>
          <w:sz w:val="28"/>
          <w:szCs w:val="28"/>
        </w:rPr>
        <w:t xml:space="preserve"> </w:t>
      </w:r>
      <w:proofErr w:type="spellStart"/>
      <w:r w:rsidRPr="0052143F">
        <w:rPr>
          <w:bCs/>
          <w:color w:val="111111"/>
          <w:sz w:val="28"/>
          <w:szCs w:val="28"/>
        </w:rPr>
        <w:t>Коучинг</w:t>
      </w:r>
      <w:proofErr w:type="spellEnd"/>
      <w:r w:rsidRPr="0052143F">
        <w:rPr>
          <w:bCs/>
          <w:color w:val="111111"/>
          <w:sz w:val="28"/>
          <w:szCs w:val="28"/>
        </w:rPr>
        <w:t xml:space="preserve"> – семинар «Новые подходы в преподавании и обучение критическому мышлению</w:t>
      </w:r>
      <w:r w:rsidRPr="0052143F">
        <w:rPr>
          <w:bCs/>
          <w:color w:val="111111"/>
          <w:sz w:val="28"/>
          <w:szCs w:val="28"/>
          <w:lang w:val="kk-KZ"/>
        </w:rPr>
        <w:t xml:space="preserve"> </w:t>
      </w:r>
      <w:r w:rsidRPr="0052143F">
        <w:rPr>
          <w:bCs/>
          <w:color w:val="111111"/>
          <w:sz w:val="28"/>
          <w:szCs w:val="28"/>
        </w:rPr>
        <w:t>в рамках обновления содержания образования РК»</w:t>
      </w:r>
    </w:p>
    <w:p w:rsidR="009776DB" w:rsidRPr="0052143F" w:rsidRDefault="009776DB" w:rsidP="008129C9">
      <w:pPr>
        <w:rPr>
          <w:bCs/>
          <w:color w:val="111111"/>
          <w:sz w:val="28"/>
          <w:szCs w:val="28"/>
          <w:lang w:val="kk-KZ"/>
        </w:rPr>
      </w:pPr>
      <w:r w:rsidRPr="0052143F">
        <w:rPr>
          <w:sz w:val="28"/>
          <w:szCs w:val="28"/>
        </w:rPr>
        <w:t>4</w:t>
      </w:r>
      <w:r w:rsidRPr="0052143F">
        <w:rPr>
          <w:sz w:val="28"/>
          <w:szCs w:val="28"/>
          <w:lang w:val="kk-KZ"/>
        </w:rPr>
        <w:t>.</w:t>
      </w:r>
      <w:r w:rsidRPr="0052143F">
        <w:rPr>
          <w:bCs/>
          <w:color w:val="111111"/>
          <w:sz w:val="28"/>
          <w:szCs w:val="28"/>
        </w:rPr>
        <w:t xml:space="preserve"> </w:t>
      </w:r>
      <w:r w:rsidRPr="0052143F">
        <w:rPr>
          <w:bCs/>
          <w:color w:val="111111"/>
          <w:sz w:val="28"/>
          <w:szCs w:val="28"/>
          <w:lang w:val="kk-KZ"/>
        </w:rPr>
        <w:t>Постоянно -действующий семинар «</w:t>
      </w:r>
      <w:r w:rsidRPr="0052143F">
        <w:rPr>
          <w:bCs/>
          <w:color w:val="111111"/>
          <w:sz w:val="28"/>
          <w:szCs w:val="28"/>
        </w:rPr>
        <w:t xml:space="preserve">Механизм внедрения в учебный процесс типовых учебных планов и образовательных программ </w:t>
      </w:r>
      <w:proofErr w:type="spellStart"/>
      <w:r w:rsidRPr="0052143F">
        <w:rPr>
          <w:bCs/>
          <w:color w:val="111111"/>
          <w:sz w:val="28"/>
          <w:szCs w:val="28"/>
        </w:rPr>
        <w:t>ТиПО</w:t>
      </w:r>
      <w:proofErr w:type="spellEnd"/>
      <w:r w:rsidRPr="0052143F">
        <w:rPr>
          <w:bCs/>
          <w:color w:val="111111"/>
          <w:sz w:val="28"/>
          <w:szCs w:val="28"/>
        </w:rPr>
        <w:t xml:space="preserve">, основанных на </w:t>
      </w:r>
      <w:proofErr w:type="spellStart"/>
      <w:r w:rsidRPr="0052143F">
        <w:rPr>
          <w:bCs/>
          <w:color w:val="111111"/>
          <w:sz w:val="28"/>
          <w:szCs w:val="28"/>
        </w:rPr>
        <w:t>модульно-компетентностном</w:t>
      </w:r>
      <w:proofErr w:type="spellEnd"/>
      <w:r w:rsidRPr="0052143F">
        <w:rPr>
          <w:bCs/>
          <w:color w:val="111111"/>
          <w:sz w:val="28"/>
          <w:szCs w:val="28"/>
        </w:rPr>
        <w:t xml:space="preserve"> подходе»</w:t>
      </w:r>
    </w:p>
    <w:p w:rsidR="009776DB" w:rsidRPr="0052143F" w:rsidRDefault="009776DB" w:rsidP="008129C9">
      <w:pPr>
        <w:rPr>
          <w:bCs/>
          <w:color w:val="111111"/>
          <w:sz w:val="28"/>
          <w:szCs w:val="28"/>
          <w:lang w:val="kk-KZ"/>
        </w:rPr>
      </w:pPr>
      <w:r w:rsidRPr="0052143F">
        <w:rPr>
          <w:bCs/>
          <w:color w:val="111111"/>
          <w:sz w:val="28"/>
          <w:szCs w:val="28"/>
          <w:lang w:val="kk-KZ"/>
        </w:rPr>
        <w:lastRenderedPageBreak/>
        <w:t xml:space="preserve">5 Круглый стол </w:t>
      </w:r>
      <w:r w:rsidRPr="0052143F">
        <w:rPr>
          <w:sz w:val="28"/>
          <w:szCs w:val="28"/>
          <w:lang w:val="kk-KZ"/>
        </w:rPr>
        <w:t>«Инновационные подходы в организации подготовки педагогических кадров в системе дошкольного воспитания и обучения » ( с приглашением социальных партнеров)</w:t>
      </w:r>
      <w:r w:rsidRPr="0052143F">
        <w:rPr>
          <w:sz w:val="28"/>
          <w:szCs w:val="28"/>
        </w:rPr>
        <w:t> </w:t>
      </w:r>
    </w:p>
    <w:p w:rsidR="009776DB" w:rsidRPr="0052143F" w:rsidRDefault="009776DB" w:rsidP="008129C9">
      <w:pPr>
        <w:rPr>
          <w:bCs/>
          <w:color w:val="111111"/>
          <w:sz w:val="28"/>
          <w:szCs w:val="28"/>
          <w:lang w:val="kk-KZ"/>
        </w:rPr>
      </w:pPr>
      <w:r w:rsidRPr="0052143F">
        <w:rPr>
          <w:bCs/>
          <w:color w:val="111111"/>
          <w:sz w:val="28"/>
          <w:szCs w:val="28"/>
          <w:lang w:val="kk-KZ"/>
        </w:rPr>
        <w:t xml:space="preserve">6.Теоретичсекий семинар </w:t>
      </w:r>
      <w:r w:rsidRPr="0052143F">
        <w:rPr>
          <w:sz w:val="28"/>
          <w:szCs w:val="28"/>
        </w:rPr>
        <w:t>«</w:t>
      </w:r>
      <w:r w:rsidRPr="0052143F">
        <w:rPr>
          <w:bCs/>
          <w:color w:val="111111"/>
          <w:sz w:val="28"/>
          <w:szCs w:val="28"/>
          <w:lang w:val="kk-KZ"/>
        </w:rPr>
        <w:t>Использование</w:t>
      </w:r>
      <w:r w:rsidRPr="0052143F">
        <w:rPr>
          <w:bCs/>
          <w:color w:val="111111"/>
          <w:sz w:val="28"/>
          <w:szCs w:val="28"/>
        </w:rPr>
        <w:t xml:space="preserve"> английского языка на уроках естественно-математического направления</w:t>
      </w:r>
      <w:r w:rsidRPr="0052143F">
        <w:rPr>
          <w:sz w:val="28"/>
          <w:szCs w:val="28"/>
        </w:rPr>
        <w:t>»</w:t>
      </w:r>
    </w:p>
    <w:p w:rsidR="008129C9" w:rsidRPr="0052143F" w:rsidRDefault="009776DB" w:rsidP="008129C9">
      <w:pPr>
        <w:rPr>
          <w:bCs/>
          <w:color w:val="111111"/>
          <w:sz w:val="28"/>
          <w:szCs w:val="28"/>
        </w:rPr>
      </w:pPr>
      <w:r w:rsidRPr="0052143F">
        <w:rPr>
          <w:bCs/>
          <w:color w:val="111111"/>
          <w:sz w:val="28"/>
          <w:szCs w:val="28"/>
        </w:rPr>
        <w:t xml:space="preserve">7. Семинар «Интеграция идей самопознания в учебно-воспитательный процесс колледжа» </w:t>
      </w:r>
    </w:p>
    <w:p w:rsidR="009776DB" w:rsidRPr="0052143F" w:rsidRDefault="009776DB" w:rsidP="008129C9">
      <w:pPr>
        <w:rPr>
          <w:bCs/>
          <w:color w:val="111111"/>
          <w:sz w:val="28"/>
          <w:szCs w:val="28"/>
          <w:lang w:val="kk-KZ"/>
        </w:rPr>
      </w:pPr>
      <w:r w:rsidRPr="0052143F">
        <w:rPr>
          <w:bCs/>
          <w:color w:val="111111"/>
          <w:sz w:val="28"/>
          <w:szCs w:val="28"/>
          <w:lang w:val="kk-KZ"/>
        </w:rPr>
        <w:t>8.Семинар-тренинг для преподавателей коледжа  «Навстречу друг другу»</w:t>
      </w:r>
    </w:p>
    <w:p w:rsidR="009776DB" w:rsidRDefault="009776DB" w:rsidP="008129C9">
      <w:pPr>
        <w:jc w:val="both"/>
        <w:rPr>
          <w:bCs/>
          <w:color w:val="111111"/>
          <w:sz w:val="28"/>
          <w:szCs w:val="28"/>
          <w:lang w:val="kk-KZ"/>
        </w:rPr>
      </w:pPr>
      <w:r w:rsidRPr="006D7020">
        <w:rPr>
          <w:sz w:val="28"/>
          <w:szCs w:val="28"/>
          <w:lang w:val="kk-KZ"/>
        </w:rPr>
        <w:t xml:space="preserve">Преподавателями колледжа подготовлены и проведены </w:t>
      </w:r>
      <w:r>
        <w:rPr>
          <w:color w:val="000000"/>
          <w:sz w:val="28"/>
          <w:szCs w:val="28"/>
          <w:shd w:val="clear" w:color="auto" w:fill="FFFFFF"/>
          <w:lang w:val="kk-KZ"/>
        </w:rPr>
        <w:t>областной научно-</w:t>
      </w:r>
      <w:r w:rsidRPr="006D7020">
        <w:rPr>
          <w:color w:val="000000"/>
          <w:sz w:val="28"/>
          <w:szCs w:val="28"/>
          <w:shd w:val="clear" w:color="auto" w:fill="FFFFFF"/>
          <w:lang w:val="kk-KZ"/>
        </w:rPr>
        <w:t xml:space="preserve">методический </w:t>
      </w:r>
      <w:r>
        <w:rPr>
          <w:color w:val="000000"/>
          <w:sz w:val="28"/>
          <w:szCs w:val="28"/>
          <w:shd w:val="clear" w:color="auto" w:fill="FFFFFF"/>
          <w:lang w:val="kk-KZ"/>
        </w:rPr>
        <w:t xml:space="preserve">семинар для учителей казахского </w:t>
      </w:r>
      <w:r w:rsidRPr="006D7020">
        <w:rPr>
          <w:color w:val="000000"/>
          <w:sz w:val="28"/>
          <w:szCs w:val="28"/>
          <w:shd w:val="clear" w:color="auto" w:fill="FFFFFF"/>
          <w:lang w:val="kk-KZ"/>
        </w:rPr>
        <w:t xml:space="preserve">языка и литературы </w:t>
      </w:r>
      <w:r w:rsidRPr="006D7020">
        <w:rPr>
          <w:color w:val="000000" w:themeColor="text1"/>
          <w:sz w:val="28"/>
          <w:szCs w:val="28"/>
          <w:shd w:val="clear" w:color="auto" w:fill="FFFFFF"/>
          <w:lang w:val="kk-KZ"/>
        </w:rPr>
        <w:t>«Жанартылған білім мазмұны аясында Мағжан ақын щығармашылығын оқытудың тиімді жолдары</w:t>
      </w:r>
      <w:r w:rsidRPr="006D7020">
        <w:rPr>
          <w:color w:val="000000" w:themeColor="text1"/>
          <w:sz w:val="28"/>
          <w:szCs w:val="28"/>
          <w:shd w:val="clear" w:color="auto" w:fill="FFFFFF"/>
        </w:rPr>
        <w:t>»</w:t>
      </w:r>
      <w:r w:rsidRPr="006D7020">
        <w:rPr>
          <w:sz w:val="28"/>
          <w:szCs w:val="28"/>
        </w:rPr>
        <w:t xml:space="preserve"> (2017 г.)</w:t>
      </w:r>
      <w:r w:rsidRPr="006D7020">
        <w:rPr>
          <w:color w:val="000000" w:themeColor="text1"/>
          <w:sz w:val="28"/>
          <w:szCs w:val="28"/>
          <w:shd w:val="clear" w:color="auto" w:fill="FFFFFF"/>
        </w:rPr>
        <w:t>.</w:t>
      </w:r>
      <w:r w:rsidRPr="006D7020">
        <w:rPr>
          <w:sz w:val="28"/>
          <w:szCs w:val="28"/>
        </w:rPr>
        <w:t xml:space="preserve">, </w:t>
      </w:r>
      <w:r w:rsidRPr="006D7020">
        <w:rPr>
          <w:color w:val="000000"/>
          <w:sz w:val="28"/>
          <w:szCs w:val="28"/>
        </w:rPr>
        <w:t>Международная научно-практическая  конференция</w:t>
      </w:r>
      <w:r w:rsidRPr="006D7020">
        <w:rPr>
          <w:color w:val="000000"/>
          <w:sz w:val="28"/>
          <w:szCs w:val="28"/>
          <w:lang w:val="kk-KZ"/>
        </w:rPr>
        <w:t xml:space="preserve"> « Магжан Жумабаев и современное образование» </w:t>
      </w:r>
      <w:proofErr w:type="gramStart"/>
      <w:r w:rsidRPr="006D7020">
        <w:rPr>
          <w:color w:val="000000"/>
          <w:sz w:val="28"/>
          <w:szCs w:val="28"/>
          <w:lang w:val="kk-KZ"/>
        </w:rPr>
        <w:t xml:space="preserve">( </w:t>
      </w:r>
      <w:proofErr w:type="gramEnd"/>
      <w:r w:rsidRPr="006D7020">
        <w:rPr>
          <w:color w:val="000000"/>
          <w:sz w:val="28"/>
          <w:szCs w:val="28"/>
          <w:lang w:val="kk-KZ"/>
        </w:rPr>
        <w:t>2018 г.).</w:t>
      </w:r>
    </w:p>
    <w:p w:rsidR="008129C9" w:rsidRDefault="009776DB" w:rsidP="008129C9">
      <w:pPr>
        <w:jc w:val="both"/>
        <w:rPr>
          <w:sz w:val="28"/>
          <w:szCs w:val="28"/>
          <w:lang w:val="kk-KZ"/>
        </w:rPr>
      </w:pPr>
      <w:r w:rsidRPr="006D7020">
        <w:rPr>
          <w:sz w:val="28"/>
          <w:szCs w:val="28"/>
          <w:lang w:val="kk-KZ"/>
        </w:rPr>
        <w:t xml:space="preserve">В </w:t>
      </w:r>
      <w:r w:rsidRPr="006D7020">
        <w:rPr>
          <w:sz w:val="28"/>
          <w:szCs w:val="28"/>
        </w:rPr>
        <w:t xml:space="preserve">Республиканских семинарах приняли участие </w:t>
      </w:r>
      <w:r>
        <w:rPr>
          <w:sz w:val="28"/>
          <w:szCs w:val="28"/>
          <w:lang w:val="kk-KZ"/>
        </w:rPr>
        <w:t xml:space="preserve">Жандильдин Е.Б. («Подготовка </w:t>
      </w:r>
      <w:r w:rsidRPr="006D7020">
        <w:rPr>
          <w:sz w:val="28"/>
          <w:szCs w:val="28"/>
          <w:lang w:val="kk-KZ"/>
        </w:rPr>
        <w:t>педа</w:t>
      </w:r>
      <w:r>
        <w:rPr>
          <w:sz w:val="28"/>
          <w:szCs w:val="28"/>
          <w:lang w:val="kk-KZ"/>
        </w:rPr>
        <w:t xml:space="preserve">гогическихкадров в колледжах РК: </w:t>
      </w:r>
      <w:r w:rsidRPr="006D7020">
        <w:rPr>
          <w:sz w:val="28"/>
          <w:szCs w:val="28"/>
          <w:lang w:val="kk-KZ"/>
        </w:rPr>
        <w:t>требовани</w:t>
      </w:r>
      <w:r>
        <w:rPr>
          <w:sz w:val="28"/>
          <w:szCs w:val="28"/>
          <w:lang w:val="kk-KZ"/>
        </w:rPr>
        <w:t>яи новые возможности»,  Астана)</w:t>
      </w:r>
      <w:r w:rsidRPr="006D7020">
        <w:rPr>
          <w:sz w:val="28"/>
          <w:szCs w:val="28"/>
          <w:lang w:val="kk-KZ"/>
        </w:rPr>
        <w:t xml:space="preserve">, </w:t>
      </w:r>
      <w:r w:rsidRPr="006D7020">
        <w:rPr>
          <w:sz w:val="28"/>
          <w:szCs w:val="28"/>
        </w:rPr>
        <w:t>Иманкулова А.С. («Внедрение прикладного</w:t>
      </w:r>
      <w:r>
        <w:rPr>
          <w:sz w:val="28"/>
          <w:szCs w:val="28"/>
        </w:rPr>
        <w:t xml:space="preserve"> </w:t>
      </w:r>
      <w:proofErr w:type="spellStart"/>
      <w:r>
        <w:rPr>
          <w:sz w:val="28"/>
          <w:szCs w:val="28"/>
        </w:rPr>
        <w:t>бакалавариата</w:t>
      </w:r>
      <w:proofErr w:type="spellEnd"/>
      <w:r>
        <w:rPr>
          <w:sz w:val="28"/>
          <w:szCs w:val="28"/>
        </w:rPr>
        <w:t>: проблемы и пути</w:t>
      </w:r>
      <w:r>
        <w:rPr>
          <w:sz w:val="28"/>
          <w:szCs w:val="28"/>
          <w:lang w:val="kk-KZ"/>
        </w:rPr>
        <w:t xml:space="preserve"> </w:t>
      </w:r>
      <w:r w:rsidRPr="006D7020">
        <w:rPr>
          <w:sz w:val="28"/>
          <w:szCs w:val="28"/>
        </w:rPr>
        <w:t>решения», Астана),  Рысева Н.В.</w:t>
      </w:r>
      <w:r>
        <w:rPr>
          <w:bCs/>
          <w:color w:val="111111"/>
          <w:sz w:val="28"/>
          <w:szCs w:val="28"/>
          <w:lang w:val="kk-KZ"/>
        </w:rPr>
        <w:t xml:space="preserve"> (</w:t>
      </w:r>
      <w:r w:rsidRPr="006D7020">
        <w:rPr>
          <w:sz w:val="28"/>
          <w:szCs w:val="28"/>
        </w:rPr>
        <w:t>в Международном семинаре-тренинге «Аккр</w:t>
      </w:r>
      <w:r>
        <w:rPr>
          <w:sz w:val="28"/>
          <w:szCs w:val="28"/>
        </w:rPr>
        <w:t>едитация организаций</w:t>
      </w:r>
      <w:r>
        <w:rPr>
          <w:sz w:val="28"/>
          <w:szCs w:val="28"/>
          <w:lang w:val="kk-KZ"/>
        </w:rPr>
        <w:t xml:space="preserve"> </w:t>
      </w:r>
      <w:proofErr w:type="spellStart"/>
      <w:r w:rsidRPr="006D7020">
        <w:rPr>
          <w:sz w:val="28"/>
          <w:szCs w:val="28"/>
        </w:rPr>
        <w:t>ТиПО</w:t>
      </w:r>
      <w:proofErr w:type="spellEnd"/>
      <w:r w:rsidRPr="006D7020">
        <w:rPr>
          <w:sz w:val="28"/>
          <w:szCs w:val="28"/>
        </w:rPr>
        <w:t xml:space="preserve"> </w:t>
      </w:r>
      <w:r>
        <w:rPr>
          <w:sz w:val="28"/>
          <w:szCs w:val="28"/>
        </w:rPr>
        <w:t>как</w:t>
      </w:r>
      <w:r>
        <w:rPr>
          <w:sz w:val="28"/>
          <w:szCs w:val="28"/>
          <w:lang w:val="kk-KZ"/>
        </w:rPr>
        <w:t xml:space="preserve"> </w:t>
      </w:r>
      <w:r>
        <w:rPr>
          <w:sz w:val="28"/>
          <w:szCs w:val="28"/>
        </w:rPr>
        <w:t>фактор обеспечения</w:t>
      </w:r>
      <w:r>
        <w:rPr>
          <w:sz w:val="28"/>
          <w:szCs w:val="28"/>
          <w:lang w:val="kk-KZ"/>
        </w:rPr>
        <w:t xml:space="preserve"> </w:t>
      </w:r>
      <w:r w:rsidRPr="006D7020">
        <w:rPr>
          <w:sz w:val="28"/>
          <w:szCs w:val="28"/>
        </w:rPr>
        <w:t xml:space="preserve">качества подготовки квалифицированных кадров. </w:t>
      </w:r>
      <w:proofErr w:type="gramStart"/>
      <w:r w:rsidRPr="006D7020">
        <w:rPr>
          <w:sz w:val="28"/>
          <w:szCs w:val="28"/>
        </w:rPr>
        <w:t>Международный опыт»</w:t>
      </w:r>
      <w:r>
        <w:rPr>
          <w:sz w:val="28"/>
          <w:szCs w:val="28"/>
          <w:lang w:val="kk-KZ"/>
        </w:rPr>
        <w:t>).</w:t>
      </w:r>
      <w:r w:rsidRPr="006D7020">
        <w:rPr>
          <w:sz w:val="28"/>
          <w:szCs w:val="28"/>
        </w:rPr>
        <w:t xml:space="preserve"> </w:t>
      </w:r>
      <w:proofErr w:type="gramEnd"/>
    </w:p>
    <w:p w:rsidR="009776DB" w:rsidRPr="008129C9" w:rsidRDefault="009776DB" w:rsidP="008129C9">
      <w:pPr>
        <w:jc w:val="both"/>
        <w:rPr>
          <w:sz w:val="28"/>
          <w:szCs w:val="28"/>
          <w:lang w:val="kk-KZ"/>
        </w:rPr>
      </w:pPr>
      <w:r w:rsidRPr="008129C9">
        <w:rPr>
          <w:color w:val="1A1A1A"/>
          <w:sz w:val="28"/>
          <w:szCs w:val="28"/>
        </w:rPr>
        <w:t>Преподаватели колледжа принимают активное участие в конкурсах</w:t>
      </w:r>
      <w:proofErr w:type="gramStart"/>
      <w:r w:rsidRPr="008129C9">
        <w:rPr>
          <w:color w:val="1A1A1A"/>
          <w:sz w:val="28"/>
          <w:szCs w:val="28"/>
          <w:lang w:val="kk-KZ"/>
        </w:rPr>
        <w:t xml:space="preserve"> ,</w:t>
      </w:r>
      <w:proofErr w:type="gramEnd"/>
      <w:r w:rsidRPr="008129C9">
        <w:rPr>
          <w:color w:val="1A1A1A"/>
          <w:sz w:val="28"/>
          <w:szCs w:val="28"/>
          <w:lang w:val="kk-KZ"/>
        </w:rPr>
        <w:t xml:space="preserve"> семинарах, научно-практических конференциях</w:t>
      </w:r>
      <w:r w:rsidRPr="008129C9">
        <w:rPr>
          <w:color w:val="1A1A1A"/>
          <w:sz w:val="28"/>
          <w:szCs w:val="28"/>
        </w:rPr>
        <w:t xml:space="preserve"> различного уровня</w:t>
      </w:r>
      <w:r w:rsidRPr="008129C9">
        <w:rPr>
          <w:color w:val="1A1A1A"/>
          <w:sz w:val="28"/>
          <w:szCs w:val="28"/>
          <w:lang w:val="kk-KZ"/>
        </w:rPr>
        <w:t>.</w:t>
      </w:r>
    </w:p>
    <w:p w:rsidR="009776DB" w:rsidRPr="008129C9" w:rsidRDefault="009776DB" w:rsidP="008129C9">
      <w:pPr>
        <w:tabs>
          <w:tab w:val="left" w:pos="709"/>
        </w:tabs>
        <w:jc w:val="both"/>
        <w:rPr>
          <w:color w:val="000000"/>
          <w:sz w:val="28"/>
          <w:szCs w:val="28"/>
        </w:rPr>
      </w:pPr>
      <w:r w:rsidRPr="008129C9">
        <w:rPr>
          <w:color w:val="000000"/>
          <w:sz w:val="28"/>
          <w:szCs w:val="28"/>
        </w:rPr>
        <w:t>Внедрение уровневой модели повышения квалификации инженерно</w:t>
      </w:r>
      <w:r w:rsidRPr="008129C9">
        <w:rPr>
          <w:color w:val="000000"/>
          <w:sz w:val="28"/>
          <w:szCs w:val="28"/>
          <w:lang w:val="kk-KZ"/>
        </w:rPr>
        <w:t xml:space="preserve"> </w:t>
      </w:r>
      <w:r w:rsidRPr="008129C9">
        <w:rPr>
          <w:color w:val="000000"/>
          <w:sz w:val="28"/>
          <w:szCs w:val="28"/>
        </w:rPr>
        <w:t xml:space="preserve">педагогических кадров и руководителей организаций </w:t>
      </w:r>
      <w:proofErr w:type="spellStart"/>
      <w:r w:rsidRPr="008129C9">
        <w:rPr>
          <w:color w:val="000000"/>
          <w:sz w:val="28"/>
          <w:szCs w:val="28"/>
        </w:rPr>
        <w:t>ТиПО</w:t>
      </w:r>
      <w:proofErr w:type="spellEnd"/>
      <w:r w:rsidRPr="008129C9">
        <w:rPr>
          <w:b/>
          <w:color w:val="000000"/>
          <w:sz w:val="28"/>
          <w:szCs w:val="28"/>
          <w:lang w:val="kk-KZ"/>
        </w:rPr>
        <w:t xml:space="preserve"> </w:t>
      </w:r>
      <w:r w:rsidRPr="008129C9">
        <w:rPr>
          <w:color w:val="000000"/>
          <w:sz w:val="28"/>
          <w:szCs w:val="28"/>
          <w:lang w:val="kk-KZ"/>
        </w:rPr>
        <w:t>является еще одним из основных направлений по модернизации системы образования.</w:t>
      </w:r>
    </w:p>
    <w:p w:rsidR="009776DB" w:rsidRDefault="009776DB" w:rsidP="008129C9">
      <w:pPr>
        <w:jc w:val="both"/>
        <w:rPr>
          <w:sz w:val="28"/>
          <w:szCs w:val="28"/>
          <w:lang w:val="kk-KZ"/>
        </w:rPr>
      </w:pPr>
      <w:r>
        <w:rPr>
          <w:color w:val="000000"/>
          <w:sz w:val="28"/>
          <w:szCs w:val="28"/>
        </w:rPr>
        <w:t>В этом учебном году 2</w:t>
      </w:r>
      <w:r w:rsidRPr="00CA6252">
        <w:rPr>
          <w:color w:val="000000"/>
          <w:sz w:val="28"/>
          <w:szCs w:val="28"/>
        </w:rPr>
        <w:t xml:space="preserve"> преподавател</w:t>
      </w:r>
      <w:r>
        <w:rPr>
          <w:color w:val="000000"/>
          <w:sz w:val="28"/>
          <w:szCs w:val="28"/>
        </w:rPr>
        <w:t>я</w:t>
      </w:r>
      <w:r w:rsidRPr="00CA6252">
        <w:rPr>
          <w:color w:val="000000"/>
          <w:sz w:val="28"/>
          <w:szCs w:val="28"/>
        </w:rPr>
        <w:t xml:space="preserve"> колледжа прошли курсы </w:t>
      </w:r>
      <w:r w:rsidRPr="00CA6252">
        <w:rPr>
          <w:sz w:val="28"/>
          <w:szCs w:val="28"/>
        </w:rPr>
        <w:t xml:space="preserve">тренеров по Программе дополнительного </w:t>
      </w:r>
      <w:r>
        <w:rPr>
          <w:sz w:val="28"/>
          <w:szCs w:val="28"/>
        </w:rPr>
        <w:t xml:space="preserve">   </w:t>
      </w:r>
      <w:r w:rsidRPr="00CA6252">
        <w:rPr>
          <w:sz w:val="28"/>
          <w:szCs w:val="28"/>
        </w:rPr>
        <w:t>профессионального образования студентов выпускных курсов гуманитарных колледжей, осуществляющих подготовку педагогических кадров, разработанной на основе уровневых программ повышения квалификации педагогических кадров РК (232 ч.)  в Центре педагогического мастерства АОО «Назарбаев инте</w:t>
      </w:r>
      <w:r>
        <w:rPr>
          <w:sz w:val="28"/>
          <w:szCs w:val="28"/>
        </w:rPr>
        <w:t>ллектуальные школы», г</w:t>
      </w:r>
      <w:proofErr w:type="gramStart"/>
      <w:r>
        <w:rPr>
          <w:sz w:val="28"/>
          <w:szCs w:val="28"/>
        </w:rPr>
        <w:t>.А</w:t>
      </w:r>
      <w:proofErr w:type="gramEnd"/>
      <w:r>
        <w:rPr>
          <w:sz w:val="28"/>
          <w:szCs w:val="28"/>
        </w:rPr>
        <w:t xml:space="preserve">стана. </w:t>
      </w:r>
      <w:r>
        <w:rPr>
          <w:sz w:val="28"/>
          <w:szCs w:val="28"/>
          <w:lang w:val="kk-KZ"/>
        </w:rPr>
        <w:t xml:space="preserve">16 преподавателей </w:t>
      </w:r>
      <w:r>
        <w:rPr>
          <w:sz w:val="28"/>
          <w:szCs w:val="28"/>
        </w:rPr>
        <w:t xml:space="preserve">прошли </w:t>
      </w:r>
      <w:r>
        <w:rPr>
          <w:sz w:val="28"/>
          <w:szCs w:val="28"/>
          <w:lang w:val="kk-KZ"/>
        </w:rPr>
        <w:t xml:space="preserve">курсы повышения квалификации  </w:t>
      </w:r>
      <w:r>
        <w:rPr>
          <w:sz w:val="28"/>
          <w:szCs w:val="28"/>
        </w:rPr>
        <w:t>по внедрению новых образовательных программ,  разработанных НАО « Холдинг «</w:t>
      </w:r>
      <w:r>
        <w:rPr>
          <w:sz w:val="28"/>
          <w:szCs w:val="28"/>
          <w:lang w:val="kk-KZ"/>
        </w:rPr>
        <w:t xml:space="preserve">Қәсіпқор» по специальностям ТИПО. </w:t>
      </w:r>
      <w:proofErr w:type="gramStart"/>
      <w:r w:rsidRPr="00CA6252">
        <w:rPr>
          <w:sz w:val="28"/>
          <w:szCs w:val="28"/>
        </w:rPr>
        <w:t>Центре</w:t>
      </w:r>
      <w:proofErr w:type="gramEnd"/>
      <w:r w:rsidRPr="00CA6252">
        <w:rPr>
          <w:sz w:val="28"/>
          <w:szCs w:val="28"/>
        </w:rPr>
        <w:t xml:space="preserve"> педагогического мастерства АОО «Назарбаев инте</w:t>
      </w:r>
      <w:r>
        <w:rPr>
          <w:sz w:val="28"/>
          <w:szCs w:val="28"/>
        </w:rPr>
        <w:t xml:space="preserve">ллектуальные школы» курсы обучения тренеров по образовательной программе повышения квалификации педагогических работников по предметам начальной школы в рамках обновления содержания среднего образования РК </w:t>
      </w:r>
      <w:proofErr w:type="spellStart"/>
      <w:r>
        <w:rPr>
          <w:sz w:val="28"/>
          <w:szCs w:val="28"/>
        </w:rPr>
        <w:t>прощли</w:t>
      </w:r>
      <w:proofErr w:type="spellEnd"/>
      <w:r>
        <w:rPr>
          <w:sz w:val="28"/>
          <w:szCs w:val="28"/>
        </w:rPr>
        <w:t xml:space="preserve"> 2 преподавателя.</w:t>
      </w:r>
    </w:p>
    <w:p w:rsidR="009776DB" w:rsidRDefault="009776DB" w:rsidP="008129C9">
      <w:pPr>
        <w:jc w:val="both"/>
        <w:rPr>
          <w:color w:val="000000"/>
          <w:sz w:val="28"/>
          <w:szCs w:val="28"/>
          <w:lang w:val="kk-KZ"/>
        </w:rPr>
      </w:pPr>
      <w:r w:rsidRPr="004C1201">
        <w:rPr>
          <w:bCs/>
          <w:sz w:val="28"/>
          <w:szCs w:val="28"/>
        </w:rPr>
        <w:t xml:space="preserve">В рамках международного </w:t>
      </w:r>
      <w:r>
        <w:rPr>
          <w:bCs/>
          <w:sz w:val="28"/>
          <w:szCs w:val="28"/>
          <w:lang w:val="kk-KZ"/>
        </w:rPr>
        <w:t>сотрудничества было пролангировано соглашение с Омским педагогическим колледжем №1 и заключено соглашение с индустриально-педагогическим колледжем г</w:t>
      </w:r>
      <w:proofErr w:type="gramStart"/>
      <w:r>
        <w:rPr>
          <w:bCs/>
          <w:sz w:val="28"/>
          <w:szCs w:val="28"/>
          <w:lang w:val="kk-KZ"/>
        </w:rPr>
        <w:t>.Д</w:t>
      </w:r>
      <w:proofErr w:type="gramEnd"/>
      <w:r>
        <w:rPr>
          <w:bCs/>
          <w:sz w:val="28"/>
          <w:szCs w:val="28"/>
          <w:lang w:val="kk-KZ"/>
        </w:rPr>
        <w:t xml:space="preserve">ушанбе. Согласно плану сотрудничества ЦМК-ей дошкольного воспитания и обучения был проведен конкурс  </w:t>
      </w:r>
      <w:r>
        <w:rPr>
          <w:color w:val="000000"/>
          <w:sz w:val="27"/>
          <w:szCs w:val="27"/>
          <w:lang w:val="kk-KZ"/>
        </w:rPr>
        <w:t xml:space="preserve"> </w:t>
      </w:r>
      <w:r>
        <w:rPr>
          <w:color w:val="000000"/>
          <w:sz w:val="27"/>
          <w:szCs w:val="27"/>
        </w:rPr>
        <w:t xml:space="preserve"> </w:t>
      </w:r>
      <w:r w:rsidRPr="00A8431E">
        <w:rPr>
          <w:color w:val="000000"/>
          <w:sz w:val="28"/>
          <w:szCs w:val="28"/>
        </w:rPr>
        <w:t>профессионального мастерства «Сердце отдаю детям»</w:t>
      </w:r>
      <w:r>
        <w:rPr>
          <w:color w:val="000000"/>
          <w:sz w:val="28"/>
          <w:szCs w:val="28"/>
          <w:lang w:val="kk-KZ"/>
        </w:rPr>
        <w:t xml:space="preserve"> </w:t>
      </w:r>
      <w:r w:rsidRPr="00A8431E">
        <w:rPr>
          <w:color w:val="000000"/>
          <w:sz w:val="28"/>
          <w:szCs w:val="28"/>
        </w:rPr>
        <w:t>15 мая 2018</w:t>
      </w:r>
      <w:r>
        <w:rPr>
          <w:color w:val="000000"/>
          <w:sz w:val="28"/>
          <w:szCs w:val="28"/>
          <w:lang w:val="kk-KZ"/>
        </w:rPr>
        <w:t xml:space="preserve"> </w:t>
      </w:r>
      <w:r>
        <w:rPr>
          <w:color w:val="000000"/>
          <w:sz w:val="28"/>
          <w:szCs w:val="28"/>
        </w:rPr>
        <w:t>г</w:t>
      </w:r>
      <w:r>
        <w:rPr>
          <w:color w:val="000000"/>
          <w:sz w:val="28"/>
          <w:szCs w:val="28"/>
          <w:lang w:val="kk-KZ"/>
        </w:rPr>
        <w:t xml:space="preserve">, преподаватели данных учебных заведений приняли активное участие  в </w:t>
      </w:r>
      <w:r>
        <w:rPr>
          <w:color w:val="000000"/>
          <w:sz w:val="28"/>
          <w:szCs w:val="28"/>
          <w:lang w:val="kk-KZ"/>
        </w:rPr>
        <w:lastRenderedPageBreak/>
        <w:t>Международной научно-практической конференции, посвященной 125-летию М. Жумабаева.</w:t>
      </w:r>
      <w:r w:rsidRPr="00A8431E">
        <w:rPr>
          <w:color w:val="000000"/>
          <w:sz w:val="28"/>
          <w:szCs w:val="28"/>
        </w:rPr>
        <w:t xml:space="preserve"> </w:t>
      </w:r>
    </w:p>
    <w:p w:rsidR="008129C9" w:rsidRDefault="009776DB" w:rsidP="008129C9">
      <w:pPr>
        <w:jc w:val="both"/>
        <w:rPr>
          <w:bCs/>
          <w:sz w:val="28"/>
          <w:szCs w:val="28"/>
          <w:lang w:val="kk-KZ"/>
        </w:rPr>
      </w:pPr>
      <w:r>
        <w:rPr>
          <w:bCs/>
          <w:sz w:val="28"/>
          <w:szCs w:val="28"/>
          <w:lang w:val="kk-KZ"/>
        </w:rPr>
        <w:t>По результатам прошедшего года хотелось отметить, что наряду с положительными сторонами, есть проблемы,  связанные с недостаточным методическим уровнем проведения занятий,  с прохождением курсов повышения квалификации. Речь идет об индивидуальной отвественности каждого  преподавателя и его заинтересованности  в повышении своих профессиональных умений. В связи с процессами инфрматизации учебного процесса необходимо активизировать работу ЦМК по созданию цифровых образовательных ресурсов преподавателей колледжа.</w:t>
      </w:r>
    </w:p>
    <w:p w:rsidR="009776DB" w:rsidRPr="00192DB1" w:rsidRDefault="009776DB" w:rsidP="008129C9">
      <w:pPr>
        <w:jc w:val="both"/>
        <w:rPr>
          <w:bCs/>
          <w:sz w:val="28"/>
          <w:szCs w:val="28"/>
          <w:lang w:val="kk-KZ"/>
        </w:rPr>
      </w:pPr>
      <w:r>
        <w:rPr>
          <w:bCs/>
          <w:sz w:val="28"/>
          <w:szCs w:val="28"/>
          <w:lang w:val="kk-KZ"/>
        </w:rPr>
        <w:t xml:space="preserve">На новый учебный год </w:t>
      </w:r>
      <w:r>
        <w:rPr>
          <w:color w:val="1A1A1A"/>
          <w:spacing w:val="-5"/>
          <w:sz w:val="28"/>
          <w:szCs w:val="28"/>
          <w:lang w:val="kk-KZ"/>
        </w:rPr>
        <w:t>методической службой колледжа  поставлены задачи продолжить работу:</w:t>
      </w:r>
    </w:p>
    <w:p w:rsidR="009776DB" w:rsidRPr="00120660" w:rsidRDefault="009776DB" w:rsidP="009776DB">
      <w:pPr>
        <w:rPr>
          <w:color w:val="1A1A1A"/>
          <w:spacing w:val="-5"/>
          <w:sz w:val="28"/>
          <w:szCs w:val="28"/>
          <w:lang w:val="kk-KZ"/>
        </w:rPr>
      </w:pPr>
      <w:r>
        <w:rPr>
          <w:color w:val="1A1A1A"/>
          <w:spacing w:val="-5"/>
          <w:sz w:val="28"/>
          <w:szCs w:val="28"/>
          <w:lang w:val="kk-KZ"/>
        </w:rPr>
        <w:t>а) по внедрению  модульной технологии обучения.</w:t>
      </w:r>
    </w:p>
    <w:p w:rsidR="009776DB" w:rsidRPr="00F551A4" w:rsidRDefault="009776DB" w:rsidP="009776DB">
      <w:pPr>
        <w:rPr>
          <w:color w:val="1A1A1A"/>
          <w:spacing w:val="-5"/>
          <w:sz w:val="28"/>
          <w:szCs w:val="28"/>
        </w:rPr>
      </w:pPr>
      <w:r>
        <w:rPr>
          <w:color w:val="1A1A1A"/>
          <w:spacing w:val="-5"/>
          <w:sz w:val="28"/>
          <w:szCs w:val="28"/>
          <w:lang w:val="kk-KZ"/>
        </w:rPr>
        <w:t xml:space="preserve">б) по </w:t>
      </w:r>
      <w:proofErr w:type="spellStart"/>
      <w:r w:rsidRPr="00F551A4">
        <w:rPr>
          <w:color w:val="1A1A1A"/>
          <w:spacing w:val="-5"/>
          <w:sz w:val="28"/>
          <w:szCs w:val="28"/>
        </w:rPr>
        <w:t>повышени</w:t>
      </w:r>
      <w:proofErr w:type="spellEnd"/>
      <w:r>
        <w:rPr>
          <w:color w:val="1A1A1A"/>
          <w:spacing w:val="-5"/>
          <w:sz w:val="28"/>
          <w:szCs w:val="28"/>
          <w:lang w:val="kk-KZ"/>
        </w:rPr>
        <w:t>ю</w:t>
      </w:r>
      <w:r w:rsidRPr="00F551A4">
        <w:rPr>
          <w:color w:val="1A1A1A"/>
          <w:spacing w:val="-5"/>
          <w:sz w:val="28"/>
          <w:szCs w:val="28"/>
        </w:rPr>
        <w:t xml:space="preserve"> квалификации преподавателей</w:t>
      </w:r>
      <w:r>
        <w:rPr>
          <w:color w:val="1A1A1A"/>
          <w:spacing w:val="-5"/>
          <w:sz w:val="28"/>
          <w:szCs w:val="28"/>
          <w:lang w:val="kk-KZ"/>
        </w:rPr>
        <w:t>:</w:t>
      </w:r>
      <w:r w:rsidRPr="00F551A4">
        <w:rPr>
          <w:color w:val="1A1A1A"/>
          <w:spacing w:val="-5"/>
          <w:sz w:val="28"/>
          <w:szCs w:val="28"/>
        </w:rPr>
        <w:t xml:space="preserve"> </w:t>
      </w:r>
    </w:p>
    <w:p w:rsidR="009776DB" w:rsidRPr="00F551A4" w:rsidRDefault="009776DB" w:rsidP="009776DB">
      <w:pPr>
        <w:rPr>
          <w:sz w:val="28"/>
          <w:szCs w:val="28"/>
          <w:lang w:val="kk-KZ"/>
        </w:rPr>
      </w:pPr>
      <w:r w:rsidRPr="00F551A4">
        <w:rPr>
          <w:color w:val="1A1A1A"/>
          <w:spacing w:val="-5"/>
          <w:sz w:val="28"/>
          <w:szCs w:val="28"/>
        </w:rPr>
        <w:t xml:space="preserve">- </w:t>
      </w:r>
      <w:r w:rsidRPr="00F551A4">
        <w:rPr>
          <w:sz w:val="28"/>
          <w:szCs w:val="28"/>
          <w:lang w:val="kk-KZ"/>
        </w:rPr>
        <w:t xml:space="preserve">по обновленной системе </w:t>
      </w:r>
      <w:r>
        <w:rPr>
          <w:sz w:val="28"/>
          <w:szCs w:val="28"/>
          <w:lang w:val="kk-KZ"/>
        </w:rPr>
        <w:t>школьного образования</w:t>
      </w:r>
    </w:p>
    <w:p w:rsidR="009776DB" w:rsidRDefault="009776DB" w:rsidP="009776DB">
      <w:pPr>
        <w:rPr>
          <w:sz w:val="28"/>
          <w:szCs w:val="28"/>
          <w:lang w:val="kk-KZ"/>
        </w:rPr>
      </w:pPr>
      <w:r w:rsidRPr="00F551A4">
        <w:rPr>
          <w:sz w:val="28"/>
          <w:szCs w:val="28"/>
        </w:rPr>
        <w:t xml:space="preserve">-по </w:t>
      </w:r>
      <w:proofErr w:type="spellStart"/>
      <w:r w:rsidRPr="00F551A4">
        <w:rPr>
          <w:sz w:val="28"/>
          <w:szCs w:val="28"/>
        </w:rPr>
        <w:t>модульно-компетентностному</w:t>
      </w:r>
      <w:proofErr w:type="spellEnd"/>
      <w:r w:rsidRPr="00F551A4">
        <w:rPr>
          <w:sz w:val="28"/>
          <w:szCs w:val="28"/>
        </w:rPr>
        <w:t xml:space="preserve"> </w:t>
      </w:r>
      <w:r>
        <w:rPr>
          <w:sz w:val="28"/>
          <w:szCs w:val="28"/>
          <w:lang w:val="kk-KZ"/>
        </w:rPr>
        <w:t>обучению</w:t>
      </w:r>
      <w:r w:rsidRPr="00F551A4">
        <w:rPr>
          <w:sz w:val="28"/>
          <w:szCs w:val="28"/>
        </w:rPr>
        <w:t xml:space="preserve"> </w:t>
      </w:r>
    </w:p>
    <w:p w:rsidR="009776DB" w:rsidRDefault="009776DB" w:rsidP="009776DB">
      <w:pPr>
        <w:rPr>
          <w:sz w:val="28"/>
          <w:szCs w:val="28"/>
        </w:rPr>
      </w:pPr>
      <w:r w:rsidRPr="00F551A4">
        <w:rPr>
          <w:sz w:val="28"/>
          <w:szCs w:val="28"/>
        </w:rPr>
        <w:t xml:space="preserve">-по преподаванию специальных дисциплин на английском языке </w:t>
      </w:r>
    </w:p>
    <w:p w:rsidR="009776DB" w:rsidRPr="009B7B6D" w:rsidRDefault="009776DB" w:rsidP="009776DB">
      <w:pPr>
        <w:jc w:val="both"/>
        <w:rPr>
          <w:color w:val="1A1A1A"/>
          <w:spacing w:val="-5"/>
          <w:sz w:val="28"/>
          <w:szCs w:val="28"/>
        </w:rPr>
      </w:pPr>
      <w:r>
        <w:rPr>
          <w:sz w:val="28"/>
          <w:szCs w:val="28"/>
        </w:rPr>
        <w:t xml:space="preserve"> </w:t>
      </w:r>
      <w:r>
        <w:rPr>
          <w:sz w:val="28"/>
          <w:szCs w:val="28"/>
          <w:lang w:val="kk-KZ"/>
        </w:rPr>
        <w:t xml:space="preserve">в) по </w:t>
      </w:r>
      <w:r>
        <w:rPr>
          <w:color w:val="1A1A1A"/>
          <w:spacing w:val="-5"/>
          <w:sz w:val="28"/>
          <w:szCs w:val="28"/>
          <w:lang w:val="kk-KZ"/>
        </w:rPr>
        <w:t>о</w:t>
      </w:r>
      <w:proofErr w:type="spellStart"/>
      <w:r w:rsidRPr="00F551A4">
        <w:rPr>
          <w:color w:val="1A1A1A"/>
          <w:spacing w:val="-5"/>
          <w:sz w:val="28"/>
          <w:szCs w:val="28"/>
        </w:rPr>
        <w:t>существлени</w:t>
      </w:r>
      <w:proofErr w:type="spellEnd"/>
      <w:r>
        <w:rPr>
          <w:color w:val="1A1A1A"/>
          <w:spacing w:val="-5"/>
          <w:sz w:val="28"/>
          <w:szCs w:val="28"/>
          <w:lang w:val="kk-KZ"/>
        </w:rPr>
        <w:t>ю</w:t>
      </w:r>
      <w:r w:rsidRPr="00F551A4">
        <w:rPr>
          <w:color w:val="1A1A1A"/>
          <w:spacing w:val="-5"/>
          <w:sz w:val="28"/>
          <w:szCs w:val="28"/>
        </w:rPr>
        <w:t xml:space="preserve"> планомерной трансляции  основного содержания обновленной </w:t>
      </w:r>
      <w:r>
        <w:rPr>
          <w:color w:val="1A1A1A"/>
          <w:spacing w:val="-5"/>
          <w:sz w:val="28"/>
          <w:szCs w:val="28"/>
        </w:rPr>
        <w:t xml:space="preserve"> </w:t>
      </w:r>
      <w:r w:rsidRPr="00F551A4">
        <w:rPr>
          <w:color w:val="1A1A1A"/>
          <w:spacing w:val="-5"/>
          <w:sz w:val="28"/>
          <w:szCs w:val="28"/>
        </w:rPr>
        <w:t>системы</w:t>
      </w:r>
      <w:r>
        <w:rPr>
          <w:color w:val="1A1A1A"/>
          <w:spacing w:val="-5"/>
          <w:sz w:val="28"/>
          <w:szCs w:val="28"/>
          <w:lang w:val="kk-KZ"/>
        </w:rPr>
        <w:t xml:space="preserve"> школьного </w:t>
      </w:r>
      <w:r w:rsidRPr="00F551A4">
        <w:rPr>
          <w:color w:val="1A1A1A"/>
          <w:spacing w:val="-5"/>
          <w:sz w:val="28"/>
          <w:szCs w:val="28"/>
        </w:rPr>
        <w:t xml:space="preserve"> образования в образовательный  процесс колледжа.</w:t>
      </w:r>
    </w:p>
    <w:p w:rsidR="009776DB" w:rsidRPr="00B104D7" w:rsidRDefault="009776DB" w:rsidP="009776DB">
      <w:pPr>
        <w:jc w:val="both"/>
        <w:rPr>
          <w:bCs/>
          <w:sz w:val="28"/>
          <w:szCs w:val="28"/>
          <w:lang w:val="kk-KZ"/>
        </w:rPr>
      </w:pPr>
      <w:r>
        <w:rPr>
          <w:sz w:val="28"/>
          <w:szCs w:val="28"/>
          <w:lang w:val="kk-KZ"/>
        </w:rPr>
        <w:t>г</w:t>
      </w:r>
      <w:r>
        <w:rPr>
          <w:sz w:val="28"/>
          <w:szCs w:val="28"/>
        </w:rPr>
        <w:t>)</w:t>
      </w:r>
      <w:r>
        <w:rPr>
          <w:sz w:val="28"/>
          <w:szCs w:val="28"/>
          <w:lang w:val="kk-KZ"/>
        </w:rPr>
        <w:t xml:space="preserve"> </w:t>
      </w:r>
      <w:r w:rsidRPr="00B104D7">
        <w:rPr>
          <w:bCs/>
          <w:sz w:val="28"/>
          <w:szCs w:val="28"/>
          <w:lang w:val="kk-KZ"/>
        </w:rPr>
        <w:t>по созданию цифровых образовательных р</w:t>
      </w:r>
      <w:r>
        <w:rPr>
          <w:bCs/>
          <w:sz w:val="28"/>
          <w:szCs w:val="28"/>
          <w:lang w:val="kk-KZ"/>
        </w:rPr>
        <w:t>есурсов преподавателей колледжа</w:t>
      </w:r>
    </w:p>
    <w:p w:rsidR="009776DB" w:rsidRPr="00001E0B" w:rsidRDefault="009776DB" w:rsidP="009776DB">
      <w:pPr>
        <w:jc w:val="both"/>
        <w:rPr>
          <w:sz w:val="28"/>
          <w:szCs w:val="28"/>
          <w:lang w:val="kk-KZ"/>
        </w:rPr>
      </w:pPr>
      <w:r>
        <w:rPr>
          <w:sz w:val="28"/>
          <w:szCs w:val="28"/>
          <w:lang w:val="kk-KZ"/>
        </w:rPr>
        <w:t>д</w:t>
      </w:r>
      <w:r>
        <w:rPr>
          <w:sz w:val="28"/>
          <w:szCs w:val="28"/>
        </w:rPr>
        <w:t>)</w:t>
      </w:r>
      <w:r>
        <w:rPr>
          <w:sz w:val="28"/>
          <w:szCs w:val="28"/>
          <w:lang w:val="kk-KZ"/>
        </w:rPr>
        <w:t xml:space="preserve"> </w:t>
      </w:r>
      <w:r w:rsidRPr="00B104D7">
        <w:rPr>
          <w:sz w:val="28"/>
          <w:szCs w:val="28"/>
        </w:rPr>
        <w:t xml:space="preserve"> </w:t>
      </w:r>
      <w:r>
        <w:rPr>
          <w:sz w:val="28"/>
          <w:szCs w:val="28"/>
          <w:lang w:val="kk-KZ"/>
        </w:rPr>
        <w:t xml:space="preserve">по </w:t>
      </w:r>
      <w:proofErr w:type="spellStart"/>
      <w:r w:rsidRPr="00B104D7">
        <w:rPr>
          <w:sz w:val="28"/>
          <w:szCs w:val="28"/>
        </w:rPr>
        <w:t>оснащени</w:t>
      </w:r>
      <w:proofErr w:type="spellEnd"/>
      <w:r>
        <w:rPr>
          <w:sz w:val="28"/>
          <w:szCs w:val="28"/>
          <w:lang w:val="kk-KZ"/>
        </w:rPr>
        <w:t>ю</w:t>
      </w:r>
      <w:r w:rsidRPr="00B104D7">
        <w:rPr>
          <w:sz w:val="28"/>
          <w:szCs w:val="28"/>
        </w:rPr>
        <w:t xml:space="preserve"> </w:t>
      </w:r>
      <w:r>
        <w:rPr>
          <w:sz w:val="28"/>
          <w:szCs w:val="28"/>
          <w:lang w:val="kk-KZ"/>
        </w:rPr>
        <w:t xml:space="preserve"> учебно-</w:t>
      </w:r>
      <w:r w:rsidRPr="00B104D7">
        <w:rPr>
          <w:sz w:val="28"/>
          <w:szCs w:val="28"/>
          <w:lang w:val="kk-KZ"/>
        </w:rPr>
        <w:t xml:space="preserve"> </w:t>
      </w:r>
      <w:r>
        <w:rPr>
          <w:sz w:val="28"/>
          <w:szCs w:val="28"/>
        </w:rPr>
        <w:t>методическими материалами</w:t>
      </w:r>
      <w:r>
        <w:rPr>
          <w:sz w:val="28"/>
          <w:szCs w:val="28"/>
          <w:lang w:val="kk-KZ"/>
        </w:rPr>
        <w:t xml:space="preserve"> в ходе  обновления образовательного процесса</w:t>
      </w:r>
    </w:p>
    <w:p w:rsidR="0052143F" w:rsidRPr="0052143F" w:rsidRDefault="0052143F" w:rsidP="00484A63">
      <w:pPr>
        <w:ind w:firstLine="708"/>
        <w:jc w:val="both"/>
        <w:rPr>
          <w:rFonts w:eastAsiaTheme="minorEastAsia"/>
          <w:sz w:val="28"/>
          <w:szCs w:val="28"/>
        </w:rPr>
      </w:pPr>
      <w:proofErr w:type="gramStart"/>
      <w:r w:rsidRPr="0052143F">
        <w:rPr>
          <w:rFonts w:eastAsiaTheme="minorEastAsia"/>
          <w:sz w:val="28"/>
          <w:szCs w:val="28"/>
        </w:rPr>
        <w:t>Организация и проведе</w:t>
      </w:r>
      <w:r w:rsidR="00484A63">
        <w:rPr>
          <w:rFonts w:eastAsiaTheme="minorEastAsia"/>
          <w:sz w:val="28"/>
          <w:szCs w:val="28"/>
        </w:rPr>
        <w:t xml:space="preserve">ние профессиональной практики </w:t>
      </w:r>
      <w:proofErr w:type="spellStart"/>
      <w:r w:rsidR="00484A63">
        <w:rPr>
          <w:rFonts w:eastAsiaTheme="minorEastAsia"/>
          <w:sz w:val="28"/>
          <w:szCs w:val="28"/>
        </w:rPr>
        <w:t>в</w:t>
      </w:r>
      <w:r w:rsidRPr="0052143F">
        <w:rPr>
          <w:rFonts w:eastAsiaTheme="minorEastAsia"/>
          <w:sz w:val="28"/>
          <w:szCs w:val="28"/>
        </w:rPr>
        <w:t>Петропавловском</w:t>
      </w:r>
      <w:proofErr w:type="spellEnd"/>
      <w:r w:rsidRPr="0052143F">
        <w:rPr>
          <w:rFonts w:eastAsiaTheme="minorEastAsia"/>
          <w:sz w:val="28"/>
          <w:szCs w:val="28"/>
        </w:rPr>
        <w:t xml:space="preserve"> гуманитарном колледже им. М. Жумабаева соответствует требованиям Законов Республики Казахстан «Об образовании», «О социальном партнерстве в Республике Казахстан», Трудового кодекса Республики Казахстан от 23 ноября 2015 года, а также  Государственного общеобязательного стандарта технического и профессионального образования, утверждённого постановлением  Правительства Республики Казахстан от 23 августа 2012 года № 1080, приказов МОН РК от 29 января 2016</w:t>
      </w:r>
      <w:proofErr w:type="gramEnd"/>
      <w:r w:rsidRPr="0052143F">
        <w:rPr>
          <w:rFonts w:eastAsiaTheme="minorEastAsia"/>
          <w:sz w:val="28"/>
          <w:szCs w:val="28"/>
        </w:rPr>
        <w:t xml:space="preserve"> года № 107 «Об утверждении Правил организации и проведения профессиональной практики и правил определения организаций в качестве баз практики», от 18 марта 2017 года № 125 «Типовые правила проведения текущего контроля успеваемости, промежуточной и итоговой аттестации обучающихся </w:t>
      </w:r>
      <w:proofErr w:type="spellStart"/>
      <w:r w:rsidRPr="0052143F">
        <w:rPr>
          <w:rFonts w:eastAsiaTheme="minorEastAsia"/>
          <w:sz w:val="28"/>
          <w:szCs w:val="28"/>
        </w:rPr>
        <w:t>ТиПО</w:t>
      </w:r>
      <w:proofErr w:type="spellEnd"/>
      <w:r w:rsidRPr="0052143F">
        <w:rPr>
          <w:rFonts w:eastAsiaTheme="minorEastAsia"/>
          <w:sz w:val="28"/>
          <w:szCs w:val="28"/>
        </w:rPr>
        <w:t xml:space="preserve">, </w:t>
      </w:r>
      <w:proofErr w:type="spellStart"/>
      <w:r w:rsidRPr="0052143F">
        <w:rPr>
          <w:rFonts w:eastAsiaTheme="minorEastAsia"/>
          <w:sz w:val="28"/>
          <w:szCs w:val="28"/>
        </w:rPr>
        <w:t>послесреднего</w:t>
      </w:r>
      <w:proofErr w:type="spellEnd"/>
      <w:r w:rsidRPr="0052143F">
        <w:rPr>
          <w:rFonts w:eastAsiaTheme="minorEastAsia"/>
          <w:sz w:val="28"/>
          <w:szCs w:val="28"/>
        </w:rPr>
        <w:t xml:space="preserve"> образования».  </w:t>
      </w:r>
    </w:p>
    <w:p w:rsidR="0052143F" w:rsidRPr="0052143F" w:rsidRDefault="00484A63" w:rsidP="00484A63">
      <w:pPr>
        <w:tabs>
          <w:tab w:val="left" w:pos="993"/>
        </w:tabs>
        <w:jc w:val="both"/>
        <w:rPr>
          <w:rFonts w:eastAsiaTheme="minorEastAsia"/>
          <w:sz w:val="28"/>
          <w:szCs w:val="28"/>
        </w:rPr>
      </w:pPr>
      <w:r>
        <w:rPr>
          <w:rFonts w:eastAsiaTheme="minorEastAsia"/>
          <w:sz w:val="28"/>
          <w:szCs w:val="28"/>
        </w:rPr>
        <w:tab/>
      </w:r>
      <w:r w:rsidR="0052143F" w:rsidRPr="0052143F">
        <w:rPr>
          <w:rFonts w:eastAsiaTheme="minorEastAsia"/>
          <w:sz w:val="28"/>
          <w:szCs w:val="28"/>
        </w:rPr>
        <w:t xml:space="preserve">По всем видам практик на основе типовых программ разработаны рабочие программы, согласованные  с учреждениями и организациями, определенными  в качестве  баз практик, и утверждены руководителем учебного заведения. Программы практик по своему содержанию отражают профиль специальности, специфику вида практики. В качестве баз практик определены  учреждения и организации, уставная деятельность которых соответствует профилю подготовки специалистов, требованиям образовательной программы, укомплектованные  </w:t>
      </w:r>
      <w:r w:rsidR="0052143F" w:rsidRPr="0052143F">
        <w:rPr>
          <w:rFonts w:eastAsiaTheme="minorEastAsia"/>
          <w:sz w:val="28"/>
          <w:szCs w:val="28"/>
          <w:lang w:val="kk-KZ"/>
        </w:rPr>
        <w:lastRenderedPageBreak/>
        <w:t xml:space="preserve">высококвалифицированными кадрами, позволяюшими осуществить качественную подготовку специалистов. </w:t>
      </w:r>
    </w:p>
    <w:p w:rsidR="0052143F" w:rsidRPr="0052143F" w:rsidRDefault="0052143F" w:rsidP="00484A63">
      <w:pPr>
        <w:jc w:val="both"/>
        <w:rPr>
          <w:rFonts w:eastAsiaTheme="minorEastAsia"/>
          <w:sz w:val="28"/>
          <w:szCs w:val="28"/>
        </w:rPr>
      </w:pPr>
      <w:r w:rsidRPr="0052143F">
        <w:rPr>
          <w:rFonts w:eastAsiaTheme="minorEastAsia"/>
          <w:sz w:val="28"/>
          <w:szCs w:val="28"/>
        </w:rPr>
        <w:t xml:space="preserve">В зависимости от специальности профессиональная  практика проводится под руководством методиста или преподавателя, ведущего соответствующий предмет. В учреждениях и организациях за студентами закреплены наставники. </w:t>
      </w:r>
    </w:p>
    <w:p w:rsidR="0052143F" w:rsidRPr="0052143F" w:rsidRDefault="0052143F" w:rsidP="00484A63">
      <w:pPr>
        <w:ind w:firstLine="680"/>
        <w:jc w:val="both"/>
        <w:rPr>
          <w:rFonts w:eastAsiaTheme="minorEastAsia"/>
          <w:sz w:val="28"/>
          <w:szCs w:val="28"/>
        </w:rPr>
      </w:pPr>
      <w:r w:rsidRPr="0052143F">
        <w:rPr>
          <w:rFonts w:eastAsiaTheme="minorEastAsia"/>
          <w:sz w:val="28"/>
          <w:szCs w:val="28"/>
        </w:rPr>
        <w:t xml:space="preserve">В колледже по каждой специальности в полном объеме созданы условия для обеспечения первоначальной профессиональной подготовки: имеются предметные кабинеты, лаборатории, оснащенные ТСО и </w:t>
      </w:r>
      <w:proofErr w:type="spellStart"/>
      <w:r w:rsidRPr="0052143F">
        <w:rPr>
          <w:rFonts w:eastAsiaTheme="minorEastAsia"/>
          <w:sz w:val="28"/>
          <w:szCs w:val="28"/>
        </w:rPr>
        <w:t>мультимедийным</w:t>
      </w:r>
      <w:proofErr w:type="spellEnd"/>
      <w:r w:rsidRPr="0052143F">
        <w:rPr>
          <w:rFonts w:eastAsiaTheme="minorEastAsia"/>
          <w:sz w:val="28"/>
          <w:szCs w:val="28"/>
        </w:rPr>
        <w:t xml:space="preserve"> оборудованием.  Колледж  располагает достаточным количеством компьютерной техники, обеспечивающей реализацию ГОСО, преподавателями созданы УМК соответствующего  профиля.</w:t>
      </w:r>
    </w:p>
    <w:p w:rsidR="0052143F" w:rsidRPr="0052143F" w:rsidRDefault="0052143F" w:rsidP="0052143F">
      <w:pPr>
        <w:shd w:val="clear" w:color="auto" w:fill="FFFFFF" w:themeFill="background1"/>
        <w:ind w:firstLine="680"/>
        <w:jc w:val="both"/>
        <w:rPr>
          <w:rFonts w:eastAsiaTheme="minorEastAsia"/>
          <w:sz w:val="28"/>
          <w:szCs w:val="28"/>
        </w:rPr>
      </w:pPr>
      <w:r w:rsidRPr="0052143F">
        <w:rPr>
          <w:rFonts w:eastAsiaTheme="minorEastAsia"/>
          <w:sz w:val="28"/>
          <w:szCs w:val="28"/>
        </w:rPr>
        <w:t>При проведении учебной практики учебные группы были разделены  на подгруппы в соответствии с постановлением Правительства Республики Казахстан от 17 мая 2013 года № 499 «Об утверждении Типовых правил деятельности организаций образования соответствующих типов, в том числе Типовых правил организаций образования, реализующих дополнительные образовательные программы для детей».</w:t>
      </w:r>
    </w:p>
    <w:p w:rsidR="0052143F" w:rsidRPr="0052143F" w:rsidRDefault="0052143F" w:rsidP="0052143F">
      <w:pPr>
        <w:shd w:val="clear" w:color="auto" w:fill="FFFFFF"/>
        <w:tabs>
          <w:tab w:val="left" w:pos="709"/>
        </w:tabs>
        <w:ind w:firstLine="709"/>
        <w:jc w:val="both"/>
        <w:rPr>
          <w:rFonts w:eastAsiaTheme="minorEastAsia"/>
          <w:sz w:val="28"/>
          <w:szCs w:val="28"/>
        </w:rPr>
      </w:pPr>
      <w:r w:rsidRPr="0052143F">
        <w:rPr>
          <w:rFonts w:eastAsiaTheme="minorEastAsia"/>
          <w:sz w:val="28"/>
          <w:szCs w:val="28"/>
        </w:rPr>
        <w:t xml:space="preserve">Продолжительность рабочего дня обучающихся на учебной практике составляет 6 часов, в организациях и учреждениях в соответствии с действующим законодательством о труде для соответствующей возрастной категории студентов.  По окончании учебных практик обучающимся были </w:t>
      </w:r>
      <w:proofErr w:type="spellStart"/>
      <w:r w:rsidRPr="0052143F">
        <w:rPr>
          <w:rFonts w:eastAsiaTheme="minorEastAsia"/>
          <w:sz w:val="28"/>
          <w:szCs w:val="28"/>
        </w:rPr>
        <w:t>выставленыоценки</w:t>
      </w:r>
      <w:proofErr w:type="spellEnd"/>
      <w:r w:rsidRPr="0052143F">
        <w:rPr>
          <w:rFonts w:eastAsiaTheme="minorEastAsia"/>
          <w:sz w:val="28"/>
          <w:szCs w:val="28"/>
        </w:rPr>
        <w:t xml:space="preserve">  на основании текущего контроля их работы в период практики.     </w:t>
      </w:r>
      <w:proofErr w:type="gramStart"/>
      <w:r w:rsidRPr="0052143F">
        <w:rPr>
          <w:rFonts w:eastAsiaTheme="minorEastAsia"/>
          <w:sz w:val="28"/>
          <w:szCs w:val="28"/>
        </w:rPr>
        <w:t>Учет выполнения обучающимися программ учебной практики зафиксирован в журналах учета теоретического обучения, которые ведутся в соответствии с требованиями.</w:t>
      </w:r>
      <w:proofErr w:type="gramEnd"/>
    </w:p>
    <w:p w:rsidR="0052143F" w:rsidRPr="0052143F" w:rsidRDefault="0052143F" w:rsidP="0052143F">
      <w:pPr>
        <w:ind w:firstLine="283"/>
        <w:jc w:val="both"/>
        <w:rPr>
          <w:rFonts w:eastAsia="Calibri"/>
          <w:sz w:val="28"/>
          <w:szCs w:val="28"/>
          <w:lang w:val="kk-KZ" w:eastAsia="en-US"/>
        </w:rPr>
      </w:pPr>
      <w:r w:rsidRPr="0052143F">
        <w:rPr>
          <w:rFonts w:eastAsia="Calibri"/>
          <w:sz w:val="28"/>
          <w:szCs w:val="28"/>
          <w:lang w:val="kk-KZ" w:eastAsia="en-US"/>
        </w:rPr>
        <w:t>Студенты педагогических специальностей проходят  следующие виды практик:   введение в педагогическую деятельность, технология внеклассной работы, практика пробных уроков и занятий, летняя педагогическая, практика по выбору обучающихся, преддипломная практика.</w:t>
      </w:r>
    </w:p>
    <w:p w:rsidR="0052143F" w:rsidRPr="0052143F" w:rsidRDefault="0052143F" w:rsidP="0052143F">
      <w:pPr>
        <w:tabs>
          <w:tab w:val="left" w:pos="720"/>
          <w:tab w:val="left" w:pos="900"/>
        </w:tabs>
        <w:ind w:firstLine="680"/>
        <w:jc w:val="both"/>
        <w:rPr>
          <w:rFonts w:eastAsiaTheme="minorEastAsia"/>
          <w:sz w:val="28"/>
          <w:szCs w:val="28"/>
          <w:lang w:val="kk-KZ"/>
        </w:rPr>
      </w:pPr>
      <w:r w:rsidRPr="0052143F">
        <w:rPr>
          <w:rFonts w:eastAsiaTheme="minorEastAsia"/>
          <w:sz w:val="28"/>
          <w:szCs w:val="28"/>
          <w:lang w:val="kk-KZ"/>
        </w:rPr>
        <w:t xml:space="preserve">     Ежегодно издается приказ о закреплении школ и дошкольных учреждений в качестве баз практики. По педагогическим специальностям заключены договоры со    средними  школами:  №20им. Ташенова Ж.А (Шакенов Д.К), №1 (Курленя А.Ю), №10 им. Крупской Н.К (Анцибор Т.М),  №6  им. Кожаберген жырау (Мустафина С.С), №9 (Булатбекова С.К), №2 (Байбурина А.Н), №7 (Таласпаева Г.Т), №43 им. Г.Мусрепова (Саркен Р.), общеобразовательной школой - комплекс эстетического воспитания №8 (Абильмажинова Д.Ж),  городской   классической  гимназией им. С.Шаймерденова (Муканова К.А), казахской школой-гимназией (Бұлбұл Ахмадиқызы), школой-лицеем №18 им.Аль-Фараби (Смаилова К.К), общеобразовательной школой-лицеем при гуманитарном колледже им. М.Жумабаева,  а также д/с «Айголек» (Жумагулова Л.М), я/с «Ақ көгершин» (Ахметова А.С), д/с «Ивушка» (Дайрабаева Т.К) , я/с «Арай» (Галимова З.Б), «Сауле» (Абилова Ж.Е),  «Росинка» (Борисова Т.А), «Салтанат» (Нәсілова А.К), «Петушок» (Кульжанова А.Б), «Арман» (Булатова Г.М), «Акбота» </w:t>
      </w:r>
      <w:r w:rsidRPr="0052143F">
        <w:rPr>
          <w:rFonts w:eastAsiaTheme="minorEastAsia"/>
          <w:sz w:val="28"/>
          <w:szCs w:val="28"/>
          <w:lang w:val="kk-KZ"/>
        </w:rPr>
        <w:lastRenderedPageBreak/>
        <w:t>(Сеитова А.Т), «Балдаурен» (Казиканова Р.К), «Аленушка» (Зайцева Л.А), «Гулливер» (Козлова Е.А), «Алтын бесик» (Дарбаева М.Т), «Ласточка» (Стабаева С.Б), «Ашык аспан» (Мацкевич Н.А), «Еркемай» (Дзябко Т.Ю), «Василек» (Куницына Л.М ), «Баларман» (Ильясов Б.К)</w:t>
      </w:r>
    </w:p>
    <w:p w:rsidR="0052143F" w:rsidRPr="0052143F" w:rsidRDefault="0052143F" w:rsidP="0052143F">
      <w:pPr>
        <w:ind w:firstLine="425"/>
        <w:jc w:val="both"/>
        <w:rPr>
          <w:rFonts w:eastAsiaTheme="minorHAnsi"/>
          <w:sz w:val="28"/>
          <w:szCs w:val="28"/>
          <w:lang w:eastAsia="en-US"/>
        </w:rPr>
      </w:pPr>
      <w:r w:rsidRPr="0052143F">
        <w:rPr>
          <w:rFonts w:eastAsiaTheme="minorHAnsi"/>
          <w:sz w:val="28"/>
          <w:szCs w:val="28"/>
          <w:lang w:eastAsia="en-US"/>
        </w:rPr>
        <w:t>126 человек прошло практику по технологии внеклассной работы, качество практики100%, что по сравнению с прошлым годом выше на 1%. По итогам этой практики методистами  были своевременно сданы отчеты и характеристики на каждого студента. В характеристиках  отмечена хорошая  подготовленность студентов к данному виду практики, а также проявление положительных личностных  качеств, способствующих успешному взаимодействию с учащимися школ и выполнению программы практики.</w:t>
      </w:r>
    </w:p>
    <w:p w:rsidR="0052143F" w:rsidRPr="0052143F" w:rsidRDefault="0052143F" w:rsidP="0052143F">
      <w:pPr>
        <w:jc w:val="both"/>
        <w:rPr>
          <w:rFonts w:eastAsiaTheme="minorHAnsi" w:cstheme="minorBidi"/>
          <w:b/>
          <w:sz w:val="28"/>
          <w:szCs w:val="28"/>
          <w:lang w:eastAsia="en-US"/>
        </w:rPr>
      </w:pPr>
      <w:r w:rsidRPr="0052143F">
        <w:rPr>
          <w:rFonts w:eastAsiaTheme="minorHAnsi"/>
          <w:sz w:val="28"/>
          <w:szCs w:val="28"/>
          <w:lang w:eastAsia="en-US"/>
        </w:rPr>
        <w:t>Пробная практика является одним из важных видов практики, в процессе которой студенты дают свои первые занятия и уроки или совершенствуют навыки, приобретенные на начальном этапе.  В 1 семестре   487 человек, во втором 320 человек было занято данным видом практики. Качество пробной практики стабильно и составляет  96%.  По итогам  пробной практики был проведен круглый стол на т</w:t>
      </w:r>
      <w:r w:rsidRPr="0052143F">
        <w:rPr>
          <w:rFonts w:eastAsiaTheme="minorHAnsi" w:cs="Aharoni"/>
          <w:sz w:val="28"/>
          <w:szCs w:val="28"/>
          <w:lang w:val="kk-KZ" w:eastAsia="en-US"/>
        </w:rPr>
        <w:t>ему</w:t>
      </w:r>
      <w:proofErr w:type="gramStart"/>
      <w:r w:rsidRPr="0052143F">
        <w:rPr>
          <w:rFonts w:eastAsiaTheme="minorHAnsi" w:cstheme="minorBidi"/>
          <w:b/>
          <w:sz w:val="28"/>
          <w:szCs w:val="28"/>
          <w:lang w:val="kk-KZ" w:eastAsia="en-US"/>
        </w:rPr>
        <w:t>«</w:t>
      </w:r>
      <w:proofErr w:type="spellStart"/>
      <w:r w:rsidRPr="0052143F">
        <w:rPr>
          <w:rFonts w:eastAsia="Arial Unicode MS" w:cstheme="minorBidi"/>
          <w:sz w:val="28"/>
          <w:szCs w:val="28"/>
          <w:lang w:eastAsia="en-US"/>
        </w:rPr>
        <w:t>К</w:t>
      </w:r>
      <w:proofErr w:type="gramEnd"/>
      <w:r w:rsidRPr="0052143F">
        <w:rPr>
          <w:rFonts w:eastAsia="Arial Unicode MS" w:cstheme="minorBidi"/>
          <w:sz w:val="28"/>
          <w:szCs w:val="28"/>
          <w:lang w:eastAsia="en-US"/>
        </w:rPr>
        <w:t>омпетентностный</w:t>
      </w:r>
      <w:proofErr w:type="spellEnd"/>
      <w:r w:rsidRPr="0052143F">
        <w:rPr>
          <w:rFonts w:eastAsia="Arial Unicode MS" w:cstheme="minorBidi"/>
          <w:sz w:val="28"/>
          <w:szCs w:val="28"/>
          <w:lang w:eastAsia="en-US"/>
        </w:rPr>
        <w:t xml:space="preserve"> подход к оценке деятельности студентов гуманитарного колледжа по итогам практики пробных уроков в условиях обновления содержания образования» с приглашением  социальных партнеров: </w:t>
      </w:r>
      <w:r w:rsidRPr="0052143F">
        <w:rPr>
          <w:rFonts w:eastAsiaTheme="minorHAnsi" w:cstheme="minorBidi"/>
          <w:sz w:val="28"/>
          <w:szCs w:val="28"/>
          <w:lang w:eastAsia="en-US"/>
        </w:rPr>
        <w:t xml:space="preserve">завучей и учителей начальных классов и </w:t>
      </w:r>
      <w:proofErr w:type="spellStart"/>
      <w:r w:rsidRPr="0052143F">
        <w:rPr>
          <w:rFonts w:eastAsiaTheme="minorHAnsi" w:cstheme="minorBidi"/>
          <w:sz w:val="28"/>
          <w:szCs w:val="28"/>
          <w:lang w:eastAsia="en-US"/>
        </w:rPr>
        <w:t>самопознанияСШ</w:t>
      </w:r>
      <w:proofErr w:type="spellEnd"/>
      <w:r w:rsidRPr="0052143F">
        <w:rPr>
          <w:rFonts w:eastAsiaTheme="minorHAnsi" w:cstheme="minorBidi"/>
          <w:sz w:val="28"/>
          <w:szCs w:val="28"/>
          <w:lang w:eastAsia="en-US"/>
        </w:rPr>
        <w:t xml:space="preserve"> № 7,  СШ № 10</w:t>
      </w:r>
      <w:r w:rsidRPr="0052143F">
        <w:rPr>
          <w:rFonts w:eastAsiaTheme="minorEastAsia"/>
          <w:sz w:val="28"/>
          <w:szCs w:val="28"/>
          <w:lang w:val="kk-KZ"/>
        </w:rPr>
        <w:t xml:space="preserve"> им. Крупской Н.К</w:t>
      </w:r>
      <w:r w:rsidRPr="0052143F">
        <w:rPr>
          <w:rFonts w:eastAsiaTheme="minorHAnsi" w:cstheme="minorBidi"/>
          <w:sz w:val="28"/>
          <w:szCs w:val="28"/>
          <w:lang w:eastAsia="en-US"/>
        </w:rPr>
        <w:t xml:space="preserve">, которые  рассказали о том, как адаптируются студенты к практике в </w:t>
      </w:r>
      <w:r w:rsidRPr="0052143F">
        <w:rPr>
          <w:rFonts w:eastAsia="Arial Unicode MS" w:cstheme="minorBidi"/>
          <w:sz w:val="28"/>
          <w:szCs w:val="28"/>
          <w:lang w:eastAsia="en-US"/>
        </w:rPr>
        <w:t xml:space="preserve">условиях обновления содержания образования. </w:t>
      </w:r>
    </w:p>
    <w:p w:rsidR="0052143F" w:rsidRPr="0052143F" w:rsidRDefault="0052143F" w:rsidP="0052143F">
      <w:pPr>
        <w:ind w:hanging="426"/>
        <w:jc w:val="both"/>
        <w:rPr>
          <w:rFonts w:eastAsiaTheme="minorHAnsi"/>
          <w:sz w:val="28"/>
          <w:szCs w:val="28"/>
          <w:lang w:val="kk-KZ" w:eastAsia="en-US"/>
        </w:rPr>
      </w:pPr>
      <w:r w:rsidRPr="0052143F">
        <w:rPr>
          <w:rFonts w:eastAsiaTheme="minorHAnsi"/>
          <w:sz w:val="28"/>
          <w:szCs w:val="28"/>
          <w:lang w:val="kk-KZ" w:eastAsia="en-US"/>
        </w:rPr>
        <w:t xml:space="preserve">        На преддипломную практику студенты распределяются согласно ходатайств районных и городских отделов образования. По специальностям «Начальное образование», «Основное среднее образование» большинство студентов распределяются в сельские школы, где и трудоустраиваются. </w:t>
      </w:r>
    </w:p>
    <w:p w:rsidR="0052143F" w:rsidRPr="0052143F" w:rsidRDefault="0052143F" w:rsidP="0052143F">
      <w:pPr>
        <w:ind w:firstLine="283"/>
        <w:jc w:val="both"/>
        <w:rPr>
          <w:rFonts w:eastAsiaTheme="minorEastAsia"/>
          <w:b/>
          <w:sz w:val="28"/>
          <w:szCs w:val="28"/>
          <w:lang w:val="kk-KZ"/>
        </w:rPr>
      </w:pPr>
      <w:r w:rsidRPr="0052143F">
        <w:rPr>
          <w:rFonts w:eastAsiaTheme="minorEastAsia"/>
          <w:b/>
          <w:sz w:val="28"/>
          <w:szCs w:val="28"/>
          <w:lang w:val="kk-KZ"/>
        </w:rPr>
        <w:t>Мониторинг преддипломной практики по педагогическим специальностям</w:t>
      </w:r>
    </w:p>
    <w:tbl>
      <w:tblPr>
        <w:tblW w:w="9480" w:type="dxa"/>
        <w:jc w:val="center"/>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1"/>
        <w:gridCol w:w="1128"/>
        <w:gridCol w:w="1128"/>
        <w:gridCol w:w="994"/>
        <w:gridCol w:w="989"/>
        <w:gridCol w:w="940"/>
      </w:tblGrid>
      <w:tr w:rsidR="0052143F" w:rsidRPr="0052143F" w:rsidTr="00484A63">
        <w:trPr>
          <w:jc w:val="center"/>
        </w:trPr>
        <w:tc>
          <w:tcPr>
            <w:tcW w:w="4301" w:type="dxa"/>
          </w:tcPr>
          <w:p w:rsidR="0052143F" w:rsidRPr="0052143F" w:rsidRDefault="0052143F" w:rsidP="007D3B3B">
            <w:pPr>
              <w:rPr>
                <w:rFonts w:eastAsiaTheme="minorHAnsi"/>
                <w:b/>
                <w:sz w:val="28"/>
                <w:szCs w:val="28"/>
                <w:lang w:val="kk-KZ" w:eastAsia="en-US"/>
              </w:rPr>
            </w:pPr>
            <w:r w:rsidRPr="0052143F">
              <w:rPr>
                <w:rFonts w:eastAsiaTheme="minorHAnsi"/>
                <w:b/>
                <w:sz w:val="28"/>
                <w:szCs w:val="28"/>
                <w:lang w:val="kk-KZ" w:eastAsia="en-US"/>
              </w:rPr>
              <w:t>Название специальности</w:t>
            </w:r>
          </w:p>
        </w:tc>
        <w:tc>
          <w:tcPr>
            <w:tcW w:w="1128" w:type="dxa"/>
          </w:tcPr>
          <w:p w:rsidR="0052143F" w:rsidRPr="0052143F" w:rsidRDefault="0052143F" w:rsidP="007D3B3B">
            <w:pPr>
              <w:jc w:val="right"/>
              <w:rPr>
                <w:rFonts w:eastAsiaTheme="minorHAnsi"/>
                <w:b/>
                <w:sz w:val="28"/>
                <w:szCs w:val="28"/>
                <w:lang w:eastAsia="en-US"/>
              </w:rPr>
            </w:pPr>
            <w:r w:rsidRPr="0052143F">
              <w:rPr>
                <w:rFonts w:eastAsiaTheme="minorHAnsi"/>
                <w:b/>
                <w:sz w:val="28"/>
                <w:szCs w:val="28"/>
                <w:lang w:eastAsia="en-US"/>
              </w:rPr>
              <w:t>2013-2014</w:t>
            </w:r>
          </w:p>
        </w:tc>
        <w:tc>
          <w:tcPr>
            <w:tcW w:w="1128" w:type="dxa"/>
          </w:tcPr>
          <w:p w:rsidR="0052143F" w:rsidRPr="0052143F" w:rsidRDefault="0052143F" w:rsidP="007D3B3B">
            <w:pPr>
              <w:jc w:val="right"/>
              <w:rPr>
                <w:rFonts w:eastAsiaTheme="minorHAnsi"/>
                <w:b/>
                <w:sz w:val="28"/>
                <w:szCs w:val="28"/>
                <w:lang w:eastAsia="en-US"/>
              </w:rPr>
            </w:pPr>
            <w:r w:rsidRPr="0052143F">
              <w:rPr>
                <w:rFonts w:eastAsiaTheme="minorHAnsi"/>
                <w:b/>
                <w:sz w:val="28"/>
                <w:szCs w:val="28"/>
                <w:lang w:eastAsia="en-US"/>
              </w:rPr>
              <w:t>2014-2015</w:t>
            </w:r>
          </w:p>
        </w:tc>
        <w:tc>
          <w:tcPr>
            <w:tcW w:w="994" w:type="dxa"/>
          </w:tcPr>
          <w:p w:rsidR="0052143F" w:rsidRPr="0052143F" w:rsidRDefault="0052143F" w:rsidP="007D3B3B">
            <w:pPr>
              <w:jc w:val="right"/>
              <w:rPr>
                <w:rFonts w:eastAsiaTheme="minorHAnsi"/>
                <w:b/>
                <w:sz w:val="28"/>
                <w:szCs w:val="28"/>
                <w:lang w:val="kk-KZ" w:eastAsia="en-US"/>
              </w:rPr>
            </w:pPr>
            <w:r w:rsidRPr="0052143F">
              <w:rPr>
                <w:rFonts w:eastAsiaTheme="minorHAnsi"/>
                <w:b/>
                <w:sz w:val="28"/>
                <w:szCs w:val="28"/>
                <w:lang w:val="kk-KZ" w:eastAsia="en-US"/>
              </w:rPr>
              <w:t>2015-2016</w:t>
            </w:r>
          </w:p>
        </w:tc>
        <w:tc>
          <w:tcPr>
            <w:tcW w:w="989" w:type="dxa"/>
          </w:tcPr>
          <w:p w:rsidR="0052143F" w:rsidRPr="0052143F" w:rsidRDefault="0052143F" w:rsidP="007D3B3B">
            <w:pPr>
              <w:jc w:val="right"/>
              <w:rPr>
                <w:rFonts w:eastAsiaTheme="minorHAnsi"/>
                <w:b/>
                <w:sz w:val="28"/>
                <w:szCs w:val="28"/>
                <w:lang w:val="kk-KZ" w:eastAsia="en-US"/>
              </w:rPr>
            </w:pPr>
            <w:r w:rsidRPr="0052143F">
              <w:rPr>
                <w:rFonts w:eastAsiaTheme="minorHAnsi"/>
                <w:b/>
                <w:sz w:val="28"/>
                <w:szCs w:val="28"/>
                <w:lang w:val="kk-KZ" w:eastAsia="en-US"/>
              </w:rPr>
              <w:t>2016-2017</w:t>
            </w:r>
          </w:p>
        </w:tc>
        <w:tc>
          <w:tcPr>
            <w:tcW w:w="940" w:type="dxa"/>
          </w:tcPr>
          <w:p w:rsidR="0052143F" w:rsidRPr="0052143F" w:rsidRDefault="0052143F" w:rsidP="007D3B3B">
            <w:pPr>
              <w:jc w:val="right"/>
              <w:rPr>
                <w:rFonts w:eastAsiaTheme="minorHAnsi"/>
                <w:b/>
                <w:sz w:val="28"/>
                <w:szCs w:val="28"/>
                <w:lang w:val="kk-KZ" w:eastAsia="en-US"/>
              </w:rPr>
            </w:pPr>
            <w:r w:rsidRPr="0052143F">
              <w:rPr>
                <w:rFonts w:eastAsiaTheme="minorHAnsi"/>
                <w:b/>
                <w:sz w:val="28"/>
                <w:szCs w:val="28"/>
                <w:lang w:val="kk-KZ" w:eastAsia="en-US"/>
              </w:rPr>
              <w:t>2017-2018</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0105000 "Начальное образование" 0105013 "Учитель начального образования"</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99,5%</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98%</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98%</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940"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99%</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0111000 "Основное среднее образование" 0111053 "Учитель самопознания"</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940"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0105000 "Начальное образование" 0105043"Учитель самопознания"</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98%</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97%</w:t>
            </w:r>
          </w:p>
        </w:tc>
        <w:tc>
          <w:tcPr>
            <w:tcW w:w="989" w:type="dxa"/>
          </w:tcPr>
          <w:p w:rsidR="0052143F" w:rsidRPr="0052143F" w:rsidRDefault="0052143F" w:rsidP="007D3B3B">
            <w:pPr>
              <w:jc w:val="center"/>
              <w:rPr>
                <w:rFonts w:eastAsiaTheme="minorHAnsi"/>
                <w:color w:val="000000"/>
                <w:sz w:val="28"/>
                <w:szCs w:val="28"/>
                <w:lang w:eastAsia="en-US"/>
              </w:rPr>
            </w:pPr>
          </w:p>
        </w:tc>
        <w:tc>
          <w:tcPr>
            <w:tcW w:w="940" w:type="dxa"/>
          </w:tcPr>
          <w:p w:rsidR="0052143F" w:rsidRPr="0052143F" w:rsidRDefault="0052143F" w:rsidP="007D3B3B">
            <w:pPr>
              <w:jc w:val="center"/>
              <w:rPr>
                <w:rFonts w:eastAsiaTheme="minorHAnsi"/>
                <w:color w:val="000000"/>
                <w:sz w:val="28"/>
                <w:szCs w:val="28"/>
                <w:lang w:eastAsia="en-US"/>
              </w:rPr>
            </w:pP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0111000 "Основное среднее образование" 0111083 "Учитель иностранного языка"</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98%</w:t>
            </w:r>
          </w:p>
        </w:tc>
        <w:tc>
          <w:tcPr>
            <w:tcW w:w="940"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98,2%</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 xml:space="preserve">0105000 "Начальное образование" 0105033"Учитель </w:t>
            </w:r>
            <w:r w:rsidRPr="0052143F">
              <w:rPr>
                <w:rFonts w:eastAsiaTheme="minorEastAsia"/>
                <w:color w:val="000000"/>
                <w:sz w:val="28"/>
                <w:szCs w:val="28"/>
              </w:rPr>
              <w:lastRenderedPageBreak/>
              <w:t>иностранного языка начальной школы"</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lastRenderedPageBreak/>
              <w:t>-</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96%</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40"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lastRenderedPageBreak/>
              <w:t>0111000 "Основное среднее образование" 0111093 "Учитель информатики"</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40"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0105000 "Начальное образование" 0105023 "Учитель информатики"</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40"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0101000 "Дошкольное воспитание и обучение" 0101013 "Воспитатель дошкольных организаций"</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99%</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c>
          <w:tcPr>
            <w:tcW w:w="940"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100%</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0111000 "Основное среднее образование" "Учитель казахского языка"</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98,5%</w:t>
            </w:r>
          </w:p>
        </w:tc>
        <w:tc>
          <w:tcPr>
            <w:tcW w:w="994" w:type="dxa"/>
            <w:shd w:val="clear" w:color="auto" w:fill="auto"/>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99%</w:t>
            </w:r>
          </w:p>
        </w:tc>
        <w:tc>
          <w:tcPr>
            <w:tcW w:w="940" w:type="dxa"/>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0501000 "Социальная работа" 0501013 "Специалист по социальной работе"</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p>
        </w:tc>
        <w:tc>
          <w:tcPr>
            <w:tcW w:w="994" w:type="dxa"/>
            <w:shd w:val="clear" w:color="auto" w:fill="auto"/>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989" w:type="dxa"/>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940" w:type="dxa"/>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1304000 "Вычислительная техника и программное обеспечение " 1305043 "Техник-программист"</w:t>
            </w:r>
          </w:p>
        </w:tc>
        <w:tc>
          <w:tcPr>
            <w:tcW w:w="1128" w:type="dxa"/>
            <w:shd w:val="clear" w:color="auto" w:fill="auto"/>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1128" w:type="dxa"/>
            <w:shd w:val="clear" w:color="auto" w:fill="auto"/>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89" w:type="dxa"/>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940" w:type="dxa"/>
          </w:tcPr>
          <w:p w:rsidR="0052143F" w:rsidRPr="0052143F" w:rsidRDefault="0052143F" w:rsidP="007D3B3B">
            <w:pPr>
              <w:jc w:val="center"/>
              <w:rPr>
                <w:rFonts w:eastAsiaTheme="minorHAnsi"/>
                <w:color w:val="000000"/>
                <w:sz w:val="28"/>
                <w:szCs w:val="28"/>
                <w:lang w:val="kk-KZ" w:eastAsia="en-US"/>
              </w:rPr>
            </w:pPr>
            <w:r w:rsidRPr="0052143F">
              <w:rPr>
                <w:rFonts w:eastAsiaTheme="minorHAnsi"/>
                <w:color w:val="000000"/>
                <w:sz w:val="28"/>
                <w:szCs w:val="28"/>
                <w:lang w:val="kk-KZ" w:eastAsia="en-US"/>
              </w:rPr>
              <w:t>90</w:t>
            </w:r>
          </w:p>
        </w:tc>
      </w:tr>
      <w:tr w:rsidR="0052143F" w:rsidRPr="0052143F" w:rsidTr="00484A63">
        <w:trPr>
          <w:jc w:val="center"/>
        </w:trPr>
        <w:tc>
          <w:tcPr>
            <w:tcW w:w="4301" w:type="dxa"/>
            <w:shd w:val="clear" w:color="auto" w:fill="auto"/>
            <w:vAlign w:val="bottom"/>
          </w:tcPr>
          <w:p w:rsidR="0052143F" w:rsidRPr="0052143F" w:rsidRDefault="0052143F" w:rsidP="007D3B3B">
            <w:pPr>
              <w:rPr>
                <w:rFonts w:eastAsiaTheme="minorEastAsia"/>
                <w:color w:val="000000"/>
                <w:sz w:val="28"/>
                <w:szCs w:val="28"/>
              </w:rPr>
            </w:pPr>
            <w:r w:rsidRPr="0052143F">
              <w:rPr>
                <w:rFonts w:eastAsiaTheme="minorEastAsia"/>
                <w:color w:val="000000"/>
                <w:sz w:val="28"/>
                <w:szCs w:val="28"/>
              </w:rPr>
              <w:t>Информационные системы (по областям применения)</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89%</w:t>
            </w:r>
          </w:p>
        </w:tc>
        <w:tc>
          <w:tcPr>
            <w:tcW w:w="1128"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96,5%</w:t>
            </w:r>
          </w:p>
        </w:tc>
        <w:tc>
          <w:tcPr>
            <w:tcW w:w="99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89"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940" w:type="dxa"/>
          </w:tcPr>
          <w:p w:rsidR="0052143F" w:rsidRPr="0052143F" w:rsidRDefault="0052143F" w:rsidP="007D3B3B">
            <w:pPr>
              <w:jc w:val="center"/>
              <w:rPr>
                <w:rFonts w:eastAsiaTheme="minorHAnsi"/>
                <w:color w:val="000000"/>
                <w:sz w:val="28"/>
                <w:szCs w:val="28"/>
                <w:lang w:val="kk-KZ" w:eastAsia="en-US"/>
              </w:rPr>
            </w:pPr>
            <w:r w:rsidRPr="0052143F">
              <w:rPr>
                <w:rFonts w:eastAsiaTheme="minorHAnsi"/>
                <w:color w:val="000000"/>
                <w:sz w:val="28"/>
                <w:szCs w:val="28"/>
                <w:lang w:val="kk-KZ" w:eastAsia="en-US"/>
              </w:rPr>
              <w:t>93</w:t>
            </w:r>
          </w:p>
        </w:tc>
      </w:tr>
    </w:tbl>
    <w:p w:rsidR="0052143F" w:rsidRPr="0052143F" w:rsidRDefault="0052143F" w:rsidP="0052143F">
      <w:pPr>
        <w:jc w:val="both"/>
        <w:rPr>
          <w:rFonts w:eastAsiaTheme="minorEastAsia"/>
          <w:sz w:val="28"/>
          <w:szCs w:val="28"/>
        </w:rPr>
      </w:pPr>
    </w:p>
    <w:p w:rsidR="0052143F" w:rsidRPr="0052143F" w:rsidRDefault="0052143F" w:rsidP="0052143F">
      <w:pPr>
        <w:tabs>
          <w:tab w:val="center" w:pos="4677"/>
        </w:tabs>
        <w:jc w:val="both"/>
        <w:rPr>
          <w:rFonts w:eastAsiaTheme="minorHAnsi" w:cstheme="minorBidi"/>
          <w:sz w:val="28"/>
          <w:szCs w:val="28"/>
          <w:lang w:val="kk-KZ" w:eastAsia="en-US"/>
        </w:rPr>
      </w:pPr>
      <w:r w:rsidRPr="0052143F">
        <w:rPr>
          <w:sz w:val="28"/>
          <w:szCs w:val="28"/>
          <w:lang w:val="kk-KZ"/>
        </w:rPr>
        <w:t xml:space="preserve">По итогам преддипломной практики были проведены конференции по отделениям, на которых был дан анализ проделанной работы, к подготовке и проведению  конференции были привлечены все группы. Мониторинг преддипломной практики свидетельствует не только о стабильной работе педагогического     </w:t>
      </w:r>
      <w:r w:rsidRPr="0052143F">
        <w:rPr>
          <w:sz w:val="28"/>
          <w:szCs w:val="28"/>
          <w:lang w:val="kk-KZ"/>
        </w:rPr>
        <w:tab/>
        <w:t xml:space="preserve">коллектива по подготовке кадров, но и повышении качества по некоторым специальностям. Так, </w:t>
      </w:r>
      <w:r w:rsidRPr="0052143F">
        <w:rPr>
          <w:rFonts w:eastAsiaTheme="minorHAnsi"/>
          <w:sz w:val="28"/>
          <w:szCs w:val="28"/>
          <w:lang w:val="kk-KZ" w:eastAsia="en-US"/>
        </w:rPr>
        <w:t>состоялась конференция  по подведению итогов преддипломной практики студентов  специальности «Дошкольное воспитание и обучение».</w:t>
      </w:r>
      <w:r w:rsidRPr="0052143F">
        <w:rPr>
          <w:rFonts w:eastAsiaTheme="minorHAnsi"/>
          <w:sz w:val="28"/>
          <w:szCs w:val="28"/>
          <w:shd w:val="clear" w:color="auto" w:fill="FFFFFF"/>
          <w:lang w:val="kk-KZ" w:eastAsia="en-US"/>
        </w:rPr>
        <w:t xml:space="preserve"> Присутствовали соцпартнеры с дошкольных учреждений «Ашык аспан»,  «Петушок» «Ивушка».</w:t>
      </w:r>
      <w:r w:rsidRPr="0052143F">
        <w:rPr>
          <w:rFonts w:eastAsiaTheme="minorHAnsi"/>
          <w:sz w:val="28"/>
          <w:szCs w:val="28"/>
          <w:shd w:val="clear" w:color="auto" w:fill="FFFFFF"/>
          <w:lang w:eastAsia="en-US"/>
        </w:rPr>
        <w:t>Социальные партнеры высказали свою точку зрения по ряду вопросов, поблагодарили за сотрудничество, детский сад «</w:t>
      </w:r>
      <w:proofErr w:type="spellStart"/>
      <w:r w:rsidRPr="0052143F">
        <w:rPr>
          <w:rFonts w:eastAsiaTheme="minorHAnsi"/>
          <w:sz w:val="28"/>
          <w:szCs w:val="28"/>
          <w:shd w:val="clear" w:color="auto" w:fill="FFFFFF"/>
          <w:lang w:eastAsia="en-US"/>
        </w:rPr>
        <w:t>Ашыкаспан</w:t>
      </w:r>
      <w:proofErr w:type="spellEnd"/>
      <w:r w:rsidRPr="0052143F">
        <w:rPr>
          <w:rFonts w:eastAsiaTheme="minorHAnsi"/>
          <w:sz w:val="28"/>
          <w:szCs w:val="28"/>
          <w:shd w:val="clear" w:color="auto" w:fill="FFFFFF"/>
          <w:lang w:eastAsia="en-US"/>
        </w:rPr>
        <w:t>» выразили готовность  принять 9 человек на работу, администрация «</w:t>
      </w:r>
      <w:proofErr w:type="spellStart"/>
      <w:r w:rsidRPr="0052143F">
        <w:rPr>
          <w:rFonts w:eastAsiaTheme="minorHAnsi"/>
          <w:sz w:val="28"/>
          <w:szCs w:val="28"/>
          <w:shd w:val="clear" w:color="auto" w:fill="FFFFFF"/>
          <w:lang w:eastAsia="en-US"/>
        </w:rPr>
        <w:t>Ивушки</w:t>
      </w:r>
      <w:proofErr w:type="spellEnd"/>
      <w:r w:rsidRPr="0052143F">
        <w:rPr>
          <w:rFonts w:eastAsiaTheme="minorHAnsi"/>
          <w:sz w:val="28"/>
          <w:szCs w:val="28"/>
          <w:shd w:val="clear" w:color="auto" w:fill="FFFFFF"/>
          <w:lang w:eastAsia="en-US"/>
        </w:rPr>
        <w:t>»  пригласила на работу  двух выпускников.</w:t>
      </w:r>
      <w:r w:rsidRPr="0052143F">
        <w:rPr>
          <w:rFonts w:eastAsiaTheme="minorHAnsi"/>
          <w:sz w:val="28"/>
          <w:szCs w:val="28"/>
          <w:lang w:val="kk-KZ" w:eastAsia="en-US"/>
        </w:rPr>
        <w:t xml:space="preserve">Всего по итогам преддипломной практики предварительно трудоустроено 30% выпускников. На конференции по итогам преддипломной практики на тему </w:t>
      </w:r>
      <w:r w:rsidRPr="0052143F">
        <w:rPr>
          <w:rFonts w:eastAsiaTheme="minorHAnsi" w:cstheme="minorBidi"/>
          <w:sz w:val="28"/>
          <w:szCs w:val="28"/>
          <w:lang w:val="kk-KZ" w:eastAsia="en-US"/>
        </w:rPr>
        <w:t xml:space="preserve">«Профессиональная подготовка студентовгуманитарного колледжа в период прохождения преддипломной педагогической практики» </w:t>
      </w:r>
      <w:r w:rsidRPr="0052143F">
        <w:rPr>
          <w:rFonts w:eastAsiaTheme="minorHAnsi"/>
          <w:sz w:val="28"/>
          <w:szCs w:val="28"/>
          <w:lang w:val="kk-KZ" w:eastAsia="en-US"/>
        </w:rPr>
        <w:t>студентов специальности «Начальное образование» приняли активное участие завучи СШ№8, 9, казахской школы-гимназии.</w:t>
      </w:r>
    </w:p>
    <w:p w:rsidR="0052143F" w:rsidRPr="0052143F" w:rsidRDefault="0052143F" w:rsidP="0052143F">
      <w:pPr>
        <w:tabs>
          <w:tab w:val="center" w:pos="4677"/>
        </w:tabs>
        <w:jc w:val="both"/>
        <w:rPr>
          <w:rFonts w:eastAsiaTheme="minorHAnsi" w:cstheme="minorBidi"/>
          <w:sz w:val="28"/>
          <w:szCs w:val="28"/>
          <w:lang w:val="kk-KZ" w:eastAsia="en-US"/>
        </w:rPr>
      </w:pPr>
      <w:r w:rsidRPr="0052143F">
        <w:rPr>
          <w:rFonts w:eastAsiaTheme="minorHAnsi" w:cstheme="minorBidi"/>
          <w:sz w:val="28"/>
          <w:szCs w:val="28"/>
          <w:lang w:val="kk-KZ" w:eastAsia="en-US"/>
        </w:rPr>
        <w:lastRenderedPageBreak/>
        <w:t>19.03 заслушали отчеты студентов специальности «Основное среднее образование» с квалификацией «Учитель казахского языка и литературы». В этой группе все выпускники прошли практику на «отлично». В ходе своих выступления студенты отразили разные стороны своей деятельности в ходе преддипломной практики. Очень интересно прошло обсуждение вопросов организации индивидуальной работы  с детьми. Каждое выступление сопровождалось презентацией.</w:t>
      </w:r>
    </w:p>
    <w:p w:rsidR="0052143F" w:rsidRPr="0052143F" w:rsidRDefault="0052143F" w:rsidP="0052143F">
      <w:pPr>
        <w:tabs>
          <w:tab w:val="center" w:pos="4677"/>
        </w:tabs>
        <w:jc w:val="both"/>
        <w:rPr>
          <w:rFonts w:eastAsiaTheme="minorHAnsi" w:cstheme="minorBidi"/>
          <w:sz w:val="28"/>
          <w:szCs w:val="28"/>
          <w:lang w:val="kk-KZ" w:eastAsia="en-US"/>
        </w:rPr>
      </w:pPr>
      <w:r w:rsidRPr="0052143F">
        <w:rPr>
          <w:rFonts w:eastAsiaTheme="minorHAnsi" w:cstheme="minorBidi"/>
          <w:sz w:val="28"/>
          <w:szCs w:val="28"/>
          <w:lang w:val="kk-KZ" w:eastAsia="en-US"/>
        </w:rPr>
        <w:t>Методисты Саурбаева С.Б и Омарова Б.С сделали анализ поурочных планов и внеклассных занятий.</w:t>
      </w:r>
    </w:p>
    <w:p w:rsidR="00484A63" w:rsidRDefault="0052143F" w:rsidP="00484A63">
      <w:pPr>
        <w:tabs>
          <w:tab w:val="left" w:pos="720"/>
          <w:tab w:val="left" w:pos="900"/>
        </w:tabs>
        <w:jc w:val="both"/>
        <w:rPr>
          <w:rFonts w:eastAsiaTheme="minorEastAsia"/>
          <w:sz w:val="28"/>
          <w:szCs w:val="28"/>
        </w:rPr>
      </w:pPr>
      <w:r w:rsidRPr="0052143F">
        <w:rPr>
          <w:rFonts w:eastAsiaTheme="minorEastAsia"/>
          <w:sz w:val="28"/>
          <w:szCs w:val="28"/>
          <w:lang w:val="kk-KZ"/>
        </w:rPr>
        <w:t>Основной целью летней практики является овладение навыками организации досуговой деятельности в летних оздоровительных лагерях и дошкольных учреждениях. Перед выходом на практику студенты проходят обучающий семинар, по итогам которого получают сертификаты, позволяющие им работать в летний период. Летнюю практику студенты проходилив Республиканском учебно-оздоровительном центре  «Балдаурен», в ОЛ «Серебряный бор», спортивном лагере Айыртауского района, в развивающем центре «</w:t>
      </w:r>
      <w:proofErr w:type="spellStart"/>
      <w:r w:rsidRPr="0052143F">
        <w:rPr>
          <w:rFonts w:eastAsiaTheme="minorEastAsia"/>
          <w:sz w:val="28"/>
          <w:szCs w:val="28"/>
          <w:lang w:val="en-US"/>
        </w:rPr>
        <w:t>BilimBala</w:t>
      </w:r>
      <w:proofErr w:type="spellEnd"/>
      <w:r w:rsidRPr="0052143F">
        <w:rPr>
          <w:rFonts w:eastAsiaTheme="minorEastAsia"/>
          <w:sz w:val="28"/>
          <w:szCs w:val="28"/>
          <w:lang w:val="kk-KZ"/>
        </w:rPr>
        <w:t>»</w:t>
      </w:r>
      <w:r w:rsidRPr="0052143F">
        <w:rPr>
          <w:rFonts w:eastAsiaTheme="minorEastAsia"/>
          <w:sz w:val="28"/>
          <w:szCs w:val="28"/>
        </w:rPr>
        <w:t xml:space="preserve"> в г. Астана, в районных оздоровительных лагерях и площадках</w:t>
      </w:r>
      <w:r w:rsidR="00484A63">
        <w:rPr>
          <w:rFonts w:eastAsiaTheme="minorEastAsia"/>
          <w:sz w:val="28"/>
          <w:szCs w:val="28"/>
        </w:rPr>
        <w:t xml:space="preserve"> при школах.</w:t>
      </w:r>
    </w:p>
    <w:p w:rsidR="0052143F" w:rsidRPr="0052143F" w:rsidRDefault="0052143F" w:rsidP="00484A63">
      <w:pPr>
        <w:tabs>
          <w:tab w:val="left" w:pos="720"/>
          <w:tab w:val="left" w:pos="900"/>
        </w:tabs>
        <w:jc w:val="both"/>
        <w:rPr>
          <w:rFonts w:eastAsiaTheme="minorEastAsia"/>
          <w:sz w:val="28"/>
          <w:szCs w:val="28"/>
          <w:lang w:val="kk-KZ"/>
        </w:rPr>
      </w:pPr>
      <w:r w:rsidRPr="0052143F">
        <w:rPr>
          <w:rFonts w:eastAsiaTheme="minorEastAsia"/>
          <w:sz w:val="28"/>
          <w:szCs w:val="28"/>
          <w:lang w:val="kk-KZ"/>
        </w:rPr>
        <w:t>По   специальностям «ВТ и программное обеспечение (по видам)»  и «Информационные системы(по областям применения» ) студенты проходят ознакомительную, учебную, практику на получение рабочей профессии, производственно-технологическую и преддипломную.</w:t>
      </w:r>
    </w:p>
    <w:p w:rsidR="0052143F" w:rsidRPr="0052143F" w:rsidRDefault="0052143F" w:rsidP="0052143F">
      <w:pPr>
        <w:jc w:val="both"/>
        <w:rPr>
          <w:rFonts w:eastAsiaTheme="minorEastAsia"/>
          <w:b/>
          <w:sz w:val="28"/>
          <w:szCs w:val="28"/>
        </w:rPr>
      </w:pPr>
      <w:r w:rsidRPr="0052143F">
        <w:rPr>
          <w:rFonts w:eastAsiaTheme="minorEastAsia"/>
          <w:sz w:val="28"/>
          <w:szCs w:val="28"/>
          <w:lang w:val="kk-KZ"/>
        </w:rPr>
        <w:t xml:space="preserve">Базами практик являются </w:t>
      </w:r>
      <w:r w:rsidRPr="0052143F">
        <w:rPr>
          <w:rFonts w:eastAsiaTheme="minorEastAsia"/>
          <w:sz w:val="28"/>
          <w:szCs w:val="28"/>
        </w:rPr>
        <w:t>ТОО «</w:t>
      </w:r>
      <w:r w:rsidRPr="0052143F">
        <w:rPr>
          <w:rFonts w:eastAsiaTheme="minorEastAsia"/>
          <w:sz w:val="28"/>
          <w:szCs w:val="28"/>
          <w:lang w:val="en-US"/>
        </w:rPr>
        <w:t>AMCOSISTEMS</w:t>
      </w:r>
      <w:r w:rsidRPr="0052143F">
        <w:rPr>
          <w:rFonts w:eastAsiaTheme="minorEastAsia"/>
          <w:sz w:val="28"/>
          <w:szCs w:val="28"/>
        </w:rPr>
        <w:t>» (Сарсенбаев А.М), г. Петропавловск,</w:t>
      </w:r>
      <w:r w:rsidRPr="0052143F">
        <w:rPr>
          <w:rFonts w:eastAsiaTheme="minorEastAsia"/>
          <w:sz w:val="28"/>
          <w:szCs w:val="28"/>
          <w:lang w:val="kk-KZ"/>
        </w:rPr>
        <w:t xml:space="preserve"> Управление административной полиции ДВД СКО (Абишева А.С), ИП «Чужанов», РГКП «Центр по недвижимости по СКО» (Махат А.М), ИП «Теплострой» (Леус С.В), ИП «Маркет Радио» (Павлов Е.В), «Полиграф Полиграфыч», ИП «Какпенов», ТОО «РТЦ Техносервис Петропавловск». </w:t>
      </w:r>
      <w:r w:rsidRPr="0052143F">
        <w:rPr>
          <w:rFonts w:eastAsiaTheme="minorEastAsia"/>
          <w:sz w:val="28"/>
          <w:szCs w:val="28"/>
        </w:rPr>
        <w:t xml:space="preserve">По итогам производственно-технологической практики проводится промежуточная аттестация в виде выполнения экзаменационных работ на подтверждение и получение соответствующей профессиональной квалификации </w:t>
      </w:r>
      <w:r w:rsidRPr="0052143F">
        <w:rPr>
          <w:sz w:val="28"/>
          <w:szCs w:val="28"/>
        </w:rPr>
        <w:t xml:space="preserve">«Оператор ЭВМ» </w:t>
      </w:r>
      <w:r w:rsidRPr="0052143F">
        <w:rPr>
          <w:rFonts w:eastAsiaTheme="minorEastAsia"/>
          <w:sz w:val="28"/>
          <w:szCs w:val="28"/>
        </w:rPr>
        <w:t xml:space="preserve">и  выдаются свидетельства установленного образца.                                                                                 </w:t>
      </w:r>
    </w:p>
    <w:p w:rsidR="0052143F" w:rsidRPr="0052143F" w:rsidRDefault="0052143F" w:rsidP="0052143F">
      <w:pPr>
        <w:jc w:val="both"/>
        <w:rPr>
          <w:rFonts w:eastAsiaTheme="minorEastAsia"/>
          <w:sz w:val="28"/>
          <w:szCs w:val="28"/>
          <w:lang w:val="kk-KZ"/>
        </w:rPr>
      </w:pPr>
      <w:r w:rsidRPr="0052143F">
        <w:rPr>
          <w:rFonts w:eastAsiaTheme="minorEastAsia"/>
          <w:sz w:val="28"/>
          <w:szCs w:val="28"/>
          <w:lang w:val="kk-KZ"/>
        </w:rPr>
        <w:t xml:space="preserve">        Для организации всех видов практик по специальности «Социальная  работа» (ознакомительная, учебная, технологическая, преддипломная) заключены договоры с учреждениями: «Отдел занятости и социальных программ г. Петропавловска» (Мухамедьяров М.Т), </w:t>
      </w:r>
      <w:r w:rsidRPr="0052143F">
        <w:rPr>
          <w:rFonts w:eastAsiaTheme="minorEastAsia"/>
          <w:sz w:val="28"/>
          <w:szCs w:val="28"/>
        </w:rPr>
        <w:t xml:space="preserve">ГУ </w:t>
      </w:r>
      <w:r w:rsidRPr="0052143F">
        <w:rPr>
          <w:rFonts w:eastAsiaTheme="minorEastAsia"/>
          <w:sz w:val="28"/>
          <w:szCs w:val="28"/>
          <w:lang w:val="kk-KZ"/>
        </w:rPr>
        <w:t xml:space="preserve"> «Петропавловский дом-интернат для детей-инвалидов с поражением опорно-двигательного аппарата» (Лузакова Т.А.), </w:t>
      </w:r>
      <w:r w:rsidRPr="0052143F">
        <w:rPr>
          <w:rFonts w:eastAsiaTheme="minorEastAsia"/>
          <w:sz w:val="28"/>
          <w:szCs w:val="28"/>
        </w:rPr>
        <w:t>ЮОП УВД г.Петропавловска (Мусин К.М),Управление административной полиции ДВД СКО (</w:t>
      </w:r>
      <w:proofErr w:type="spellStart"/>
      <w:r w:rsidRPr="0052143F">
        <w:rPr>
          <w:rFonts w:eastAsiaTheme="minorEastAsia"/>
          <w:sz w:val="28"/>
          <w:szCs w:val="28"/>
        </w:rPr>
        <w:t>Казбеков</w:t>
      </w:r>
      <w:proofErr w:type="spellEnd"/>
      <w:r w:rsidRPr="0052143F">
        <w:rPr>
          <w:rFonts w:eastAsiaTheme="minorEastAsia"/>
          <w:sz w:val="28"/>
          <w:szCs w:val="28"/>
        </w:rPr>
        <w:t xml:space="preserve"> Д.С.), Центр адаптации несовершеннолетних (</w:t>
      </w:r>
      <w:proofErr w:type="spellStart"/>
      <w:r w:rsidRPr="0052143F">
        <w:rPr>
          <w:rFonts w:eastAsiaTheme="minorEastAsia"/>
          <w:sz w:val="28"/>
          <w:szCs w:val="28"/>
        </w:rPr>
        <w:t>Басыбаев</w:t>
      </w:r>
      <w:proofErr w:type="spellEnd"/>
      <w:r w:rsidRPr="0052143F">
        <w:rPr>
          <w:rFonts w:eastAsiaTheme="minorEastAsia"/>
          <w:sz w:val="28"/>
          <w:szCs w:val="28"/>
        </w:rPr>
        <w:t xml:space="preserve"> О.М)</w:t>
      </w:r>
      <w:r w:rsidRPr="0052143F">
        <w:rPr>
          <w:rFonts w:eastAsiaTheme="minorEastAsia"/>
          <w:sz w:val="28"/>
          <w:szCs w:val="28"/>
          <w:lang w:val="kk-KZ"/>
        </w:rPr>
        <w:t xml:space="preserve">, Детская деревня семейного типа (Акимжанов А.М), Дом юношества (Косубаев Ж.К), Дом ребенка (Капенова М.Т), Областной филиал Общества Красного Полумесяца РК (Оразова С.Б), ОО «Центр поддержки женщин» (Орлова А.Г), «Центр молодежных инициатив управления внутренней политики СКО», ОЮЛ «Объединение инвалидов «АРДОС-Журек»».  </w:t>
      </w:r>
    </w:p>
    <w:p w:rsidR="0052143F" w:rsidRPr="0052143F" w:rsidRDefault="0052143F" w:rsidP="0052143F">
      <w:pPr>
        <w:jc w:val="both"/>
        <w:rPr>
          <w:rFonts w:eastAsiaTheme="minorEastAsia"/>
          <w:b/>
          <w:sz w:val="28"/>
          <w:szCs w:val="28"/>
          <w:lang w:val="kk-KZ"/>
        </w:rPr>
      </w:pPr>
      <w:r w:rsidRPr="0052143F">
        <w:rPr>
          <w:rFonts w:eastAsiaTheme="minorEastAsia"/>
          <w:b/>
          <w:sz w:val="28"/>
          <w:szCs w:val="28"/>
          <w:lang w:val="kk-KZ"/>
        </w:rPr>
        <w:lastRenderedPageBreak/>
        <w:t xml:space="preserve">   Мониторинг производственно-преддипломной практики                   </w:t>
      </w:r>
    </w:p>
    <w:tbl>
      <w:tblPr>
        <w:tblStyle w:val="1"/>
        <w:tblW w:w="9345" w:type="dxa"/>
        <w:tblLook w:val="04A0"/>
      </w:tblPr>
      <w:tblGrid>
        <w:gridCol w:w="356"/>
        <w:gridCol w:w="2741"/>
        <w:gridCol w:w="1324"/>
        <w:gridCol w:w="1355"/>
        <w:gridCol w:w="1355"/>
        <w:gridCol w:w="1204"/>
        <w:gridCol w:w="1010"/>
      </w:tblGrid>
      <w:tr w:rsidR="0052143F" w:rsidRPr="0052143F" w:rsidTr="007D3B3B">
        <w:tc>
          <w:tcPr>
            <w:tcW w:w="356" w:type="dxa"/>
          </w:tcPr>
          <w:p w:rsidR="0052143F" w:rsidRPr="0052143F" w:rsidRDefault="0052143F" w:rsidP="007D3B3B">
            <w:pPr>
              <w:jc w:val="both"/>
              <w:rPr>
                <w:rFonts w:eastAsiaTheme="minorEastAsia"/>
                <w:sz w:val="28"/>
                <w:szCs w:val="28"/>
                <w:lang w:val="kk-KZ"/>
              </w:rPr>
            </w:pPr>
          </w:p>
        </w:tc>
        <w:tc>
          <w:tcPr>
            <w:tcW w:w="2741"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Наименование специальности</w:t>
            </w:r>
          </w:p>
        </w:tc>
        <w:tc>
          <w:tcPr>
            <w:tcW w:w="1324"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2013-2014</w:t>
            </w:r>
          </w:p>
        </w:tc>
        <w:tc>
          <w:tcPr>
            <w:tcW w:w="1355"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2014-2015 уч.год</w:t>
            </w:r>
          </w:p>
        </w:tc>
        <w:tc>
          <w:tcPr>
            <w:tcW w:w="1355"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2015-2016 уч.год</w:t>
            </w:r>
          </w:p>
        </w:tc>
        <w:tc>
          <w:tcPr>
            <w:tcW w:w="1204"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2016-2017 уч.год</w:t>
            </w:r>
          </w:p>
        </w:tc>
        <w:tc>
          <w:tcPr>
            <w:tcW w:w="1010"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2017-2018 уч.год</w:t>
            </w:r>
          </w:p>
        </w:tc>
      </w:tr>
      <w:tr w:rsidR="0052143F" w:rsidRPr="0052143F" w:rsidTr="007D3B3B">
        <w:tc>
          <w:tcPr>
            <w:tcW w:w="356"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1</w:t>
            </w:r>
          </w:p>
        </w:tc>
        <w:tc>
          <w:tcPr>
            <w:tcW w:w="2741" w:type="dxa"/>
          </w:tcPr>
          <w:p w:rsidR="0052143F" w:rsidRPr="0052143F" w:rsidRDefault="0052143F" w:rsidP="007D3B3B">
            <w:pPr>
              <w:jc w:val="both"/>
              <w:rPr>
                <w:rFonts w:eastAsiaTheme="minorEastAsia"/>
                <w:sz w:val="28"/>
                <w:szCs w:val="28"/>
                <w:lang w:val="kk-KZ"/>
              </w:rPr>
            </w:pPr>
            <w:r w:rsidRPr="0052143F">
              <w:rPr>
                <w:rFonts w:eastAsiaTheme="minorEastAsia"/>
                <w:bCs/>
                <w:sz w:val="28"/>
                <w:szCs w:val="28"/>
              </w:rPr>
              <w:t>0501000 "Социальная работа"  0501013" Специалист по социальной работе"</w:t>
            </w:r>
          </w:p>
          <w:p w:rsidR="0052143F" w:rsidRPr="0052143F" w:rsidRDefault="0052143F" w:rsidP="007D3B3B">
            <w:pPr>
              <w:jc w:val="both"/>
              <w:rPr>
                <w:rFonts w:eastAsiaTheme="minorEastAsia"/>
                <w:sz w:val="28"/>
                <w:szCs w:val="28"/>
                <w:lang w:val="kk-KZ"/>
              </w:rPr>
            </w:pPr>
          </w:p>
        </w:tc>
        <w:tc>
          <w:tcPr>
            <w:tcW w:w="1324"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100</w:t>
            </w:r>
            <w:r w:rsidRPr="0052143F">
              <w:rPr>
                <w:rFonts w:eastAsiaTheme="minorHAnsi"/>
                <w:color w:val="000000"/>
                <w:sz w:val="28"/>
                <w:szCs w:val="28"/>
                <w:lang w:eastAsia="en-US"/>
              </w:rPr>
              <w:t>%</w:t>
            </w:r>
          </w:p>
        </w:tc>
        <w:tc>
          <w:tcPr>
            <w:tcW w:w="1355"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100</w:t>
            </w:r>
            <w:r w:rsidRPr="0052143F">
              <w:rPr>
                <w:rFonts w:eastAsiaTheme="minorHAnsi"/>
                <w:color w:val="000000"/>
                <w:sz w:val="28"/>
                <w:szCs w:val="28"/>
                <w:lang w:eastAsia="en-US"/>
              </w:rPr>
              <w:t>%</w:t>
            </w:r>
          </w:p>
        </w:tc>
        <w:tc>
          <w:tcPr>
            <w:tcW w:w="1355"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100</w:t>
            </w:r>
            <w:r w:rsidRPr="0052143F">
              <w:rPr>
                <w:rFonts w:eastAsiaTheme="minorHAnsi"/>
                <w:color w:val="000000"/>
                <w:sz w:val="28"/>
                <w:szCs w:val="28"/>
                <w:lang w:eastAsia="en-US"/>
              </w:rPr>
              <w:t>%</w:t>
            </w:r>
          </w:p>
        </w:tc>
        <w:tc>
          <w:tcPr>
            <w:tcW w:w="1204"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100</w:t>
            </w:r>
            <w:r w:rsidRPr="0052143F">
              <w:rPr>
                <w:rFonts w:eastAsiaTheme="minorHAnsi"/>
                <w:color w:val="000000"/>
                <w:sz w:val="28"/>
                <w:szCs w:val="28"/>
                <w:lang w:eastAsia="en-US"/>
              </w:rPr>
              <w:t>%</w:t>
            </w:r>
          </w:p>
        </w:tc>
        <w:tc>
          <w:tcPr>
            <w:tcW w:w="1010"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100</w:t>
            </w:r>
            <w:r w:rsidRPr="0052143F">
              <w:rPr>
                <w:rFonts w:eastAsiaTheme="minorHAnsi"/>
                <w:color w:val="000000"/>
                <w:sz w:val="28"/>
                <w:szCs w:val="28"/>
                <w:lang w:eastAsia="en-US"/>
              </w:rPr>
              <w:t>%</w:t>
            </w:r>
          </w:p>
        </w:tc>
      </w:tr>
      <w:tr w:rsidR="0052143F" w:rsidRPr="0052143F" w:rsidTr="007D3B3B">
        <w:tc>
          <w:tcPr>
            <w:tcW w:w="356"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2</w:t>
            </w:r>
          </w:p>
        </w:tc>
        <w:tc>
          <w:tcPr>
            <w:tcW w:w="2741" w:type="dxa"/>
            <w:shd w:val="clear" w:color="auto" w:fill="auto"/>
            <w:vAlign w:val="bottom"/>
          </w:tcPr>
          <w:p w:rsidR="0052143F" w:rsidRPr="0052143F" w:rsidRDefault="0052143F" w:rsidP="007D3B3B">
            <w:pPr>
              <w:jc w:val="both"/>
              <w:rPr>
                <w:sz w:val="28"/>
                <w:szCs w:val="28"/>
              </w:rPr>
            </w:pPr>
            <w:r w:rsidRPr="0052143F">
              <w:rPr>
                <w:sz w:val="28"/>
                <w:szCs w:val="28"/>
              </w:rPr>
              <w:t>1304000 Вычислительная техника и программное обеспечение (по видам),1304043 Техник-программист</w:t>
            </w:r>
          </w:p>
        </w:tc>
        <w:tc>
          <w:tcPr>
            <w:tcW w:w="1324" w:type="dxa"/>
            <w:shd w:val="clear" w:color="auto" w:fill="auto"/>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1355" w:type="dxa"/>
            <w:shd w:val="clear" w:color="auto" w:fill="auto"/>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1355"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1204" w:type="dxa"/>
          </w:tcPr>
          <w:p w:rsidR="0052143F" w:rsidRPr="0052143F" w:rsidRDefault="0052143F" w:rsidP="007D3B3B">
            <w:pPr>
              <w:rPr>
                <w:rFonts w:asciiTheme="minorHAnsi" w:eastAsiaTheme="minorEastAsia" w:hAnsiTheme="minorHAnsi" w:cstheme="minorBidi"/>
                <w:sz w:val="28"/>
                <w:szCs w:val="28"/>
              </w:rPr>
            </w:pPr>
            <w:r w:rsidRPr="0052143F">
              <w:rPr>
                <w:rFonts w:eastAsiaTheme="minorHAnsi"/>
                <w:color w:val="000000"/>
                <w:sz w:val="28"/>
                <w:szCs w:val="28"/>
                <w:lang w:eastAsia="en-US"/>
              </w:rPr>
              <w:t>100%</w:t>
            </w:r>
          </w:p>
        </w:tc>
        <w:tc>
          <w:tcPr>
            <w:tcW w:w="1010" w:type="dxa"/>
          </w:tcPr>
          <w:p w:rsidR="0052143F" w:rsidRPr="0052143F" w:rsidRDefault="0052143F" w:rsidP="007D3B3B">
            <w:pPr>
              <w:rPr>
                <w:rFonts w:eastAsiaTheme="minorHAnsi"/>
                <w:color w:val="000000"/>
                <w:sz w:val="28"/>
                <w:szCs w:val="28"/>
                <w:lang w:eastAsia="en-US"/>
              </w:rPr>
            </w:pPr>
          </w:p>
        </w:tc>
      </w:tr>
      <w:tr w:rsidR="0052143F" w:rsidRPr="0052143F" w:rsidTr="007D3B3B">
        <w:tc>
          <w:tcPr>
            <w:tcW w:w="356" w:type="dxa"/>
          </w:tcPr>
          <w:p w:rsidR="0052143F" w:rsidRPr="0052143F" w:rsidRDefault="0052143F" w:rsidP="007D3B3B">
            <w:pPr>
              <w:jc w:val="both"/>
              <w:rPr>
                <w:rFonts w:eastAsiaTheme="minorEastAsia"/>
                <w:sz w:val="28"/>
                <w:szCs w:val="28"/>
                <w:lang w:val="kk-KZ"/>
              </w:rPr>
            </w:pPr>
            <w:r w:rsidRPr="0052143F">
              <w:rPr>
                <w:rFonts w:eastAsiaTheme="minorEastAsia"/>
                <w:sz w:val="28"/>
                <w:szCs w:val="28"/>
                <w:lang w:val="kk-KZ"/>
              </w:rPr>
              <w:t>3</w:t>
            </w:r>
          </w:p>
        </w:tc>
        <w:tc>
          <w:tcPr>
            <w:tcW w:w="2741" w:type="dxa"/>
            <w:shd w:val="clear" w:color="auto" w:fill="auto"/>
            <w:vAlign w:val="bottom"/>
          </w:tcPr>
          <w:p w:rsidR="0052143F" w:rsidRPr="0052143F" w:rsidRDefault="0052143F" w:rsidP="007D3B3B">
            <w:pPr>
              <w:jc w:val="both"/>
              <w:rPr>
                <w:sz w:val="28"/>
                <w:szCs w:val="28"/>
              </w:rPr>
            </w:pPr>
            <w:r w:rsidRPr="0052143F">
              <w:rPr>
                <w:sz w:val="28"/>
                <w:szCs w:val="28"/>
              </w:rPr>
              <w:t>1305000 "Информационные системы (по областям применения)",  1305033 "Техник"</w:t>
            </w:r>
          </w:p>
        </w:tc>
        <w:tc>
          <w:tcPr>
            <w:tcW w:w="1324"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89%</w:t>
            </w:r>
          </w:p>
        </w:tc>
        <w:tc>
          <w:tcPr>
            <w:tcW w:w="1355"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96,5%</w:t>
            </w:r>
          </w:p>
        </w:tc>
        <w:tc>
          <w:tcPr>
            <w:tcW w:w="1355" w:type="dxa"/>
            <w:shd w:val="clear" w:color="auto" w:fill="auto"/>
            <w:vAlign w:val="bottom"/>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1204" w:type="dxa"/>
          </w:tcPr>
          <w:p w:rsidR="0052143F" w:rsidRPr="0052143F" w:rsidRDefault="0052143F" w:rsidP="007D3B3B">
            <w:pPr>
              <w:jc w:val="center"/>
              <w:rPr>
                <w:rFonts w:eastAsiaTheme="minorHAnsi"/>
                <w:color w:val="000000"/>
                <w:sz w:val="28"/>
                <w:szCs w:val="28"/>
                <w:lang w:eastAsia="en-US"/>
              </w:rPr>
            </w:pPr>
            <w:r w:rsidRPr="0052143F">
              <w:rPr>
                <w:rFonts w:eastAsiaTheme="minorHAnsi"/>
                <w:color w:val="000000"/>
                <w:sz w:val="28"/>
                <w:szCs w:val="28"/>
                <w:lang w:eastAsia="en-US"/>
              </w:rPr>
              <w:t>-</w:t>
            </w:r>
          </w:p>
        </w:tc>
        <w:tc>
          <w:tcPr>
            <w:tcW w:w="1010" w:type="dxa"/>
          </w:tcPr>
          <w:p w:rsidR="0052143F" w:rsidRPr="0052143F" w:rsidRDefault="0052143F" w:rsidP="007D3B3B">
            <w:pPr>
              <w:jc w:val="center"/>
              <w:rPr>
                <w:rFonts w:eastAsiaTheme="minorHAnsi"/>
                <w:color w:val="000000"/>
                <w:sz w:val="28"/>
                <w:szCs w:val="28"/>
                <w:lang w:eastAsia="en-US"/>
              </w:rPr>
            </w:pPr>
          </w:p>
        </w:tc>
      </w:tr>
    </w:tbl>
    <w:p w:rsidR="0052143F" w:rsidRPr="00630787" w:rsidRDefault="0052143F" w:rsidP="0052143F">
      <w:pPr>
        <w:ind w:firstLine="680"/>
        <w:jc w:val="both"/>
        <w:rPr>
          <w:rFonts w:eastAsiaTheme="minorEastAsia"/>
          <w:sz w:val="28"/>
          <w:szCs w:val="28"/>
          <w:lang w:val="kk-KZ"/>
        </w:rPr>
      </w:pPr>
    </w:p>
    <w:p w:rsidR="00630787" w:rsidRPr="00630787" w:rsidRDefault="00630787" w:rsidP="00630787">
      <w:pPr>
        <w:ind w:firstLine="708"/>
        <w:jc w:val="both"/>
        <w:rPr>
          <w:sz w:val="28"/>
          <w:szCs w:val="28"/>
        </w:rPr>
      </w:pPr>
      <w:r w:rsidRPr="00630787">
        <w:rPr>
          <w:sz w:val="28"/>
          <w:szCs w:val="28"/>
        </w:rPr>
        <w:t>В колледже ведется систематическая, планомерная работа в соответствии с Концепцией воспитания в системе непрерывного образования</w:t>
      </w:r>
      <w:r w:rsidRPr="00630787">
        <w:rPr>
          <w:sz w:val="28"/>
          <w:szCs w:val="28"/>
          <w:lang w:val="kk-KZ"/>
        </w:rPr>
        <w:t>,</w:t>
      </w:r>
      <w:r w:rsidRPr="00630787">
        <w:rPr>
          <w:sz w:val="28"/>
          <w:szCs w:val="28"/>
        </w:rPr>
        <w:t xml:space="preserve"> </w:t>
      </w:r>
      <w:r w:rsidRPr="00630787">
        <w:rPr>
          <w:spacing w:val="8"/>
          <w:sz w:val="28"/>
          <w:szCs w:val="28"/>
        </w:rPr>
        <w:t xml:space="preserve">Уставом колледжа, Правилами внутреннего распорядка, </w:t>
      </w:r>
      <w:r w:rsidRPr="00630787">
        <w:rPr>
          <w:sz w:val="28"/>
          <w:szCs w:val="28"/>
        </w:rPr>
        <w:t>на основе сочетания традиционных и инновационных методов и форм работы, направленных на осуществление индивидуального подхода к развитию личности будущего специалиста, составляются и реализуются планы мероприятий по направлениям:</w:t>
      </w:r>
    </w:p>
    <w:p w:rsidR="00630787" w:rsidRPr="00630787" w:rsidRDefault="00630787" w:rsidP="00630787">
      <w:pPr>
        <w:pStyle w:val="a4"/>
        <w:numPr>
          <w:ilvl w:val="0"/>
          <w:numId w:val="2"/>
        </w:numPr>
        <w:spacing w:after="0" w:line="240" w:lineRule="auto"/>
        <w:rPr>
          <w:rFonts w:ascii="Times New Roman" w:hAnsi="Times New Roman"/>
          <w:sz w:val="28"/>
          <w:szCs w:val="28"/>
        </w:rPr>
      </w:pPr>
      <w:r w:rsidRPr="00630787">
        <w:rPr>
          <w:rFonts w:ascii="Times New Roman" w:hAnsi="Times New Roman"/>
          <w:sz w:val="28"/>
          <w:szCs w:val="28"/>
        </w:rPr>
        <w:t xml:space="preserve">Гражданско-патриотического, правового и поликультурного воспитания </w:t>
      </w:r>
    </w:p>
    <w:p w:rsidR="00630787" w:rsidRPr="00630787" w:rsidRDefault="00630787" w:rsidP="00630787">
      <w:pPr>
        <w:pStyle w:val="a4"/>
        <w:numPr>
          <w:ilvl w:val="0"/>
          <w:numId w:val="2"/>
        </w:numPr>
        <w:spacing w:after="0" w:line="240" w:lineRule="auto"/>
        <w:rPr>
          <w:rFonts w:ascii="Times New Roman" w:hAnsi="Times New Roman"/>
          <w:sz w:val="28"/>
          <w:szCs w:val="28"/>
          <w:lang w:val="kk-KZ"/>
        </w:rPr>
      </w:pPr>
      <w:r w:rsidRPr="00630787">
        <w:rPr>
          <w:rFonts w:ascii="Times New Roman" w:hAnsi="Times New Roman"/>
          <w:sz w:val="28"/>
          <w:szCs w:val="28"/>
        </w:rPr>
        <w:t>Духовно-нравственного воспитания</w:t>
      </w:r>
      <w:r w:rsidRPr="00630787">
        <w:rPr>
          <w:rFonts w:ascii="Times New Roman" w:hAnsi="Times New Roman"/>
          <w:sz w:val="28"/>
          <w:szCs w:val="28"/>
          <w:lang w:val="kk-KZ"/>
        </w:rPr>
        <w:t xml:space="preserve"> </w:t>
      </w:r>
    </w:p>
    <w:p w:rsidR="00630787" w:rsidRPr="00630787" w:rsidRDefault="00630787" w:rsidP="00630787">
      <w:pPr>
        <w:pStyle w:val="a4"/>
        <w:numPr>
          <w:ilvl w:val="0"/>
          <w:numId w:val="2"/>
        </w:numPr>
        <w:spacing w:after="0" w:line="240" w:lineRule="auto"/>
        <w:rPr>
          <w:rFonts w:ascii="Times New Roman" w:hAnsi="Times New Roman"/>
          <w:sz w:val="28"/>
          <w:szCs w:val="28"/>
          <w:lang w:val="kk-KZ"/>
        </w:rPr>
      </w:pPr>
      <w:r w:rsidRPr="00630787">
        <w:rPr>
          <w:rFonts w:ascii="Times New Roman" w:hAnsi="Times New Roman"/>
          <w:sz w:val="28"/>
          <w:szCs w:val="28"/>
          <w:lang w:val="kk-KZ"/>
        </w:rPr>
        <w:t>Национального воспитания</w:t>
      </w:r>
    </w:p>
    <w:p w:rsidR="00630787" w:rsidRPr="00630787" w:rsidRDefault="00630787" w:rsidP="00630787">
      <w:pPr>
        <w:pStyle w:val="a4"/>
        <w:numPr>
          <w:ilvl w:val="0"/>
          <w:numId w:val="2"/>
        </w:numPr>
        <w:spacing w:after="0" w:line="240" w:lineRule="auto"/>
        <w:rPr>
          <w:rFonts w:ascii="Times New Roman" w:hAnsi="Times New Roman"/>
          <w:sz w:val="28"/>
          <w:szCs w:val="28"/>
        </w:rPr>
      </w:pPr>
      <w:r w:rsidRPr="00630787">
        <w:rPr>
          <w:rFonts w:ascii="Times New Roman" w:hAnsi="Times New Roman"/>
          <w:sz w:val="28"/>
          <w:szCs w:val="28"/>
        </w:rPr>
        <w:t xml:space="preserve">Семейного воспитания </w:t>
      </w:r>
    </w:p>
    <w:p w:rsidR="00630787" w:rsidRPr="00630787" w:rsidRDefault="00630787" w:rsidP="00630787">
      <w:pPr>
        <w:pStyle w:val="a4"/>
        <w:numPr>
          <w:ilvl w:val="0"/>
          <w:numId w:val="2"/>
        </w:numPr>
        <w:spacing w:after="0" w:line="240" w:lineRule="auto"/>
        <w:rPr>
          <w:rFonts w:ascii="Times New Roman" w:hAnsi="Times New Roman"/>
          <w:sz w:val="28"/>
          <w:szCs w:val="28"/>
        </w:rPr>
      </w:pPr>
      <w:r w:rsidRPr="00630787">
        <w:rPr>
          <w:rFonts w:ascii="Times New Roman" w:hAnsi="Times New Roman"/>
          <w:sz w:val="28"/>
          <w:szCs w:val="28"/>
        </w:rPr>
        <w:t>Трудового</w:t>
      </w:r>
      <w:r w:rsidRPr="00630787">
        <w:rPr>
          <w:rFonts w:ascii="Times New Roman" w:hAnsi="Times New Roman"/>
          <w:sz w:val="28"/>
          <w:szCs w:val="28"/>
          <w:lang w:val="kk-KZ"/>
        </w:rPr>
        <w:t>,</w:t>
      </w:r>
      <w:r w:rsidRPr="00630787">
        <w:rPr>
          <w:rFonts w:ascii="Times New Roman" w:hAnsi="Times New Roman"/>
          <w:sz w:val="28"/>
          <w:szCs w:val="28"/>
        </w:rPr>
        <w:t xml:space="preserve"> экономического и экологического воспитания</w:t>
      </w:r>
      <w:r w:rsidRPr="00630787">
        <w:rPr>
          <w:rFonts w:ascii="Times New Roman" w:hAnsi="Times New Roman"/>
          <w:sz w:val="28"/>
          <w:szCs w:val="28"/>
          <w:lang w:val="kk-KZ"/>
        </w:rPr>
        <w:t xml:space="preserve"> </w:t>
      </w:r>
    </w:p>
    <w:p w:rsidR="00630787" w:rsidRPr="00630787" w:rsidRDefault="00630787" w:rsidP="00630787">
      <w:pPr>
        <w:pStyle w:val="a4"/>
        <w:numPr>
          <w:ilvl w:val="0"/>
          <w:numId w:val="2"/>
        </w:numPr>
        <w:spacing w:after="0" w:line="240" w:lineRule="auto"/>
        <w:rPr>
          <w:rFonts w:ascii="Times New Roman" w:hAnsi="Times New Roman"/>
          <w:sz w:val="28"/>
          <w:szCs w:val="28"/>
        </w:rPr>
      </w:pPr>
      <w:r w:rsidRPr="00630787">
        <w:rPr>
          <w:rFonts w:ascii="Times New Roman" w:hAnsi="Times New Roman"/>
          <w:sz w:val="28"/>
          <w:szCs w:val="28"/>
          <w:lang w:val="kk-KZ"/>
        </w:rPr>
        <w:t>Поликультурного и художественно-э</w:t>
      </w:r>
      <w:proofErr w:type="spellStart"/>
      <w:r w:rsidRPr="00630787">
        <w:rPr>
          <w:rFonts w:ascii="Times New Roman" w:hAnsi="Times New Roman"/>
          <w:sz w:val="28"/>
          <w:szCs w:val="28"/>
        </w:rPr>
        <w:t>стетического</w:t>
      </w:r>
      <w:proofErr w:type="spellEnd"/>
      <w:r w:rsidRPr="00630787">
        <w:rPr>
          <w:rFonts w:ascii="Times New Roman" w:hAnsi="Times New Roman"/>
          <w:sz w:val="28"/>
          <w:szCs w:val="28"/>
        </w:rPr>
        <w:t xml:space="preserve"> воспитания</w:t>
      </w:r>
    </w:p>
    <w:p w:rsidR="00630787" w:rsidRPr="00630787" w:rsidRDefault="00630787" w:rsidP="00630787">
      <w:pPr>
        <w:pStyle w:val="a4"/>
        <w:numPr>
          <w:ilvl w:val="0"/>
          <w:numId w:val="2"/>
        </w:numPr>
        <w:spacing w:after="0" w:line="240" w:lineRule="auto"/>
        <w:rPr>
          <w:rFonts w:ascii="Times New Roman" w:hAnsi="Times New Roman"/>
          <w:sz w:val="28"/>
          <w:szCs w:val="28"/>
        </w:rPr>
      </w:pPr>
      <w:r w:rsidRPr="00630787">
        <w:rPr>
          <w:rFonts w:ascii="Times New Roman" w:hAnsi="Times New Roman"/>
          <w:sz w:val="28"/>
          <w:szCs w:val="28"/>
          <w:lang w:val="kk-KZ"/>
        </w:rPr>
        <w:t>Интеллектуального воспитания, воспитания</w:t>
      </w:r>
      <w:r w:rsidRPr="00630787">
        <w:rPr>
          <w:rFonts w:ascii="Times New Roman" w:hAnsi="Times New Roman"/>
          <w:sz w:val="28"/>
          <w:szCs w:val="28"/>
        </w:rPr>
        <w:t xml:space="preserve"> ин</w:t>
      </w:r>
      <w:r w:rsidRPr="00630787">
        <w:rPr>
          <w:rFonts w:ascii="Times New Roman" w:hAnsi="Times New Roman"/>
          <w:sz w:val="28"/>
          <w:szCs w:val="28"/>
          <w:lang w:val="kk-KZ"/>
        </w:rPr>
        <w:t>формационной</w:t>
      </w:r>
      <w:r w:rsidRPr="00630787">
        <w:rPr>
          <w:rFonts w:ascii="Times New Roman" w:hAnsi="Times New Roman"/>
          <w:sz w:val="28"/>
          <w:szCs w:val="28"/>
        </w:rPr>
        <w:t xml:space="preserve"> культуры</w:t>
      </w:r>
    </w:p>
    <w:p w:rsidR="00630787" w:rsidRPr="00630787" w:rsidRDefault="00630787" w:rsidP="00630787">
      <w:pPr>
        <w:pStyle w:val="a4"/>
        <w:numPr>
          <w:ilvl w:val="0"/>
          <w:numId w:val="2"/>
        </w:numPr>
        <w:spacing w:after="0" w:line="240" w:lineRule="auto"/>
        <w:rPr>
          <w:rFonts w:ascii="Times New Roman" w:hAnsi="Times New Roman"/>
          <w:sz w:val="28"/>
          <w:szCs w:val="28"/>
        </w:rPr>
      </w:pPr>
      <w:r w:rsidRPr="00630787">
        <w:rPr>
          <w:rFonts w:ascii="Times New Roman" w:hAnsi="Times New Roman"/>
          <w:sz w:val="28"/>
          <w:szCs w:val="28"/>
        </w:rPr>
        <w:t>Физического воспитания и формирования</w:t>
      </w:r>
      <w:r w:rsidRPr="00630787">
        <w:rPr>
          <w:rFonts w:ascii="Times New Roman" w:hAnsi="Times New Roman"/>
          <w:bCs/>
          <w:iCs/>
          <w:sz w:val="28"/>
          <w:szCs w:val="28"/>
        </w:rPr>
        <w:t xml:space="preserve"> </w:t>
      </w:r>
      <w:r w:rsidRPr="00630787">
        <w:rPr>
          <w:rFonts w:ascii="Times New Roman" w:hAnsi="Times New Roman"/>
          <w:sz w:val="28"/>
          <w:szCs w:val="28"/>
        </w:rPr>
        <w:t>здорового образа жизни</w:t>
      </w:r>
    </w:p>
    <w:p w:rsidR="00630787" w:rsidRPr="00630787" w:rsidRDefault="00630787" w:rsidP="00630787">
      <w:pPr>
        <w:jc w:val="both"/>
        <w:rPr>
          <w:sz w:val="28"/>
          <w:szCs w:val="28"/>
        </w:rPr>
      </w:pPr>
      <w:r w:rsidRPr="00630787">
        <w:rPr>
          <w:sz w:val="28"/>
          <w:szCs w:val="28"/>
        </w:rPr>
        <w:t>Целью воспитательной работы является создание условий для становления, развития, самореализации и социализации студентов колледжа, способных к профессиональному, интеллектуальному и социальному творчеству.</w:t>
      </w:r>
    </w:p>
    <w:p w:rsidR="00630787" w:rsidRPr="00630787" w:rsidRDefault="00630787" w:rsidP="00630787">
      <w:pPr>
        <w:jc w:val="both"/>
        <w:rPr>
          <w:sz w:val="28"/>
          <w:szCs w:val="28"/>
        </w:rPr>
      </w:pPr>
      <w:r w:rsidRPr="00630787">
        <w:rPr>
          <w:sz w:val="28"/>
          <w:szCs w:val="28"/>
        </w:rPr>
        <w:lastRenderedPageBreak/>
        <w:t xml:space="preserve">Главный принцип организации воспитательной работы в колледже - системность, непрерывность работы и единство требований к студентам. </w:t>
      </w:r>
    </w:p>
    <w:p w:rsidR="00630787" w:rsidRPr="00630787" w:rsidRDefault="00630787" w:rsidP="00630787">
      <w:pPr>
        <w:jc w:val="both"/>
        <w:rPr>
          <w:sz w:val="28"/>
          <w:szCs w:val="28"/>
        </w:rPr>
      </w:pPr>
      <w:r w:rsidRPr="00630787">
        <w:rPr>
          <w:sz w:val="28"/>
          <w:szCs w:val="28"/>
        </w:rPr>
        <w:t xml:space="preserve">Таким образом, реализуется одна из главных задач модернизации - система </w:t>
      </w:r>
      <w:proofErr w:type="gramStart"/>
      <w:r w:rsidRPr="00630787">
        <w:rPr>
          <w:sz w:val="28"/>
          <w:szCs w:val="28"/>
        </w:rPr>
        <w:t>образования</w:t>
      </w:r>
      <w:proofErr w:type="gramEnd"/>
      <w:r w:rsidRPr="00630787">
        <w:rPr>
          <w:sz w:val="28"/>
          <w:szCs w:val="28"/>
        </w:rPr>
        <w:t xml:space="preserve"> которая должна охватывать граждан всех возрастов.</w:t>
      </w:r>
    </w:p>
    <w:p w:rsidR="00630787" w:rsidRPr="00630787" w:rsidRDefault="00630787" w:rsidP="00630787">
      <w:pPr>
        <w:jc w:val="both"/>
        <w:rPr>
          <w:spacing w:val="1"/>
          <w:sz w:val="28"/>
          <w:szCs w:val="28"/>
        </w:rPr>
      </w:pPr>
      <w:r w:rsidRPr="00630787">
        <w:rPr>
          <w:sz w:val="28"/>
          <w:szCs w:val="28"/>
        </w:rPr>
        <w:t>Вопросы воспитательной работы систематически рассматриваются на педагогических советах в отделениях по языкам обучения, заседаниях административных планерок.</w:t>
      </w:r>
      <w:r w:rsidRPr="00630787">
        <w:rPr>
          <w:spacing w:val="1"/>
          <w:sz w:val="28"/>
          <w:szCs w:val="28"/>
        </w:rPr>
        <w:t xml:space="preserve"> </w:t>
      </w:r>
    </w:p>
    <w:p w:rsidR="00630787" w:rsidRPr="00630787" w:rsidRDefault="00630787" w:rsidP="00630787">
      <w:pPr>
        <w:jc w:val="both"/>
        <w:rPr>
          <w:sz w:val="28"/>
          <w:szCs w:val="28"/>
        </w:rPr>
      </w:pPr>
      <w:r w:rsidRPr="00630787">
        <w:rPr>
          <w:sz w:val="28"/>
          <w:szCs w:val="28"/>
          <w:lang w:val="kk-KZ"/>
        </w:rPr>
        <w:t xml:space="preserve">Заместитель директора по воспитательной работе, заведующие отделениями, социально-психологическая служба регулярно проводят индивидуальные работы со студентами «группы риска»,  работают с родителями данных студентов. </w:t>
      </w:r>
      <w:r w:rsidRPr="00630787">
        <w:rPr>
          <w:sz w:val="28"/>
          <w:szCs w:val="28"/>
        </w:rPr>
        <w:t xml:space="preserve">С целью выявления склонностей к отклоняющемуся поведению социально-психологической службой колледжа проводятся тренинги со студентами по формированию психологической устойчивости к употреблению вредных веществ и </w:t>
      </w:r>
      <w:r w:rsidRPr="00630787">
        <w:rPr>
          <w:sz w:val="28"/>
          <w:szCs w:val="28"/>
          <w:lang w:val="kk-KZ"/>
        </w:rPr>
        <w:t xml:space="preserve">предупреждения токсикоманического, девиантного, делинквентного, суицидального поведения с несовершеннолетними студентами. </w:t>
      </w:r>
    </w:p>
    <w:p w:rsidR="00630787" w:rsidRPr="00630787" w:rsidRDefault="00630787" w:rsidP="00630787">
      <w:pPr>
        <w:ind w:firstLine="708"/>
        <w:jc w:val="both"/>
        <w:rPr>
          <w:sz w:val="28"/>
          <w:szCs w:val="28"/>
          <w:lang w:val="kk-KZ"/>
        </w:rPr>
      </w:pPr>
      <w:r w:rsidRPr="00630787">
        <w:rPr>
          <w:sz w:val="28"/>
          <w:szCs w:val="28"/>
          <w:lang w:val="kk-KZ"/>
        </w:rPr>
        <w:t>Заместителем директора по воспитательной работе, социальным педагогом, психологом, инспектором по делам несовершеннолетних проводятся совместные рейды и собрания со студентами, проживающими в общежитии по выполнению режима и правил внутреннего распорядка в общежитии, проводятся индивидуальные встречи со студентами и родителями.  Посещение родителей в колледже и общежитии фиксируются в специальных журналах, в которых указываются данные удостоверения личности и родственная связь со студентом.</w:t>
      </w:r>
    </w:p>
    <w:p w:rsidR="00630787" w:rsidRPr="00630787" w:rsidRDefault="00630787" w:rsidP="00630787">
      <w:pPr>
        <w:jc w:val="both"/>
        <w:rPr>
          <w:sz w:val="28"/>
          <w:szCs w:val="28"/>
          <w:lang w:val="kk-KZ"/>
        </w:rPr>
      </w:pPr>
      <w:r w:rsidRPr="00630787">
        <w:rPr>
          <w:sz w:val="28"/>
          <w:szCs w:val="28"/>
        </w:rPr>
        <w:t xml:space="preserve">            В колледже постоянно ведется работа по профилактике всех видов правонарушений, по воспитанию правовой культуры, что дает явные результаты. Как следствие, на данный период</w:t>
      </w:r>
      <w:r w:rsidRPr="00630787">
        <w:rPr>
          <w:sz w:val="28"/>
          <w:szCs w:val="28"/>
          <w:lang w:val="kk-KZ"/>
        </w:rPr>
        <w:t xml:space="preserve"> состоящих на учете в инспекции по делам несовершеннолетних и в наркодиспансере </w:t>
      </w:r>
      <w:r w:rsidRPr="00630787">
        <w:rPr>
          <w:sz w:val="28"/>
          <w:szCs w:val="28"/>
        </w:rPr>
        <w:t xml:space="preserve">из числа </w:t>
      </w:r>
      <w:r w:rsidRPr="00630787">
        <w:rPr>
          <w:sz w:val="28"/>
          <w:szCs w:val="28"/>
          <w:lang w:val="kk-KZ"/>
        </w:rPr>
        <w:t xml:space="preserve">студентов колледжа на учете состоят 2 студента Кенжетаева Алина (с мая 2018 г.), Мейрам Жанибек с октября 2017 г.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63"/>
        <w:gridCol w:w="1149"/>
        <w:gridCol w:w="1258"/>
        <w:gridCol w:w="1216"/>
        <w:gridCol w:w="1177"/>
        <w:gridCol w:w="1157"/>
        <w:gridCol w:w="1251"/>
      </w:tblGrid>
      <w:tr w:rsidR="00630787" w:rsidRPr="00630787" w:rsidTr="007D3B3B">
        <w:trPr>
          <w:trHeight w:val="273"/>
        </w:trPr>
        <w:tc>
          <w:tcPr>
            <w:tcW w:w="2476" w:type="dxa"/>
            <w:vMerge w:val="restart"/>
            <w:tcBorders>
              <w:tl2br w:val="single" w:sz="4" w:space="0" w:color="auto"/>
            </w:tcBorders>
          </w:tcPr>
          <w:p w:rsidR="00630787" w:rsidRPr="00630787" w:rsidRDefault="00630787" w:rsidP="007D3B3B">
            <w:pPr>
              <w:tabs>
                <w:tab w:val="left" w:pos="960"/>
              </w:tabs>
              <w:jc w:val="right"/>
              <w:rPr>
                <w:sz w:val="28"/>
                <w:szCs w:val="28"/>
              </w:rPr>
            </w:pPr>
            <w:r w:rsidRPr="00630787">
              <w:rPr>
                <w:sz w:val="28"/>
                <w:szCs w:val="28"/>
              </w:rPr>
              <w:t>год обучения</w:t>
            </w:r>
          </w:p>
        </w:tc>
        <w:tc>
          <w:tcPr>
            <w:tcW w:w="2476" w:type="dxa"/>
            <w:gridSpan w:val="2"/>
            <w:tcBorders>
              <w:bottom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rPr>
              <w:t>201</w:t>
            </w:r>
            <w:r w:rsidRPr="00630787">
              <w:rPr>
                <w:sz w:val="28"/>
                <w:szCs w:val="28"/>
                <w:lang w:val="kk-KZ"/>
              </w:rPr>
              <w:t>5</w:t>
            </w:r>
            <w:r w:rsidRPr="00630787">
              <w:rPr>
                <w:sz w:val="28"/>
                <w:szCs w:val="28"/>
              </w:rPr>
              <w:t>-201</w:t>
            </w:r>
            <w:r w:rsidRPr="00630787">
              <w:rPr>
                <w:sz w:val="28"/>
                <w:szCs w:val="28"/>
                <w:lang w:val="kk-KZ"/>
              </w:rPr>
              <w:t>6</w:t>
            </w:r>
            <w:r w:rsidRPr="00630787">
              <w:rPr>
                <w:sz w:val="28"/>
                <w:szCs w:val="28"/>
              </w:rPr>
              <w:t xml:space="preserve"> </w:t>
            </w:r>
          </w:p>
        </w:tc>
        <w:tc>
          <w:tcPr>
            <w:tcW w:w="2476" w:type="dxa"/>
            <w:gridSpan w:val="2"/>
            <w:tcBorders>
              <w:bottom w:val="single" w:sz="4" w:space="0" w:color="auto"/>
            </w:tcBorders>
          </w:tcPr>
          <w:p w:rsidR="00630787" w:rsidRPr="00630787" w:rsidRDefault="00630787" w:rsidP="007D3B3B">
            <w:pPr>
              <w:tabs>
                <w:tab w:val="left" w:pos="960"/>
              </w:tabs>
              <w:jc w:val="center"/>
              <w:rPr>
                <w:sz w:val="28"/>
                <w:szCs w:val="28"/>
              </w:rPr>
            </w:pPr>
            <w:r w:rsidRPr="00630787">
              <w:rPr>
                <w:sz w:val="28"/>
                <w:szCs w:val="28"/>
              </w:rPr>
              <w:t>2016-201</w:t>
            </w:r>
            <w:r w:rsidRPr="00630787">
              <w:rPr>
                <w:sz w:val="28"/>
                <w:szCs w:val="28"/>
                <w:lang w:val="kk-KZ"/>
              </w:rPr>
              <w:t>7</w:t>
            </w:r>
            <w:r w:rsidRPr="00630787">
              <w:rPr>
                <w:sz w:val="28"/>
                <w:szCs w:val="28"/>
              </w:rPr>
              <w:t xml:space="preserve"> </w:t>
            </w:r>
          </w:p>
        </w:tc>
        <w:tc>
          <w:tcPr>
            <w:tcW w:w="2477" w:type="dxa"/>
            <w:gridSpan w:val="2"/>
            <w:tcBorders>
              <w:bottom w:val="single" w:sz="4" w:space="0" w:color="auto"/>
            </w:tcBorders>
          </w:tcPr>
          <w:p w:rsidR="00630787" w:rsidRPr="00630787" w:rsidRDefault="00630787" w:rsidP="007D3B3B">
            <w:pPr>
              <w:tabs>
                <w:tab w:val="left" w:pos="960"/>
              </w:tabs>
              <w:jc w:val="center"/>
              <w:rPr>
                <w:sz w:val="28"/>
                <w:szCs w:val="28"/>
              </w:rPr>
            </w:pPr>
            <w:r w:rsidRPr="00630787">
              <w:rPr>
                <w:sz w:val="28"/>
                <w:szCs w:val="28"/>
              </w:rPr>
              <w:t>201</w:t>
            </w:r>
            <w:r w:rsidRPr="00630787">
              <w:rPr>
                <w:sz w:val="28"/>
                <w:szCs w:val="28"/>
                <w:lang w:val="kk-KZ"/>
              </w:rPr>
              <w:t>7</w:t>
            </w:r>
            <w:r w:rsidRPr="00630787">
              <w:rPr>
                <w:sz w:val="28"/>
                <w:szCs w:val="28"/>
              </w:rPr>
              <w:t xml:space="preserve">-2018 </w:t>
            </w:r>
          </w:p>
        </w:tc>
      </w:tr>
      <w:tr w:rsidR="00630787" w:rsidRPr="00630787" w:rsidTr="007D3B3B">
        <w:trPr>
          <w:trHeight w:val="246"/>
        </w:trPr>
        <w:tc>
          <w:tcPr>
            <w:tcW w:w="2476" w:type="dxa"/>
            <w:vMerge/>
            <w:tcBorders>
              <w:tl2br w:val="single" w:sz="4" w:space="0" w:color="auto"/>
            </w:tcBorders>
          </w:tcPr>
          <w:p w:rsidR="00630787" w:rsidRPr="00630787" w:rsidRDefault="00630787" w:rsidP="007D3B3B">
            <w:pPr>
              <w:tabs>
                <w:tab w:val="left" w:pos="960"/>
              </w:tabs>
              <w:jc w:val="right"/>
              <w:rPr>
                <w:sz w:val="28"/>
                <w:szCs w:val="28"/>
              </w:rPr>
            </w:pPr>
          </w:p>
        </w:tc>
        <w:tc>
          <w:tcPr>
            <w:tcW w:w="1176" w:type="dxa"/>
            <w:tcBorders>
              <w:top w:val="single" w:sz="4" w:space="0" w:color="auto"/>
              <w:right w:val="single" w:sz="4" w:space="0" w:color="auto"/>
            </w:tcBorders>
            <w:shd w:val="clear" w:color="auto" w:fill="auto"/>
          </w:tcPr>
          <w:p w:rsidR="00630787" w:rsidRPr="00630787" w:rsidRDefault="00630787" w:rsidP="007D3B3B">
            <w:pPr>
              <w:tabs>
                <w:tab w:val="left" w:pos="960"/>
              </w:tabs>
              <w:jc w:val="center"/>
              <w:rPr>
                <w:sz w:val="28"/>
                <w:szCs w:val="28"/>
              </w:rPr>
            </w:pPr>
            <w:r w:rsidRPr="00630787">
              <w:rPr>
                <w:sz w:val="28"/>
                <w:szCs w:val="28"/>
              </w:rPr>
              <w:t>ОДН</w:t>
            </w:r>
          </w:p>
        </w:tc>
        <w:tc>
          <w:tcPr>
            <w:tcW w:w="1300" w:type="dxa"/>
            <w:tcBorders>
              <w:top w:val="single" w:sz="4" w:space="0" w:color="auto"/>
              <w:left w:val="single" w:sz="4" w:space="0" w:color="auto"/>
            </w:tcBorders>
            <w:shd w:val="clear" w:color="auto" w:fill="auto"/>
          </w:tcPr>
          <w:p w:rsidR="00630787" w:rsidRPr="00630787" w:rsidRDefault="00630787" w:rsidP="007D3B3B">
            <w:pPr>
              <w:tabs>
                <w:tab w:val="left" w:pos="960"/>
              </w:tabs>
              <w:jc w:val="center"/>
              <w:rPr>
                <w:sz w:val="28"/>
                <w:szCs w:val="28"/>
              </w:rPr>
            </w:pPr>
            <w:r w:rsidRPr="00630787">
              <w:rPr>
                <w:sz w:val="28"/>
                <w:szCs w:val="28"/>
              </w:rPr>
              <w:t>ОНЦ</w:t>
            </w:r>
          </w:p>
        </w:tc>
        <w:tc>
          <w:tcPr>
            <w:tcW w:w="1252" w:type="dxa"/>
            <w:tcBorders>
              <w:top w:val="single" w:sz="4" w:space="0" w:color="auto"/>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ОДН</w:t>
            </w:r>
          </w:p>
        </w:tc>
        <w:tc>
          <w:tcPr>
            <w:tcW w:w="1224" w:type="dxa"/>
            <w:tcBorders>
              <w:top w:val="single" w:sz="4" w:space="0" w:color="auto"/>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ОНЦ</w:t>
            </w:r>
          </w:p>
        </w:tc>
        <w:tc>
          <w:tcPr>
            <w:tcW w:w="1185" w:type="dxa"/>
            <w:tcBorders>
              <w:top w:val="single" w:sz="4" w:space="0" w:color="auto"/>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ОДН</w:t>
            </w:r>
          </w:p>
        </w:tc>
        <w:tc>
          <w:tcPr>
            <w:tcW w:w="1292" w:type="dxa"/>
            <w:tcBorders>
              <w:top w:val="single" w:sz="4" w:space="0" w:color="auto"/>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ОНЦ</w:t>
            </w:r>
          </w:p>
        </w:tc>
      </w:tr>
      <w:tr w:rsidR="00630787" w:rsidRPr="00630787" w:rsidTr="007D3B3B">
        <w:tc>
          <w:tcPr>
            <w:tcW w:w="2476" w:type="dxa"/>
          </w:tcPr>
          <w:p w:rsidR="00630787" w:rsidRPr="00630787" w:rsidRDefault="00630787" w:rsidP="007D3B3B">
            <w:pPr>
              <w:tabs>
                <w:tab w:val="left" w:pos="960"/>
              </w:tabs>
              <w:rPr>
                <w:sz w:val="28"/>
                <w:szCs w:val="28"/>
              </w:rPr>
            </w:pPr>
            <w:r w:rsidRPr="00630787">
              <w:rPr>
                <w:sz w:val="28"/>
                <w:szCs w:val="28"/>
              </w:rPr>
              <w:t>кол-во студентов, состоящих на учете</w:t>
            </w:r>
          </w:p>
        </w:tc>
        <w:tc>
          <w:tcPr>
            <w:tcW w:w="1176" w:type="dxa"/>
            <w:tcBorders>
              <w:right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lang w:val="kk-KZ"/>
              </w:rPr>
              <w:t>1</w:t>
            </w:r>
          </w:p>
        </w:tc>
        <w:tc>
          <w:tcPr>
            <w:tcW w:w="1300" w:type="dxa"/>
            <w:tcBorders>
              <w:left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lang w:val="kk-KZ"/>
              </w:rPr>
              <w:t>2</w:t>
            </w:r>
          </w:p>
        </w:tc>
        <w:tc>
          <w:tcPr>
            <w:tcW w:w="1252"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1</w:t>
            </w:r>
          </w:p>
        </w:tc>
        <w:tc>
          <w:tcPr>
            <w:tcW w:w="1224" w:type="dxa"/>
            <w:tcBorders>
              <w:lef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4</w:t>
            </w:r>
          </w:p>
        </w:tc>
        <w:tc>
          <w:tcPr>
            <w:tcW w:w="1185" w:type="dxa"/>
            <w:tcBorders>
              <w:right w:val="single" w:sz="4" w:space="0" w:color="auto"/>
            </w:tcBorders>
          </w:tcPr>
          <w:p w:rsidR="00630787" w:rsidRPr="00630787" w:rsidRDefault="00630787" w:rsidP="007D3B3B">
            <w:pPr>
              <w:tabs>
                <w:tab w:val="left" w:pos="195"/>
                <w:tab w:val="center" w:pos="461"/>
                <w:tab w:val="left" w:pos="960"/>
              </w:tabs>
              <w:jc w:val="center"/>
              <w:rPr>
                <w:sz w:val="28"/>
                <w:szCs w:val="28"/>
                <w:lang w:val="kk-KZ"/>
              </w:rPr>
            </w:pPr>
            <w:r w:rsidRPr="00630787">
              <w:rPr>
                <w:sz w:val="28"/>
                <w:szCs w:val="28"/>
                <w:lang w:val="kk-KZ"/>
              </w:rPr>
              <w:t>2</w:t>
            </w:r>
          </w:p>
        </w:tc>
        <w:tc>
          <w:tcPr>
            <w:tcW w:w="1292" w:type="dxa"/>
            <w:tcBorders>
              <w:lef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2</w:t>
            </w:r>
          </w:p>
        </w:tc>
      </w:tr>
      <w:tr w:rsidR="00630787" w:rsidRPr="00630787" w:rsidTr="007D3B3B">
        <w:tc>
          <w:tcPr>
            <w:tcW w:w="2476" w:type="dxa"/>
          </w:tcPr>
          <w:p w:rsidR="00630787" w:rsidRPr="00630787" w:rsidRDefault="00630787" w:rsidP="007D3B3B">
            <w:pPr>
              <w:tabs>
                <w:tab w:val="left" w:pos="960"/>
              </w:tabs>
              <w:rPr>
                <w:sz w:val="28"/>
                <w:szCs w:val="28"/>
              </w:rPr>
            </w:pPr>
            <w:r w:rsidRPr="00630787">
              <w:rPr>
                <w:sz w:val="28"/>
                <w:szCs w:val="28"/>
              </w:rPr>
              <w:t>% состав студентов</w:t>
            </w:r>
          </w:p>
        </w:tc>
        <w:tc>
          <w:tcPr>
            <w:tcW w:w="1176"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lang w:val="kk-KZ"/>
              </w:rPr>
              <w:t>0,08</w:t>
            </w:r>
            <w:r w:rsidRPr="00630787">
              <w:rPr>
                <w:sz w:val="28"/>
                <w:szCs w:val="28"/>
              </w:rPr>
              <w:t>%</w:t>
            </w:r>
          </w:p>
        </w:tc>
        <w:tc>
          <w:tcPr>
            <w:tcW w:w="1300"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0,</w:t>
            </w:r>
            <w:r w:rsidRPr="00630787">
              <w:rPr>
                <w:sz w:val="28"/>
                <w:szCs w:val="28"/>
                <w:lang w:val="kk-KZ"/>
              </w:rPr>
              <w:t>1</w:t>
            </w:r>
            <w:r w:rsidRPr="00630787">
              <w:rPr>
                <w:sz w:val="28"/>
                <w:szCs w:val="28"/>
              </w:rPr>
              <w:t>7%</w:t>
            </w:r>
          </w:p>
        </w:tc>
        <w:tc>
          <w:tcPr>
            <w:tcW w:w="1252"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0,08%</w:t>
            </w:r>
          </w:p>
        </w:tc>
        <w:tc>
          <w:tcPr>
            <w:tcW w:w="1224"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0,</w:t>
            </w:r>
            <w:r w:rsidRPr="00630787">
              <w:rPr>
                <w:sz w:val="28"/>
                <w:szCs w:val="28"/>
                <w:lang w:val="kk-KZ"/>
              </w:rPr>
              <w:t>3</w:t>
            </w:r>
            <w:r w:rsidRPr="00630787">
              <w:rPr>
                <w:sz w:val="28"/>
                <w:szCs w:val="28"/>
              </w:rPr>
              <w:t xml:space="preserve"> %</w:t>
            </w:r>
          </w:p>
        </w:tc>
        <w:tc>
          <w:tcPr>
            <w:tcW w:w="1185"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0,</w:t>
            </w:r>
            <w:r w:rsidRPr="00630787">
              <w:rPr>
                <w:sz w:val="28"/>
                <w:szCs w:val="28"/>
                <w:lang w:val="kk-KZ"/>
              </w:rPr>
              <w:t>17</w:t>
            </w:r>
            <w:r w:rsidRPr="00630787">
              <w:rPr>
                <w:sz w:val="28"/>
                <w:szCs w:val="28"/>
              </w:rPr>
              <w:t>%</w:t>
            </w:r>
          </w:p>
        </w:tc>
        <w:tc>
          <w:tcPr>
            <w:tcW w:w="1292"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0,</w:t>
            </w:r>
            <w:r w:rsidRPr="00630787">
              <w:rPr>
                <w:sz w:val="28"/>
                <w:szCs w:val="28"/>
                <w:lang w:val="kk-KZ"/>
              </w:rPr>
              <w:t>17</w:t>
            </w:r>
            <w:r w:rsidRPr="00630787">
              <w:rPr>
                <w:sz w:val="28"/>
                <w:szCs w:val="28"/>
              </w:rPr>
              <w:t>%</w:t>
            </w:r>
          </w:p>
        </w:tc>
      </w:tr>
    </w:tbl>
    <w:p w:rsidR="00630787" w:rsidRPr="00630787" w:rsidRDefault="00630787" w:rsidP="00630787">
      <w:pPr>
        <w:jc w:val="both"/>
        <w:rPr>
          <w:sz w:val="28"/>
          <w:szCs w:val="28"/>
          <w:highlight w:val="yellow"/>
          <w:lang w:val="kk-KZ"/>
        </w:rPr>
      </w:pPr>
    </w:p>
    <w:p w:rsidR="00630787" w:rsidRPr="00630787" w:rsidRDefault="00630787" w:rsidP="00630787">
      <w:pPr>
        <w:ind w:firstLine="708"/>
        <w:jc w:val="both"/>
        <w:rPr>
          <w:sz w:val="28"/>
          <w:szCs w:val="28"/>
        </w:rPr>
      </w:pPr>
      <w:r w:rsidRPr="00630787">
        <w:rPr>
          <w:sz w:val="28"/>
          <w:szCs w:val="28"/>
        </w:rPr>
        <w:t xml:space="preserve">В колледже количество инвалидов составляет 6 студентов.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8"/>
        <w:gridCol w:w="1136"/>
        <w:gridCol w:w="1268"/>
        <w:gridCol w:w="1205"/>
        <w:gridCol w:w="1199"/>
        <w:gridCol w:w="1144"/>
        <w:gridCol w:w="1261"/>
      </w:tblGrid>
      <w:tr w:rsidR="00630787" w:rsidRPr="00630787" w:rsidTr="007D3B3B">
        <w:trPr>
          <w:trHeight w:val="273"/>
        </w:trPr>
        <w:tc>
          <w:tcPr>
            <w:tcW w:w="2358" w:type="dxa"/>
            <w:vMerge w:val="restart"/>
            <w:tcBorders>
              <w:tl2br w:val="single" w:sz="4" w:space="0" w:color="auto"/>
            </w:tcBorders>
          </w:tcPr>
          <w:p w:rsidR="00630787" w:rsidRPr="00630787" w:rsidRDefault="00630787" w:rsidP="007D3B3B">
            <w:pPr>
              <w:tabs>
                <w:tab w:val="left" w:pos="960"/>
              </w:tabs>
              <w:jc w:val="right"/>
              <w:rPr>
                <w:sz w:val="28"/>
                <w:szCs w:val="28"/>
              </w:rPr>
            </w:pPr>
            <w:r w:rsidRPr="00630787">
              <w:rPr>
                <w:sz w:val="28"/>
                <w:szCs w:val="28"/>
              </w:rPr>
              <w:t>год обучения</w:t>
            </w:r>
          </w:p>
        </w:tc>
        <w:tc>
          <w:tcPr>
            <w:tcW w:w="2404" w:type="dxa"/>
            <w:gridSpan w:val="2"/>
            <w:tcBorders>
              <w:bottom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rPr>
              <w:t>201</w:t>
            </w:r>
            <w:r w:rsidRPr="00630787">
              <w:rPr>
                <w:sz w:val="28"/>
                <w:szCs w:val="28"/>
                <w:lang w:val="kk-KZ"/>
              </w:rPr>
              <w:t>5</w:t>
            </w:r>
            <w:r w:rsidRPr="00630787">
              <w:rPr>
                <w:sz w:val="28"/>
                <w:szCs w:val="28"/>
              </w:rPr>
              <w:t>-201</w:t>
            </w:r>
            <w:r w:rsidRPr="00630787">
              <w:rPr>
                <w:sz w:val="28"/>
                <w:szCs w:val="28"/>
                <w:lang w:val="kk-KZ"/>
              </w:rPr>
              <w:t>6</w:t>
            </w:r>
            <w:r w:rsidRPr="00630787">
              <w:rPr>
                <w:sz w:val="28"/>
                <w:szCs w:val="28"/>
              </w:rPr>
              <w:t xml:space="preserve"> </w:t>
            </w:r>
          </w:p>
        </w:tc>
        <w:tc>
          <w:tcPr>
            <w:tcW w:w="2404" w:type="dxa"/>
            <w:gridSpan w:val="2"/>
            <w:tcBorders>
              <w:bottom w:val="single" w:sz="4" w:space="0" w:color="auto"/>
            </w:tcBorders>
          </w:tcPr>
          <w:p w:rsidR="00630787" w:rsidRPr="00630787" w:rsidRDefault="00630787" w:rsidP="007D3B3B">
            <w:pPr>
              <w:tabs>
                <w:tab w:val="left" w:pos="960"/>
              </w:tabs>
              <w:jc w:val="center"/>
              <w:rPr>
                <w:sz w:val="28"/>
                <w:szCs w:val="28"/>
              </w:rPr>
            </w:pPr>
            <w:r w:rsidRPr="00630787">
              <w:rPr>
                <w:sz w:val="28"/>
                <w:szCs w:val="28"/>
              </w:rPr>
              <w:t>201</w:t>
            </w:r>
            <w:r w:rsidRPr="00630787">
              <w:rPr>
                <w:sz w:val="28"/>
                <w:szCs w:val="28"/>
                <w:lang w:val="kk-KZ"/>
              </w:rPr>
              <w:t>6</w:t>
            </w:r>
            <w:r w:rsidRPr="00630787">
              <w:rPr>
                <w:sz w:val="28"/>
                <w:szCs w:val="28"/>
              </w:rPr>
              <w:t>-201</w:t>
            </w:r>
            <w:r w:rsidRPr="00630787">
              <w:rPr>
                <w:sz w:val="28"/>
                <w:szCs w:val="28"/>
                <w:lang w:val="kk-KZ"/>
              </w:rPr>
              <w:t>7</w:t>
            </w:r>
            <w:r w:rsidRPr="00630787">
              <w:rPr>
                <w:sz w:val="28"/>
                <w:szCs w:val="28"/>
              </w:rPr>
              <w:t xml:space="preserve"> </w:t>
            </w:r>
          </w:p>
        </w:tc>
        <w:tc>
          <w:tcPr>
            <w:tcW w:w="2405" w:type="dxa"/>
            <w:gridSpan w:val="2"/>
            <w:tcBorders>
              <w:bottom w:val="single" w:sz="4" w:space="0" w:color="auto"/>
            </w:tcBorders>
          </w:tcPr>
          <w:p w:rsidR="00630787" w:rsidRPr="00630787" w:rsidRDefault="00630787" w:rsidP="007D3B3B">
            <w:pPr>
              <w:tabs>
                <w:tab w:val="left" w:pos="960"/>
              </w:tabs>
              <w:jc w:val="center"/>
              <w:rPr>
                <w:sz w:val="28"/>
                <w:szCs w:val="28"/>
              </w:rPr>
            </w:pPr>
            <w:r w:rsidRPr="00630787">
              <w:rPr>
                <w:sz w:val="28"/>
                <w:szCs w:val="28"/>
              </w:rPr>
              <w:t>2017-201</w:t>
            </w:r>
            <w:r w:rsidRPr="00630787">
              <w:rPr>
                <w:sz w:val="28"/>
                <w:szCs w:val="28"/>
                <w:lang w:val="kk-KZ"/>
              </w:rPr>
              <w:t>8</w:t>
            </w:r>
            <w:r w:rsidRPr="00630787">
              <w:rPr>
                <w:sz w:val="28"/>
                <w:szCs w:val="28"/>
              </w:rPr>
              <w:t xml:space="preserve"> </w:t>
            </w:r>
          </w:p>
        </w:tc>
      </w:tr>
      <w:tr w:rsidR="00630787" w:rsidRPr="00630787" w:rsidTr="007D3B3B">
        <w:trPr>
          <w:trHeight w:val="246"/>
        </w:trPr>
        <w:tc>
          <w:tcPr>
            <w:tcW w:w="2358" w:type="dxa"/>
            <w:vMerge/>
            <w:tcBorders>
              <w:tl2br w:val="single" w:sz="4" w:space="0" w:color="auto"/>
            </w:tcBorders>
          </w:tcPr>
          <w:p w:rsidR="00630787" w:rsidRPr="00630787" w:rsidRDefault="00630787" w:rsidP="007D3B3B">
            <w:pPr>
              <w:tabs>
                <w:tab w:val="left" w:pos="960"/>
              </w:tabs>
              <w:jc w:val="right"/>
              <w:rPr>
                <w:sz w:val="28"/>
                <w:szCs w:val="28"/>
              </w:rPr>
            </w:pPr>
          </w:p>
        </w:tc>
        <w:tc>
          <w:tcPr>
            <w:tcW w:w="1136" w:type="dxa"/>
            <w:tcBorders>
              <w:top w:val="single" w:sz="4" w:space="0" w:color="auto"/>
              <w:right w:val="single" w:sz="4" w:space="0" w:color="auto"/>
            </w:tcBorders>
            <w:shd w:val="clear" w:color="auto" w:fill="auto"/>
          </w:tcPr>
          <w:p w:rsidR="00630787" w:rsidRPr="00630787" w:rsidRDefault="00630787" w:rsidP="007D3B3B">
            <w:pPr>
              <w:tabs>
                <w:tab w:val="left" w:pos="960"/>
              </w:tabs>
              <w:jc w:val="center"/>
              <w:rPr>
                <w:sz w:val="28"/>
                <w:szCs w:val="28"/>
              </w:rPr>
            </w:pPr>
            <w:r w:rsidRPr="00630787">
              <w:rPr>
                <w:sz w:val="28"/>
                <w:szCs w:val="28"/>
              </w:rPr>
              <w:t>всего</w:t>
            </w:r>
          </w:p>
        </w:tc>
        <w:tc>
          <w:tcPr>
            <w:tcW w:w="1268" w:type="dxa"/>
            <w:tcBorders>
              <w:top w:val="single" w:sz="4" w:space="0" w:color="auto"/>
              <w:left w:val="single" w:sz="4" w:space="0" w:color="auto"/>
            </w:tcBorders>
            <w:shd w:val="clear" w:color="auto" w:fill="auto"/>
          </w:tcPr>
          <w:p w:rsidR="00630787" w:rsidRPr="00630787" w:rsidRDefault="00630787" w:rsidP="007D3B3B">
            <w:pPr>
              <w:tabs>
                <w:tab w:val="left" w:pos="960"/>
              </w:tabs>
              <w:jc w:val="center"/>
              <w:rPr>
                <w:sz w:val="28"/>
                <w:szCs w:val="28"/>
              </w:rPr>
            </w:pPr>
            <w:r w:rsidRPr="00630787">
              <w:rPr>
                <w:sz w:val="28"/>
                <w:szCs w:val="28"/>
              </w:rPr>
              <w:t>выпуск</w:t>
            </w:r>
          </w:p>
        </w:tc>
        <w:tc>
          <w:tcPr>
            <w:tcW w:w="1205" w:type="dxa"/>
            <w:tcBorders>
              <w:top w:val="single" w:sz="4" w:space="0" w:color="auto"/>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всего</w:t>
            </w:r>
          </w:p>
        </w:tc>
        <w:tc>
          <w:tcPr>
            <w:tcW w:w="1199" w:type="dxa"/>
            <w:tcBorders>
              <w:top w:val="single" w:sz="4" w:space="0" w:color="auto"/>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выпуск</w:t>
            </w:r>
          </w:p>
        </w:tc>
        <w:tc>
          <w:tcPr>
            <w:tcW w:w="1144" w:type="dxa"/>
            <w:tcBorders>
              <w:top w:val="single" w:sz="4" w:space="0" w:color="auto"/>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всего</w:t>
            </w:r>
          </w:p>
        </w:tc>
        <w:tc>
          <w:tcPr>
            <w:tcW w:w="1261" w:type="dxa"/>
            <w:tcBorders>
              <w:top w:val="single" w:sz="4" w:space="0" w:color="auto"/>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выпуск</w:t>
            </w:r>
          </w:p>
        </w:tc>
      </w:tr>
      <w:tr w:rsidR="00630787" w:rsidRPr="00630787" w:rsidTr="007D3B3B">
        <w:tc>
          <w:tcPr>
            <w:tcW w:w="2358" w:type="dxa"/>
          </w:tcPr>
          <w:p w:rsidR="00630787" w:rsidRPr="00630787" w:rsidRDefault="00630787" w:rsidP="007D3B3B">
            <w:pPr>
              <w:tabs>
                <w:tab w:val="left" w:pos="960"/>
              </w:tabs>
              <w:rPr>
                <w:sz w:val="28"/>
                <w:szCs w:val="28"/>
              </w:rPr>
            </w:pPr>
            <w:r w:rsidRPr="00630787">
              <w:rPr>
                <w:sz w:val="28"/>
                <w:szCs w:val="28"/>
              </w:rPr>
              <w:t>кол-во студентов</w:t>
            </w:r>
          </w:p>
        </w:tc>
        <w:tc>
          <w:tcPr>
            <w:tcW w:w="1136" w:type="dxa"/>
            <w:tcBorders>
              <w:right w:val="single" w:sz="4" w:space="0" w:color="auto"/>
            </w:tcBorders>
            <w:shd w:val="clear" w:color="auto" w:fill="auto"/>
          </w:tcPr>
          <w:p w:rsidR="00630787" w:rsidRPr="00630787" w:rsidRDefault="00630787" w:rsidP="007D3B3B">
            <w:pPr>
              <w:tabs>
                <w:tab w:val="left" w:pos="960"/>
              </w:tabs>
              <w:jc w:val="center"/>
              <w:rPr>
                <w:sz w:val="28"/>
                <w:szCs w:val="28"/>
              </w:rPr>
            </w:pPr>
            <w:r w:rsidRPr="00630787">
              <w:rPr>
                <w:sz w:val="28"/>
                <w:szCs w:val="28"/>
              </w:rPr>
              <w:t>5</w:t>
            </w:r>
          </w:p>
        </w:tc>
        <w:tc>
          <w:tcPr>
            <w:tcW w:w="1268" w:type="dxa"/>
            <w:tcBorders>
              <w:left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lang w:val="kk-KZ"/>
              </w:rPr>
              <w:t>0</w:t>
            </w:r>
          </w:p>
        </w:tc>
        <w:tc>
          <w:tcPr>
            <w:tcW w:w="1205" w:type="dxa"/>
            <w:tcBorders>
              <w:righ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6</w:t>
            </w:r>
          </w:p>
        </w:tc>
        <w:tc>
          <w:tcPr>
            <w:tcW w:w="1199" w:type="dxa"/>
            <w:tcBorders>
              <w:lef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2</w:t>
            </w:r>
          </w:p>
        </w:tc>
        <w:tc>
          <w:tcPr>
            <w:tcW w:w="1144" w:type="dxa"/>
            <w:tcBorders>
              <w:right w:val="single" w:sz="4" w:space="0" w:color="auto"/>
            </w:tcBorders>
          </w:tcPr>
          <w:p w:rsidR="00630787" w:rsidRPr="00630787" w:rsidRDefault="00630787" w:rsidP="007D3B3B">
            <w:pPr>
              <w:tabs>
                <w:tab w:val="left" w:pos="195"/>
                <w:tab w:val="center" w:pos="461"/>
                <w:tab w:val="left" w:pos="960"/>
              </w:tabs>
              <w:rPr>
                <w:sz w:val="28"/>
                <w:szCs w:val="28"/>
              </w:rPr>
            </w:pPr>
            <w:r w:rsidRPr="00630787">
              <w:rPr>
                <w:sz w:val="28"/>
                <w:szCs w:val="28"/>
              </w:rPr>
              <w:tab/>
              <w:t>6</w:t>
            </w:r>
          </w:p>
        </w:tc>
        <w:tc>
          <w:tcPr>
            <w:tcW w:w="1261" w:type="dxa"/>
            <w:tcBorders>
              <w:lef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2</w:t>
            </w:r>
          </w:p>
        </w:tc>
      </w:tr>
      <w:tr w:rsidR="00630787" w:rsidRPr="00630787" w:rsidTr="007D3B3B">
        <w:tc>
          <w:tcPr>
            <w:tcW w:w="2358" w:type="dxa"/>
          </w:tcPr>
          <w:p w:rsidR="00630787" w:rsidRPr="00630787" w:rsidRDefault="00630787" w:rsidP="007D3B3B">
            <w:pPr>
              <w:tabs>
                <w:tab w:val="left" w:pos="960"/>
              </w:tabs>
              <w:rPr>
                <w:sz w:val="28"/>
                <w:szCs w:val="28"/>
              </w:rPr>
            </w:pPr>
            <w:r w:rsidRPr="00630787">
              <w:rPr>
                <w:sz w:val="28"/>
                <w:szCs w:val="28"/>
              </w:rPr>
              <w:t>% состав студентов</w:t>
            </w:r>
          </w:p>
        </w:tc>
        <w:tc>
          <w:tcPr>
            <w:tcW w:w="1136"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0,</w:t>
            </w:r>
            <w:r w:rsidRPr="00630787">
              <w:rPr>
                <w:sz w:val="28"/>
                <w:szCs w:val="28"/>
                <w:lang w:val="kk-KZ"/>
              </w:rPr>
              <w:t>4</w:t>
            </w:r>
            <w:r w:rsidRPr="00630787">
              <w:rPr>
                <w:sz w:val="28"/>
                <w:szCs w:val="28"/>
              </w:rPr>
              <w:t xml:space="preserve"> %</w:t>
            </w:r>
          </w:p>
        </w:tc>
        <w:tc>
          <w:tcPr>
            <w:tcW w:w="1268"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0 %</w:t>
            </w:r>
          </w:p>
        </w:tc>
        <w:tc>
          <w:tcPr>
            <w:tcW w:w="1205"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0,5%</w:t>
            </w:r>
          </w:p>
        </w:tc>
        <w:tc>
          <w:tcPr>
            <w:tcW w:w="1199"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0</w:t>
            </w:r>
            <w:r w:rsidRPr="00630787">
              <w:rPr>
                <w:sz w:val="28"/>
                <w:szCs w:val="28"/>
                <w:lang w:val="kk-KZ"/>
              </w:rPr>
              <w:t>,17</w:t>
            </w:r>
            <w:r w:rsidRPr="00630787">
              <w:rPr>
                <w:sz w:val="28"/>
                <w:szCs w:val="28"/>
              </w:rPr>
              <w:t xml:space="preserve"> %</w:t>
            </w:r>
          </w:p>
        </w:tc>
        <w:tc>
          <w:tcPr>
            <w:tcW w:w="1144"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0,5 %</w:t>
            </w:r>
          </w:p>
        </w:tc>
        <w:tc>
          <w:tcPr>
            <w:tcW w:w="1261"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0,17%</w:t>
            </w:r>
          </w:p>
        </w:tc>
      </w:tr>
    </w:tbl>
    <w:p w:rsidR="00630787" w:rsidRPr="00630787" w:rsidRDefault="00630787" w:rsidP="00630787">
      <w:pPr>
        <w:jc w:val="both"/>
        <w:rPr>
          <w:sz w:val="28"/>
          <w:szCs w:val="28"/>
          <w:highlight w:val="yellow"/>
        </w:rPr>
      </w:pPr>
    </w:p>
    <w:p w:rsidR="00630787" w:rsidRPr="00630787" w:rsidRDefault="00630787" w:rsidP="00630787">
      <w:pPr>
        <w:ind w:firstLine="708"/>
        <w:jc w:val="both"/>
        <w:rPr>
          <w:sz w:val="28"/>
          <w:szCs w:val="28"/>
          <w:lang w:val="kk-KZ"/>
        </w:rPr>
      </w:pPr>
      <w:r w:rsidRPr="00630787">
        <w:rPr>
          <w:sz w:val="28"/>
          <w:szCs w:val="28"/>
          <w:lang w:val="kk-KZ"/>
        </w:rPr>
        <w:t>Количество сирот и ОБПР составляет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4"/>
        <w:gridCol w:w="1136"/>
        <w:gridCol w:w="1273"/>
        <w:gridCol w:w="1202"/>
        <w:gridCol w:w="1207"/>
        <w:gridCol w:w="1143"/>
        <w:gridCol w:w="1266"/>
      </w:tblGrid>
      <w:tr w:rsidR="00630787" w:rsidRPr="00630787" w:rsidTr="007D3B3B">
        <w:trPr>
          <w:trHeight w:val="273"/>
        </w:trPr>
        <w:tc>
          <w:tcPr>
            <w:tcW w:w="2476" w:type="dxa"/>
            <w:vMerge w:val="restart"/>
            <w:tcBorders>
              <w:tl2br w:val="single" w:sz="4" w:space="0" w:color="auto"/>
            </w:tcBorders>
          </w:tcPr>
          <w:p w:rsidR="00630787" w:rsidRPr="00630787" w:rsidRDefault="00630787" w:rsidP="007D3B3B">
            <w:pPr>
              <w:tabs>
                <w:tab w:val="left" w:pos="960"/>
              </w:tabs>
              <w:jc w:val="right"/>
              <w:rPr>
                <w:sz w:val="28"/>
                <w:szCs w:val="28"/>
              </w:rPr>
            </w:pPr>
            <w:r w:rsidRPr="00630787">
              <w:rPr>
                <w:sz w:val="28"/>
                <w:szCs w:val="28"/>
              </w:rPr>
              <w:t>год обучения</w:t>
            </w:r>
          </w:p>
        </w:tc>
        <w:tc>
          <w:tcPr>
            <w:tcW w:w="2476" w:type="dxa"/>
            <w:gridSpan w:val="2"/>
            <w:tcBorders>
              <w:bottom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rPr>
              <w:t>2015-201</w:t>
            </w:r>
            <w:r w:rsidRPr="00630787">
              <w:rPr>
                <w:sz w:val="28"/>
                <w:szCs w:val="28"/>
                <w:lang w:val="kk-KZ"/>
              </w:rPr>
              <w:t>6</w:t>
            </w:r>
            <w:r w:rsidRPr="00630787">
              <w:rPr>
                <w:sz w:val="28"/>
                <w:szCs w:val="28"/>
              </w:rPr>
              <w:t xml:space="preserve"> </w:t>
            </w:r>
          </w:p>
        </w:tc>
        <w:tc>
          <w:tcPr>
            <w:tcW w:w="2476" w:type="dxa"/>
            <w:gridSpan w:val="2"/>
            <w:tcBorders>
              <w:bottom w:val="single" w:sz="4" w:space="0" w:color="auto"/>
            </w:tcBorders>
          </w:tcPr>
          <w:p w:rsidR="00630787" w:rsidRPr="00630787" w:rsidRDefault="00630787" w:rsidP="007D3B3B">
            <w:pPr>
              <w:tabs>
                <w:tab w:val="left" w:pos="960"/>
              </w:tabs>
              <w:jc w:val="center"/>
              <w:rPr>
                <w:sz w:val="28"/>
                <w:szCs w:val="28"/>
              </w:rPr>
            </w:pPr>
            <w:r w:rsidRPr="00630787">
              <w:rPr>
                <w:sz w:val="28"/>
                <w:szCs w:val="28"/>
              </w:rPr>
              <w:t>201</w:t>
            </w:r>
            <w:r w:rsidRPr="00630787">
              <w:rPr>
                <w:sz w:val="28"/>
                <w:szCs w:val="28"/>
                <w:lang w:val="kk-KZ"/>
              </w:rPr>
              <w:t>6</w:t>
            </w:r>
            <w:r w:rsidRPr="00630787">
              <w:rPr>
                <w:sz w:val="28"/>
                <w:szCs w:val="28"/>
              </w:rPr>
              <w:t xml:space="preserve">-2017 </w:t>
            </w:r>
          </w:p>
        </w:tc>
        <w:tc>
          <w:tcPr>
            <w:tcW w:w="2477" w:type="dxa"/>
            <w:gridSpan w:val="2"/>
            <w:tcBorders>
              <w:bottom w:val="single" w:sz="4" w:space="0" w:color="auto"/>
            </w:tcBorders>
          </w:tcPr>
          <w:p w:rsidR="00630787" w:rsidRPr="00630787" w:rsidRDefault="00630787" w:rsidP="007D3B3B">
            <w:pPr>
              <w:tabs>
                <w:tab w:val="left" w:pos="960"/>
              </w:tabs>
              <w:jc w:val="center"/>
              <w:rPr>
                <w:sz w:val="28"/>
                <w:szCs w:val="28"/>
              </w:rPr>
            </w:pPr>
            <w:r w:rsidRPr="00630787">
              <w:rPr>
                <w:sz w:val="28"/>
                <w:szCs w:val="28"/>
              </w:rPr>
              <w:t>201</w:t>
            </w:r>
            <w:r w:rsidRPr="00630787">
              <w:rPr>
                <w:sz w:val="28"/>
                <w:szCs w:val="28"/>
                <w:lang w:val="kk-KZ"/>
              </w:rPr>
              <w:t>7</w:t>
            </w:r>
            <w:r w:rsidRPr="00630787">
              <w:rPr>
                <w:sz w:val="28"/>
                <w:szCs w:val="28"/>
              </w:rPr>
              <w:t>-201</w:t>
            </w:r>
            <w:r w:rsidRPr="00630787">
              <w:rPr>
                <w:sz w:val="28"/>
                <w:szCs w:val="28"/>
                <w:lang w:val="kk-KZ"/>
              </w:rPr>
              <w:t>8</w:t>
            </w:r>
            <w:r w:rsidRPr="00630787">
              <w:rPr>
                <w:sz w:val="28"/>
                <w:szCs w:val="28"/>
              </w:rPr>
              <w:t xml:space="preserve"> </w:t>
            </w:r>
          </w:p>
        </w:tc>
      </w:tr>
      <w:tr w:rsidR="00630787" w:rsidRPr="00630787" w:rsidTr="007D3B3B">
        <w:trPr>
          <w:trHeight w:val="246"/>
        </w:trPr>
        <w:tc>
          <w:tcPr>
            <w:tcW w:w="2476" w:type="dxa"/>
            <w:vMerge/>
            <w:tcBorders>
              <w:tl2br w:val="single" w:sz="4" w:space="0" w:color="auto"/>
            </w:tcBorders>
          </w:tcPr>
          <w:p w:rsidR="00630787" w:rsidRPr="00630787" w:rsidRDefault="00630787" w:rsidP="007D3B3B">
            <w:pPr>
              <w:tabs>
                <w:tab w:val="left" w:pos="960"/>
              </w:tabs>
              <w:jc w:val="right"/>
              <w:rPr>
                <w:sz w:val="28"/>
                <w:szCs w:val="28"/>
              </w:rPr>
            </w:pPr>
          </w:p>
        </w:tc>
        <w:tc>
          <w:tcPr>
            <w:tcW w:w="1176" w:type="dxa"/>
            <w:tcBorders>
              <w:top w:val="single" w:sz="4" w:space="0" w:color="auto"/>
              <w:right w:val="single" w:sz="4" w:space="0" w:color="auto"/>
            </w:tcBorders>
            <w:shd w:val="clear" w:color="auto" w:fill="auto"/>
          </w:tcPr>
          <w:p w:rsidR="00630787" w:rsidRPr="00630787" w:rsidRDefault="00630787" w:rsidP="007D3B3B">
            <w:pPr>
              <w:tabs>
                <w:tab w:val="left" w:pos="960"/>
              </w:tabs>
              <w:jc w:val="center"/>
              <w:rPr>
                <w:sz w:val="28"/>
                <w:szCs w:val="28"/>
              </w:rPr>
            </w:pPr>
            <w:r w:rsidRPr="00630787">
              <w:rPr>
                <w:sz w:val="28"/>
                <w:szCs w:val="28"/>
              </w:rPr>
              <w:t>всего</w:t>
            </w:r>
          </w:p>
        </w:tc>
        <w:tc>
          <w:tcPr>
            <w:tcW w:w="1300" w:type="dxa"/>
            <w:tcBorders>
              <w:top w:val="single" w:sz="4" w:space="0" w:color="auto"/>
              <w:left w:val="single" w:sz="4" w:space="0" w:color="auto"/>
            </w:tcBorders>
            <w:shd w:val="clear" w:color="auto" w:fill="auto"/>
          </w:tcPr>
          <w:p w:rsidR="00630787" w:rsidRPr="00630787" w:rsidRDefault="00630787" w:rsidP="007D3B3B">
            <w:pPr>
              <w:tabs>
                <w:tab w:val="left" w:pos="960"/>
              </w:tabs>
              <w:jc w:val="center"/>
              <w:rPr>
                <w:sz w:val="28"/>
                <w:szCs w:val="28"/>
              </w:rPr>
            </w:pPr>
            <w:r w:rsidRPr="00630787">
              <w:rPr>
                <w:sz w:val="28"/>
                <w:szCs w:val="28"/>
              </w:rPr>
              <w:t>выпуск</w:t>
            </w:r>
          </w:p>
        </w:tc>
        <w:tc>
          <w:tcPr>
            <w:tcW w:w="1252" w:type="dxa"/>
            <w:tcBorders>
              <w:top w:val="single" w:sz="4" w:space="0" w:color="auto"/>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всего</w:t>
            </w:r>
          </w:p>
        </w:tc>
        <w:tc>
          <w:tcPr>
            <w:tcW w:w="1224" w:type="dxa"/>
            <w:tcBorders>
              <w:top w:val="single" w:sz="4" w:space="0" w:color="auto"/>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выпуск</w:t>
            </w:r>
          </w:p>
        </w:tc>
        <w:tc>
          <w:tcPr>
            <w:tcW w:w="1185" w:type="dxa"/>
            <w:tcBorders>
              <w:top w:val="single" w:sz="4" w:space="0" w:color="auto"/>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всего</w:t>
            </w:r>
          </w:p>
        </w:tc>
        <w:tc>
          <w:tcPr>
            <w:tcW w:w="1292" w:type="dxa"/>
            <w:tcBorders>
              <w:top w:val="single" w:sz="4" w:space="0" w:color="auto"/>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выпуск</w:t>
            </w:r>
          </w:p>
        </w:tc>
      </w:tr>
      <w:tr w:rsidR="00630787" w:rsidRPr="00630787" w:rsidTr="007D3B3B">
        <w:tc>
          <w:tcPr>
            <w:tcW w:w="2476" w:type="dxa"/>
          </w:tcPr>
          <w:p w:rsidR="00630787" w:rsidRPr="00630787" w:rsidRDefault="00630787" w:rsidP="007D3B3B">
            <w:pPr>
              <w:tabs>
                <w:tab w:val="left" w:pos="960"/>
              </w:tabs>
              <w:rPr>
                <w:sz w:val="28"/>
                <w:szCs w:val="28"/>
              </w:rPr>
            </w:pPr>
            <w:r w:rsidRPr="00630787">
              <w:rPr>
                <w:sz w:val="28"/>
                <w:szCs w:val="28"/>
              </w:rPr>
              <w:t>кол-во студентов</w:t>
            </w:r>
          </w:p>
        </w:tc>
        <w:tc>
          <w:tcPr>
            <w:tcW w:w="1176" w:type="dxa"/>
            <w:tcBorders>
              <w:right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rPr>
              <w:t>3</w:t>
            </w:r>
            <w:r w:rsidRPr="00630787">
              <w:rPr>
                <w:sz w:val="28"/>
                <w:szCs w:val="28"/>
                <w:lang w:val="kk-KZ"/>
              </w:rPr>
              <w:t>4</w:t>
            </w:r>
          </w:p>
        </w:tc>
        <w:tc>
          <w:tcPr>
            <w:tcW w:w="1300" w:type="dxa"/>
            <w:tcBorders>
              <w:left w:val="single" w:sz="4" w:space="0" w:color="auto"/>
            </w:tcBorders>
            <w:shd w:val="clear" w:color="auto" w:fill="auto"/>
          </w:tcPr>
          <w:p w:rsidR="00630787" w:rsidRPr="00630787" w:rsidRDefault="00630787" w:rsidP="007D3B3B">
            <w:pPr>
              <w:tabs>
                <w:tab w:val="left" w:pos="960"/>
              </w:tabs>
              <w:jc w:val="center"/>
              <w:rPr>
                <w:sz w:val="28"/>
                <w:szCs w:val="28"/>
                <w:lang w:val="kk-KZ"/>
              </w:rPr>
            </w:pPr>
            <w:r w:rsidRPr="00630787">
              <w:rPr>
                <w:sz w:val="28"/>
                <w:szCs w:val="28"/>
                <w:lang w:val="kk-KZ"/>
              </w:rPr>
              <w:t>9</w:t>
            </w:r>
          </w:p>
        </w:tc>
        <w:tc>
          <w:tcPr>
            <w:tcW w:w="1252" w:type="dxa"/>
            <w:tcBorders>
              <w:righ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40</w:t>
            </w:r>
          </w:p>
        </w:tc>
        <w:tc>
          <w:tcPr>
            <w:tcW w:w="1224" w:type="dxa"/>
            <w:tcBorders>
              <w:lef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8</w:t>
            </w:r>
          </w:p>
        </w:tc>
        <w:tc>
          <w:tcPr>
            <w:tcW w:w="1185" w:type="dxa"/>
            <w:tcBorders>
              <w:right w:val="single" w:sz="4" w:space="0" w:color="auto"/>
            </w:tcBorders>
          </w:tcPr>
          <w:p w:rsidR="00630787" w:rsidRPr="00630787" w:rsidRDefault="00630787" w:rsidP="007D3B3B">
            <w:pPr>
              <w:tabs>
                <w:tab w:val="left" w:pos="195"/>
                <w:tab w:val="center" w:pos="461"/>
                <w:tab w:val="left" w:pos="960"/>
              </w:tabs>
              <w:jc w:val="center"/>
              <w:rPr>
                <w:sz w:val="28"/>
                <w:szCs w:val="28"/>
              </w:rPr>
            </w:pPr>
            <w:r w:rsidRPr="00630787">
              <w:rPr>
                <w:sz w:val="28"/>
                <w:szCs w:val="28"/>
              </w:rPr>
              <w:t>49</w:t>
            </w:r>
          </w:p>
        </w:tc>
        <w:tc>
          <w:tcPr>
            <w:tcW w:w="1292" w:type="dxa"/>
            <w:tcBorders>
              <w:left w:val="single" w:sz="4" w:space="0" w:color="auto"/>
            </w:tcBorders>
          </w:tcPr>
          <w:p w:rsidR="00630787" w:rsidRPr="00630787" w:rsidRDefault="00630787" w:rsidP="007D3B3B">
            <w:pPr>
              <w:tabs>
                <w:tab w:val="left" w:pos="960"/>
              </w:tabs>
              <w:jc w:val="center"/>
              <w:rPr>
                <w:sz w:val="28"/>
                <w:szCs w:val="28"/>
                <w:lang w:val="kk-KZ"/>
              </w:rPr>
            </w:pPr>
            <w:r w:rsidRPr="00630787">
              <w:rPr>
                <w:sz w:val="28"/>
                <w:szCs w:val="28"/>
                <w:lang w:val="kk-KZ"/>
              </w:rPr>
              <w:t>23</w:t>
            </w:r>
          </w:p>
        </w:tc>
      </w:tr>
      <w:tr w:rsidR="00630787" w:rsidRPr="00630787" w:rsidTr="007D3B3B">
        <w:tc>
          <w:tcPr>
            <w:tcW w:w="2476" w:type="dxa"/>
          </w:tcPr>
          <w:p w:rsidR="00630787" w:rsidRPr="00630787" w:rsidRDefault="00630787" w:rsidP="007D3B3B">
            <w:pPr>
              <w:tabs>
                <w:tab w:val="left" w:pos="960"/>
              </w:tabs>
              <w:rPr>
                <w:sz w:val="28"/>
                <w:szCs w:val="28"/>
              </w:rPr>
            </w:pPr>
            <w:r w:rsidRPr="00630787">
              <w:rPr>
                <w:sz w:val="28"/>
                <w:szCs w:val="28"/>
              </w:rPr>
              <w:t>% состав студентов</w:t>
            </w:r>
          </w:p>
        </w:tc>
        <w:tc>
          <w:tcPr>
            <w:tcW w:w="1176"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2,9 %</w:t>
            </w:r>
          </w:p>
        </w:tc>
        <w:tc>
          <w:tcPr>
            <w:tcW w:w="1300"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0,8 %</w:t>
            </w:r>
          </w:p>
        </w:tc>
        <w:tc>
          <w:tcPr>
            <w:tcW w:w="1252"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3,5%</w:t>
            </w:r>
          </w:p>
        </w:tc>
        <w:tc>
          <w:tcPr>
            <w:tcW w:w="1224"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rPr>
              <w:t xml:space="preserve"> 0,7%</w:t>
            </w:r>
          </w:p>
        </w:tc>
        <w:tc>
          <w:tcPr>
            <w:tcW w:w="1185" w:type="dxa"/>
            <w:tcBorders>
              <w:right w:val="single" w:sz="4" w:space="0" w:color="auto"/>
            </w:tcBorders>
          </w:tcPr>
          <w:p w:rsidR="00630787" w:rsidRPr="00630787" w:rsidRDefault="00630787" w:rsidP="007D3B3B">
            <w:pPr>
              <w:tabs>
                <w:tab w:val="left" w:pos="960"/>
              </w:tabs>
              <w:jc w:val="center"/>
              <w:rPr>
                <w:sz w:val="28"/>
                <w:szCs w:val="28"/>
              </w:rPr>
            </w:pPr>
            <w:r w:rsidRPr="00630787">
              <w:rPr>
                <w:sz w:val="28"/>
                <w:szCs w:val="28"/>
              </w:rPr>
              <w:t>4,3 %</w:t>
            </w:r>
          </w:p>
        </w:tc>
        <w:tc>
          <w:tcPr>
            <w:tcW w:w="1292" w:type="dxa"/>
            <w:tcBorders>
              <w:left w:val="single" w:sz="4" w:space="0" w:color="auto"/>
            </w:tcBorders>
          </w:tcPr>
          <w:p w:rsidR="00630787" w:rsidRPr="00630787" w:rsidRDefault="00630787" w:rsidP="007D3B3B">
            <w:pPr>
              <w:tabs>
                <w:tab w:val="left" w:pos="960"/>
              </w:tabs>
              <w:jc w:val="center"/>
              <w:rPr>
                <w:sz w:val="28"/>
                <w:szCs w:val="28"/>
              </w:rPr>
            </w:pPr>
            <w:r w:rsidRPr="00630787">
              <w:rPr>
                <w:sz w:val="28"/>
                <w:szCs w:val="28"/>
                <w:lang w:val="kk-KZ"/>
              </w:rPr>
              <w:t xml:space="preserve">2,03 </w:t>
            </w:r>
            <w:r w:rsidRPr="00630787">
              <w:rPr>
                <w:sz w:val="28"/>
                <w:szCs w:val="28"/>
              </w:rPr>
              <w:t>%</w:t>
            </w:r>
          </w:p>
        </w:tc>
      </w:tr>
    </w:tbl>
    <w:p w:rsidR="00630787" w:rsidRPr="003428FA" w:rsidRDefault="00630787" w:rsidP="00630787">
      <w:pPr>
        <w:jc w:val="both"/>
        <w:rPr>
          <w:sz w:val="28"/>
          <w:szCs w:val="28"/>
        </w:rPr>
      </w:pPr>
      <w:r w:rsidRPr="00630787">
        <w:rPr>
          <w:sz w:val="28"/>
          <w:szCs w:val="28"/>
          <w:lang w:val="kk-KZ"/>
        </w:rPr>
        <w:t xml:space="preserve">Рекомендуется активно вовлекать в общественные мероприятия, конкурсы, </w:t>
      </w:r>
      <w:r w:rsidRPr="003428FA">
        <w:rPr>
          <w:sz w:val="28"/>
          <w:szCs w:val="28"/>
          <w:lang w:val="kk-KZ"/>
        </w:rPr>
        <w:t>кружки и клубы детей из числа инвалидов, сирот и ОБПР для улучшения процесса адаптации к новым условиям обучения. /</w:t>
      </w:r>
    </w:p>
    <w:p w:rsidR="00630787" w:rsidRPr="003428FA" w:rsidRDefault="00630787" w:rsidP="00630787">
      <w:pPr>
        <w:jc w:val="both"/>
        <w:rPr>
          <w:sz w:val="28"/>
          <w:szCs w:val="28"/>
        </w:rPr>
      </w:pPr>
      <w:r w:rsidRPr="003428FA">
        <w:rPr>
          <w:sz w:val="28"/>
          <w:szCs w:val="28"/>
        </w:rPr>
        <w:t xml:space="preserve"> </w:t>
      </w:r>
      <w:r w:rsidRPr="003428FA">
        <w:rPr>
          <w:sz w:val="28"/>
          <w:szCs w:val="28"/>
        </w:rPr>
        <w:tab/>
        <w:t xml:space="preserve">В колледже работает </w:t>
      </w:r>
      <w:r w:rsidRPr="003428FA">
        <w:rPr>
          <w:sz w:val="28"/>
          <w:szCs w:val="28"/>
          <w:lang w:val="kk-KZ"/>
        </w:rPr>
        <w:t>9</w:t>
      </w:r>
      <w:r w:rsidRPr="003428FA">
        <w:rPr>
          <w:sz w:val="28"/>
          <w:szCs w:val="28"/>
        </w:rPr>
        <w:t xml:space="preserve"> клубов и </w:t>
      </w:r>
      <w:r w:rsidRPr="003428FA">
        <w:rPr>
          <w:sz w:val="28"/>
          <w:szCs w:val="28"/>
          <w:lang w:val="kk-KZ"/>
        </w:rPr>
        <w:t>23</w:t>
      </w:r>
      <w:r w:rsidRPr="003428FA">
        <w:rPr>
          <w:sz w:val="28"/>
          <w:szCs w:val="28"/>
        </w:rPr>
        <w:t xml:space="preserve"> </w:t>
      </w:r>
      <w:proofErr w:type="spellStart"/>
      <w:r w:rsidRPr="003428FA">
        <w:rPr>
          <w:sz w:val="28"/>
          <w:szCs w:val="28"/>
        </w:rPr>
        <w:t>кружк</w:t>
      </w:r>
      <w:proofErr w:type="spellEnd"/>
      <w:r w:rsidRPr="003428FA">
        <w:rPr>
          <w:sz w:val="28"/>
          <w:szCs w:val="28"/>
          <w:lang w:val="kk-KZ"/>
        </w:rPr>
        <w:t>а</w:t>
      </w:r>
      <w:r w:rsidRPr="003428FA">
        <w:rPr>
          <w:sz w:val="28"/>
          <w:szCs w:val="28"/>
        </w:rPr>
        <w:t xml:space="preserve">, которые помогают студентам выявить свою индивидуальность, реализовать свои возможности и способности. </w:t>
      </w:r>
    </w:p>
    <w:p w:rsidR="00630787" w:rsidRPr="003428FA" w:rsidRDefault="00630787" w:rsidP="00630787">
      <w:pPr>
        <w:ind w:firstLine="708"/>
        <w:jc w:val="both"/>
        <w:rPr>
          <w:sz w:val="28"/>
          <w:szCs w:val="28"/>
        </w:rPr>
      </w:pPr>
      <w:r w:rsidRPr="003428FA">
        <w:rPr>
          <w:color w:val="000000"/>
          <w:sz w:val="28"/>
          <w:szCs w:val="28"/>
        </w:rPr>
        <w:t xml:space="preserve">Система социальной помощи и поддержки детей и молодежи включает в себя удовлетворение социально-значимых потребностей студентов, оказавшихся в критических, конфликтных ситуациях, ее социальную реабилитацию и создание условий для участия впоследствии в полноценной жизнедеятельности. Социально-психологической службе, кураторам групп рекомендуется уделять большое внимание </w:t>
      </w:r>
      <w:r w:rsidRPr="003428FA">
        <w:rPr>
          <w:sz w:val="28"/>
          <w:szCs w:val="28"/>
        </w:rPr>
        <w:t xml:space="preserve">проведению профилактических мероприятий с детьми-сиротами и детьми, оставшимися без попечения родителей. </w:t>
      </w:r>
    </w:p>
    <w:p w:rsidR="00630787" w:rsidRPr="003428FA" w:rsidRDefault="00630787" w:rsidP="00630787">
      <w:pPr>
        <w:ind w:firstLine="708"/>
        <w:jc w:val="both"/>
        <w:rPr>
          <w:sz w:val="28"/>
          <w:szCs w:val="28"/>
        </w:rPr>
      </w:pPr>
      <w:r w:rsidRPr="003428FA">
        <w:rPr>
          <w:sz w:val="28"/>
          <w:szCs w:val="28"/>
        </w:rPr>
        <w:t xml:space="preserve">Спортивно-массовая работа не может стать полноценной, если не будет сопровождаться системой спортивных соревнований. Однако для улучшения эффективной формы пропаганды физической культуры и спорта среди студентов руководителям спортивных секции рекомендуется максимально привлекать студентов в спортивную жизнь колледжа, обратить внимание и приложить усилия для роста показателей в результаты спортивных достижении. В работе со студентами групп обучающихся по программе </w:t>
      </w:r>
      <w:r w:rsidRPr="003428FA">
        <w:rPr>
          <w:color w:val="000000"/>
          <w:sz w:val="28"/>
          <w:szCs w:val="28"/>
        </w:rPr>
        <w:t>«</w:t>
      </w:r>
      <w:proofErr w:type="spellStart"/>
      <w:r w:rsidRPr="003428FA">
        <w:rPr>
          <w:color w:val="000000"/>
          <w:sz w:val="28"/>
          <w:szCs w:val="28"/>
        </w:rPr>
        <w:t>Серпін</w:t>
      </w:r>
      <w:proofErr w:type="spellEnd"/>
      <w:r w:rsidRPr="003428FA">
        <w:rPr>
          <w:color w:val="000000"/>
          <w:sz w:val="28"/>
          <w:szCs w:val="28"/>
        </w:rPr>
        <w:t xml:space="preserve"> </w:t>
      </w:r>
      <w:r w:rsidRPr="003428FA">
        <w:rPr>
          <w:sz w:val="28"/>
          <w:szCs w:val="28"/>
        </w:rPr>
        <w:t xml:space="preserve">– </w:t>
      </w:r>
      <w:r w:rsidRPr="003428FA">
        <w:rPr>
          <w:color w:val="000000"/>
          <w:sz w:val="28"/>
          <w:szCs w:val="28"/>
        </w:rPr>
        <w:t xml:space="preserve">2050» «Мәңгілік ел </w:t>
      </w:r>
      <w:proofErr w:type="spellStart"/>
      <w:r w:rsidRPr="003428FA">
        <w:rPr>
          <w:color w:val="000000"/>
          <w:sz w:val="28"/>
          <w:szCs w:val="28"/>
        </w:rPr>
        <w:t>жастары</w:t>
      </w:r>
      <w:proofErr w:type="spellEnd"/>
      <w:r w:rsidRPr="003428FA">
        <w:rPr>
          <w:color w:val="000000"/>
          <w:sz w:val="28"/>
          <w:szCs w:val="28"/>
        </w:rPr>
        <w:t xml:space="preserve"> </w:t>
      </w:r>
      <w:r w:rsidRPr="003428FA">
        <w:rPr>
          <w:sz w:val="28"/>
          <w:szCs w:val="28"/>
        </w:rPr>
        <w:t>–</w:t>
      </w:r>
      <w:r w:rsidRPr="003428FA">
        <w:rPr>
          <w:color w:val="000000"/>
          <w:sz w:val="28"/>
          <w:szCs w:val="28"/>
        </w:rPr>
        <w:t xml:space="preserve"> индустрияға» каждый администратор, преподаватель, воспитатель и работники колледжа вносят свой посильный вклад в процесс адаптации и социализации каждого студента, результаты благоприятного условия в нашем колледже для данной категории были </w:t>
      </w:r>
      <w:proofErr w:type="spellStart"/>
      <w:r w:rsidRPr="003428FA">
        <w:rPr>
          <w:color w:val="000000"/>
          <w:sz w:val="28"/>
          <w:szCs w:val="28"/>
        </w:rPr>
        <w:t>выражены</w:t>
      </w:r>
      <w:proofErr w:type="gramStart"/>
      <w:r w:rsidRPr="003428FA">
        <w:rPr>
          <w:color w:val="000000"/>
          <w:sz w:val="28"/>
          <w:szCs w:val="28"/>
        </w:rPr>
        <w:t>:в</w:t>
      </w:r>
      <w:proofErr w:type="spellEnd"/>
      <w:proofErr w:type="gramEnd"/>
      <w:r w:rsidRPr="003428FA">
        <w:rPr>
          <w:color w:val="000000"/>
          <w:sz w:val="28"/>
          <w:szCs w:val="28"/>
        </w:rPr>
        <w:t xml:space="preserve"> устных обращениях самих студентов, в частности выпускников, со стороны родителей, а также отделов социальной защиты населения южных регионов с выражением благодарности при сопровождении в период трудоустройства первых выпускников колледжа. Это еще одно направление в работе по подготовке квалифицированных кадров.</w:t>
      </w:r>
    </w:p>
    <w:p w:rsidR="003428FA" w:rsidRPr="003428FA" w:rsidRDefault="003428FA" w:rsidP="003428FA">
      <w:pPr>
        <w:pStyle w:val="a8"/>
        <w:rPr>
          <w:color w:val="000000"/>
          <w:sz w:val="28"/>
          <w:szCs w:val="28"/>
        </w:rPr>
      </w:pPr>
      <w:r w:rsidRPr="003428FA">
        <w:rPr>
          <w:sz w:val="28"/>
          <w:szCs w:val="28"/>
        </w:rPr>
        <w:t xml:space="preserve">В учебном процессе гуманитарного колледжа им. М.Жумабаева задействовано 8 стационарных компьютерных кабинетов, 2 мобильных класса ноутбуков, </w:t>
      </w:r>
      <w:r w:rsidRPr="003428FA">
        <w:rPr>
          <w:sz w:val="28"/>
          <w:szCs w:val="28"/>
          <w:lang w:val="kk-KZ"/>
        </w:rPr>
        <w:t>8 кабинетов с интерактивным оборудованием</w:t>
      </w:r>
      <w:r w:rsidRPr="003428FA">
        <w:rPr>
          <w:sz w:val="28"/>
          <w:szCs w:val="28"/>
        </w:rPr>
        <w:t xml:space="preserve">. </w:t>
      </w:r>
      <w:r w:rsidRPr="003428FA">
        <w:rPr>
          <w:color w:val="000000"/>
          <w:sz w:val="28"/>
          <w:szCs w:val="28"/>
        </w:rPr>
        <w:t xml:space="preserve">Компьютеры колледжа объединены  в единую локальную компьютерную сеть. Для обеспечения работы сети используются 3 сервера на процессорах </w:t>
      </w:r>
      <w:r w:rsidRPr="003428FA">
        <w:rPr>
          <w:color w:val="000000"/>
          <w:sz w:val="28"/>
          <w:szCs w:val="28"/>
          <w:lang w:val="en-US"/>
        </w:rPr>
        <w:t>INTELXEON</w:t>
      </w:r>
      <w:r w:rsidRPr="003428FA">
        <w:rPr>
          <w:color w:val="000000"/>
          <w:sz w:val="28"/>
          <w:szCs w:val="28"/>
        </w:rPr>
        <w:t xml:space="preserve">, с объемом оперативной памяти 4-8 </w:t>
      </w:r>
      <w:r w:rsidRPr="003428FA">
        <w:rPr>
          <w:color w:val="000000"/>
          <w:sz w:val="28"/>
          <w:szCs w:val="28"/>
          <w:lang w:val="en-US"/>
        </w:rPr>
        <w:t>GB</w:t>
      </w:r>
      <w:r w:rsidRPr="003428FA">
        <w:rPr>
          <w:color w:val="000000"/>
          <w:sz w:val="28"/>
          <w:szCs w:val="28"/>
        </w:rPr>
        <w:t xml:space="preserve"> и жесткими дисками объемом 500 </w:t>
      </w:r>
      <w:r w:rsidRPr="003428FA">
        <w:rPr>
          <w:color w:val="000000"/>
          <w:sz w:val="28"/>
          <w:szCs w:val="28"/>
          <w:lang w:val="en-US"/>
        </w:rPr>
        <w:t>GB</w:t>
      </w:r>
      <w:r w:rsidRPr="003428FA">
        <w:rPr>
          <w:color w:val="000000"/>
          <w:sz w:val="28"/>
          <w:szCs w:val="28"/>
        </w:rPr>
        <w:t xml:space="preserve"> – 2 </w:t>
      </w:r>
      <w:r w:rsidRPr="003428FA">
        <w:rPr>
          <w:color w:val="000000"/>
          <w:sz w:val="28"/>
          <w:szCs w:val="28"/>
          <w:lang w:val="en-US"/>
        </w:rPr>
        <w:t>TB</w:t>
      </w:r>
      <w:r w:rsidRPr="003428FA">
        <w:rPr>
          <w:color w:val="000000"/>
          <w:sz w:val="28"/>
          <w:szCs w:val="28"/>
        </w:rPr>
        <w:t xml:space="preserve">. Подключение к сети Интернет организовано через 4 </w:t>
      </w:r>
      <w:r w:rsidRPr="003428FA">
        <w:rPr>
          <w:color w:val="000000"/>
          <w:sz w:val="28"/>
          <w:szCs w:val="28"/>
        </w:rPr>
        <w:lastRenderedPageBreak/>
        <w:t xml:space="preserve">точки доступа со скоростью 10 </w:t>
      </w:r>
      <w:proofErr w:type="spellStart"/>
      <w:r w:rsidRPr="003428FA">
        <w:rPr>
          <w:color w:val="000000"/>
          <w:sz w:val="28"/>
          <w:szCs w:val="28"/>
        </w:rPr>
        <w:t>мб\с</w:t>
      </w:r>
      <w:proofErr w:type="gramStart"/>
      <w:r w:rsidRPr="003428FA">
        <w:rPr>
          <w:color w:val="000000"/>
          <w:sz w:val="28"/>
          <w:szCs w:val="28"/>
        </w:rPr>
        <w:t>.</w:t>
      </w:r>
      <w:r w:rsidRPr="003428FA">
        <w:rPr>
          <w:sz w:val="28"/>
          <w:szCs w:val="28"/>
        </w:rPr>
        <w:t>П</w:t>
      </w:r>
      <w:proofErr w:type="gramEnd"/>
      <w:r w:rsidRPr="003428FA">
        <w:rPr>
          <w:sz w:val="28"/>
          <w:szCs w:val="28"/>
        </w:rPr>
        <w:t>олное</w:t>
      </w:r>
      <w:proofErr w:type="spellEnd"/>
      <w:r w:rsidRPr="003428FA">
        <w:rPr>
          <w:sz w:val="28"/>
          <w:szCs w:val="28"/>
        </w:rPr>
        <w:t xml:space="preserve"> покрытие колледжа сетью </w:t>
      </w:r>
      <w:r w:rsidRPr="003428FA">
        <w:rPr>
          <w:sz w:val="28"/>
          <w:szCs w:val="28"/>
          <w:lang w:val="en-US"/>
        </w:rPr>
        <w:t>WI</w:t>
      </w:r>
      <w:r w:rsidRPr="003428FA">
        <w:rPr>
          <w:sz w:val="28"/>
          <w:szCs w:val="28"/>
        </w:rPr>
        <w:t>-</w:t>
      </w:r>
      <w:r w:rsidRPr="003428FA">
        <w:rPr>
          <w:sz w:val="28"/>
          <w:szCs w:val="28"/>
          <w:lang w:val="en-US"/>
        </w:rPr>
        <w:t>FI</w:t>
      </w:r>
      <w:r w:rsidRPr="003428FA">
        <w:rPr>
          <w:sz w:val="28"/>
          <w:szCs w:val="28"/>
        </w:rPr>
        <w:t xml:space="preserve"> осуществляется с помощью 18 точек доступа.</w:t>
      </w:r>
    </w:p>
    <w:p w:rsidR="003428FA" w:rsidRPr="003428FA" w:rsidRDefault="003428FA" w:rsidP="003428FA">
      <w:pPr>
        <w:pStyle w:val="a8"/>
        <w:rPr>
          <w:color w:val="000000"/>
          <w:sz w:val="28"/>
          <w:szCs w:val="28"/>
        </w:rPr>
      </w:pPr>
      <w:r w:rsidRPr="003428FA">
        <w:rPr>
          <w:color w:val="000000"/>
          <w:sz w:val="28"/>
          <w:szCs w:val="28"/>
        </w:rPr>
        <w:t>Систематически обеспечивается обновление и переоснащение кабинетов колледжа современным технологическим оборудованием, так в начале учебного года установлено интерактивные оптические доски в двух учебных кабинетах.</w:t>
      </w:r>
    </w:p>
    <w:p w:rsidR="003428FA" w:rsidRPr="003428FA" w:rsidRDefault="003428FA" w:rsidP="003428FA">
      <w:pPr>
        <w:ind w:firstLine="708"/>
        <w:jc w:val="both"/>
        <w:rPr>
          <w:sz w:val="28"/>
          <w:szCs w:val="28"/>
        </w:rPr>
      </w:pPr>
      <w:r w:rsidRPr="003428FA">
        <w:rPr>
          <w:sz w:val="28"/>
          <w:szCs w:val="28"/>
        </w:rPr>
        <w:t>В колледже функционирует информационный центр «</w:t>
      </w:r>
      <w:proofErr w:type="spellStart"/>
      <w:r w:rsidRPr="003428FA">
        <w:rPr>
          <w:sz w:val="28"/>
          <w:szCs w:val="28"/>
        </w:rPr>
        <w:t>Атамекен</w:t>
      </w:r>
      <w:proofErr w:type="spellEnd"/>
      <w:r w:rsidRPr="003428FA">
        <w:rPr>
          <w:sz w:val="28"/>
          <w:szCs w:val="28"/>
        </w:rPr>
        <w:t xml:space="preserve">», который ведет работу по проблемам исследования приёмов использования компьютерных технологий и разработки методик их внедрения в учебный процесс. Организуются и проводятся курсы, обучающие семинары, мастер-классы по использованию ИКТ в учебном процессе. Ведется сопровождение и систематическое обновление сайта колледжа. </w:t>
      </w:r>
    </w:p>
    <w:p w:rsidR="003428FA" w:rsidRPr="003428FA" w:rsidRDefault="003428FA" w:rsidP="003428FA">
      <w:pPr>
        <w:ind w:firstLine="708"/>
        <w:jc w:val="both"/>
        <w:rPr>
          <w:sz w:val="28"/>
          <w:szCs w:val="28"/>
        </w:rPr>
      </w:pPr>
      <w:r w:rsidRPr="003428FA">
        <w:rPr>
          <w:sz w:val="28"/>
          <w:szCs w:val="28"/>
        </w:rPr>
        <w:t xml:space="preserve">Актуальной становится информатизация процессов воспитательного цикла. Социально-психологическая служба колледжа совместно с отделом Управления образования ведет работу по информационной безопасности студентов в сети Интернет. Колледж является участником Республиканской кампании «Безопасный интернет», работа которой отражается на сайте колледжа в разделе «Безопасный Интернет» вкладки «Главная». </w:t>
      </w:r>
    </w:p>
    <w:p w:rsidR="003428FA" w:rsidRPr="003428FA" w:rsidRDefault="003428FA" w:rsidP="003428FA">
      <w:pPr>
        <w:pStyle w:val="a8"/>
        <w:rPr>
          <w:sz w:val="28"/>
          <w:szCs w:val="28"/>
        </w:rPr>
      </w:pPr>
      <w:r w:rsidRPr="003428FA">
        <w:rPr>
          <w:sz w:val="28"/>
          <w:szCs w:val="28"/>
        </w:rPr>
        <w:t xml:space="preserve">Преподаватели и студенты являются участниками </w:t>
      </w:r>
      <w:r w:rsidRPr="003428FA">
        <w:rPr>
          <w:color w:val="000000"/>
          <w:sz w:val="28"/>
          <w:szCs w:val="28"/>
        </w:rPr>
        <w:t xml:space="preserve">международного движения </w:t>
      </w:r>
      <w:proofErr w:type="spellStart"/>
      <w:r w:rsidRPr="003428FA">
        <w:rPr>
          <w:sz w:val="28"/>
          <w:szCs w:val="28"/>
        </w:rPr>
        <w:t>WorldSkills</w:t>
      </w:r>
      <w:proofErr w:type="spellEnd"/>
      <w:r w:rsidRPr="003428FA">
        <w:rPr>
          <w:color w:val="000000"/>
          <w:sz w:val="28"/>
          <w:szCs w:val="28"/>
        </w:rPr>
        <w:t xml:space="preserve">, целью которого является популяризация рабочих профессий, повышение статуса и стандартов профессиональной подготовки и квалификации по всему миру. Ежегодно (2015-2017 гг.) студенты становятся призерами и победителями </w:t>
      </w:r>
      <w:r w:rsidRPr="003428FA">
        <w:rPr>
          <w:rFonts w:eastAsia="Times New Roman"/>
          <w:sz w:val="28"/>
          <w:szCs w:val="28"/>
          <w:lang w:eastAsia="ru-RU"/>
        </w:rPr>
        <w:t xml:space="preserve">Региональных и </w:t>
      </w:r>
      <w:proofErr w:type="spellStart"/>
      <w:r w:rsidRPr="003428FA">
        <w:rPr>
          <w:sz w:val="28"/>
          <w:szCs w:val="28"/>
        </w:rPr>
        <w:t>Национальных</w:t>
      </w:r>
      <w:r w:rsidRPr="003428FA">
        <w:rPr>
          <w:rFonts w:eastAsia="Times New Roman"/>
          <w:sz w:val="28"/>
          <w:szCs w:val="28"/>
          <w:lang w:eastAsia="ru-RU"/>
        </w:rPr>
        <w:t>этапов</w:t>
      </w:r>
      <w:r w:rsidRPr="003428FA">
        <w:rPr>
          <w:sz w:val="28"/>
          <w:szCs w:val="28"/>
        </w:rPr>
        <w:t>WorldSkillsKazakhstan</w:t>
      </w:r>
      <w:proofErr w:type="spellEnd"/>
      <w:r w:rsidRPr="003428FA">
        <w:rPr>
          <w:sz w:val="28"/>
          <w:szCs w:val="28"/>
        </w:rPr>
        <w:t xml:space="preserve"> по компетенциям </w:t>
      </w:r>
      <w:r w:rsidRPr="003428FA">
        <w:rPr>
          <w:bCs/>
          <w:color w:val="000000"/>
          <w:sz w:val="28"/>
          <w:szCs w:val="28"/>
        </w:rPr>
        <w:t>«</w:t>
      </w:r>
      <w:r w:rsidRPr="003428FA">
        <w:rPr>
          <w:sz w:val="28"/>
          <w:szCs w:val="28"/>
        </w:rPr>
        <w:t>Сетевое и системное администрирование</w:t>
      </w:r>
      <w:r w:rsidRPr="003428FA">
        <w:rPr>
          <w:bCs/>
          <w:color w:val="000000"/>
          <w:sz w:val="28"/>
          <w:szCs w:val="28"/>
        </w:rPr>
        <w:t xml:space="preserve">», </w:t>
      </w:r>
      <w:r w:rsidRPr="003428FA">
        <w:rPr>
          <w:sz w:val="28"/>
          <w:szCs w:val="28"/>
        </w:rPr>
        <w:t>«</w:t>
      </w:r>
      <w:proofErr w:type="spellStart"/>
      <w:r w:rsidRPr="003428FA">
        <w:rPr>
          <w:sz w:val="28"/>
          <w:szCs w:val="28"/>
        </w:rPr>
        <w:t>Веб-программирование</w:t>
      </w:r>
      <w:proofErr w:type="spellEnd"/>
      <w:r w:rsidRPr="003428FA">
        <w:rPr>
          <w:sz w:val="28"/>
          <w:szCs w:val="28"/>
        </w:rPr>
        <w:t xml:space="preserve">». На базе колледжа проводятся Региональные </w:t>
      </w:r>
      <w:proofErr w:type="spellStart"/>
      <w:proofErr w:type="gramStart"/>
      <w:r w:rsidRPr="003428FA">
        <w:rPr>
          <w:sz w:val="28"/>
          <w:szCs w:val="28"/>
        </w:rPr>
        <w:t>чемпионаты</w:t>
      </w:r>
      <w:proofErr w:type="gramEnd"/>
      <w:r w:rsidRPr="003428FA">
        <w:rPr>
          <w:sz w:val="28"/>
          <w:szCs w:val="28"/>
        </w:rPr>
        <w:t>WorldSkillsKazakhstan</w:t>
      </w:r>
      <w:proofErr w:type="spellEnd"/>
      <w:r w:rsidRPr="003428FA">
        <w:rPr>
          <w:sz w:val="28"/>
          <w:szCs w:val="28"/>
        </w:rPr>
        <w:t xml:space="preserve"> по компетенциям «Сетевое и системное администрирование», «</w:t>
      </w:r>
      <w:proofErr w:type="spellStart"/>
      <w:r w:rsidRPr="003428FA">
        <w:rPr>
          <w:sz w:val="28"/>
          <w:szCs w:val="28"/>
        </w:rPr>
        <w:t>Веб-дизайн</w:t>
      </w:r>
      <w:proofErr w:type="spellEnd"/>
      <w:r w:rsidRPr="003428FA">
        <w:rPr>
          <w:sz w:val="28"/>
          <w:szCs w:val="28"/>
        </w:rPr>
        <w:t>», «Графический дизайн». В 2017-2018 учебном году победителем в компетенции «</w:t>
      </w:r>
      <w:proofErr w:type="spellStart"/>
      <w:r w:rsidRPr="003428FA">
        <w:rPr>
          <w:sz w:val="28"/>
          <w:szCs w:val="28"/>
        </w:rPr>
        <w:t>Веб-дизайн</w:t>
      </w:r>
      <w:proofErr w:type="spellEnd"/>
      <w:r w:rsidRPr="003428FA">
        <w:rPr>
          <w:sz w:val="28"/>
          <w:szCs w:val="28"/>
        </w:rPr>
        <w:t xml:space="preserve">» стал </w:t>
      </w:r>
      <w:proofErr w:type="spellStart"/>
      <w:r w:rsidRPr="003428FA">
        <w:rPr>
          <w:sz w:val="28"/>
          <w:szCs w:val="28"/>
        </w:rPr>
        <w:t>Сатонин</w:t>
      </w:r>
      <w:proofErr w:type="spellEnd"/>
      <w:r w:rsidRPr="003428FA">
        <w:rPr>
          <w:sz w:val="28"/>
          <w:szCs w:val="28"/>
        </w:rPr>
        <w:t xml:space="preserve"> Владислав, который представит Северо-Казахстанскую область на Национальном чемпионате, а в компетенции «Сетевое и системное администрирование» 2 призовое место занял </w:t>
      </w:r>
      <w:proofErr w:type="spellStart"/>
      <w:r w:rsidRPr="003428FA">
        <w:rPr>
          <w:sz w:val="28"/>
          <w:szCs w:val="28"/>
        </w:rPr>
        <w:t>Плессер</w:t>
      </w:r>
      <w:proofErr w:type="spellEnd"/>
      <w:r w:rsidRPr="003428FA">
        <w:rPr>
          <w:sz w:val="28"/>
          <w:szCs w:val="28"/>
        </w:rPr>
        <w:t xml:space="preserve"> Игорь.</w:t>
      </w:r>
    </w:p>
    <w:p w:rsidR="003428FA" w:rsidRPr="003428FA" w:rsidRDefault="003428FA" w:rsidP="003428FA">
      <w:pPr>
        <w:ind w:firstLine="709"/>
        <w:jc w:val="both"/>
        <w:rPr>
          <w:sz w:val="28"/>
          <w:szCs w:val="28"/>
        </w:rPr>
      </w:pPr>
      <w:r w:rsidRPr="003428FA">
        <w:rPr>
          <w:sz w:val="28"/>
          <w:szCs w:val="28"/>
        </w:rPr>
        <w:t xml:space="preserve">Разработан проект открытия центра компетенций с целью подготовки высококвалифицированных кадров в области </w:t>
      </w:r>
      <w:r w:rsidRPr="003428FA">
        <w:rPr>
          <w:sz w:val="28"/>
          <w:szCs w:val="28"/>
          <w:lang w:val="en-US"/>
        </w:rPr>
        <w:t>IT</w:t>
      </w:r>
      <w:r w:rsidRPr="003428FA">
        <w:rPr>
          <w:sz w:val="28"/>
          <w:szCs w:val="28"/>
        </w:rPr>
        <w:t>-технологий путем объединения и концентрации современных высокоэффективных образовательных информационных ресурсов по компетенциям «Сетевое и системное администрирование», «</w:t>
      </w:r>
      <w:proofErr w:type="spellStart"/>
      <w:r w:rsidRPr="003428FA">
        <w:rPr>
          <w:sz w:val="28"/>
          <w:szCs w:val="28"/>
        </w:rPr>
        <w:t>Веб-дизайн</w:t>
      </w:r>
      <w:proofErr w:type="spellEnd"/>
      <w:r w:rsidRPr="003428FA">
        <w:rPr>
          <w:sz w:val="28"/>
          <w:szCs w:val="28"/>
        </w:rPr>
        <w:t xml:space="preserve">», «Графический дизайн», «Полиграфия», «Инженерная графика CAD». </w:t>
      </w:r>
    </w:p>
    <w:p w:rsidR="003428FA" w:rsidRPr="003428FA" w:rsidRDefault="003428FA" w:rsidP="003428FA">
      <w:pPr>
        <w:ind w:firstLine="709"/>
        <w:jc w:val="both"/>
        <w:rPr>
          <w:sz w:val="28"/>
          <w:szCs w:val="28"/>
        </w:rPr>
      </w:pPr>
      <w:r w:rsidRPr="003428FA">
        <w:rPr>
          <w:sz w:val="28"/>
          <w:szCs w:val="28"/>
        </w:rPr>
        <w:t xml:space="preserve">Создание Центра компетенций на базе гуманитарного колледжа им. М. Жумабаева позволит учебному заведению стать региональным ресурсным центром, обладающим современным оборудованием и технологиями, отвечающим современным требованиям, требованиям </w:t>
      </w:r>
      <w:proofErr w:type="spellStart"/>
      <w:r w:rsidRPr="003428FA">
        <w:rPr>
          <w:sz w:val="28"/>
          <w:szCs w:val="28"/>
        </w:rPr>
        <w:t>WorldskillsInternational</w:t>
      </w:r>
      <w:proofErr w:type="spellEnd"/>
      <w:r w:rsidRPr="003428FA">
        <w:rPr>
          <w:sz w:val="28"/>
          <w:szCs w:val="28"/>
        </w:rPr>
        <w:t xml:space="preserve">; с наличием экспертов для осуществления обучения и оценки квалификации по стандартам </w:t>
      </w:r>
      <w:proofErr w:type="spellStart"/>
      <w:r w:rsidRPr="003428FA">
        <w:rPr>
          <w:sz w:val="28"/>
          <w:szCs w:val="28"/>
        </w:rPr>
        <w:t>Worldskills</w:t>
      </w:r>
      <w:proofErr w:type="spellEnd"/>
      <w:r w:rsidRPr="003428FA">
        <w:rPr>
          <w:sz w:val="28"/>
          <w:szCs w:val="28"/>
        </w:rPr>
        <w:t xml:space="preserve">. </w:t>
      </w:r>
      <w:proofErr w:type="gramStart"/>
      <w:r w:rsidRPr="003428FA">
        <w:rPr>
          <w:sz w:val="28"/>
          <w:szCs w:val="28"/>
        </w:rPr>
        <w:t xml:space="preserve">Колледж будет являться основной тренировочной базой для региональных и национальной команд </w:t>
      </w:r>
      <w:proofErr w:type="spellStart"/>
      <w:r w:rsidRPr="003428FA">
        <w:rPr>
          <w:sz w:val="28"/>
          <w:szCs w:val="28"/>
        </w:rPr>
        <w:lastRenderedPageBreak/>
        <w:t>WorldskillsKazakhstan</w:t>
      </w:r>
      <w:proofErr w:type="spellEnd"/>
      <w:r w:rsidRPr="003428FA">
        <w:rPr>
          <w:sz w:val="28"/>
          <w:szCs w:val="28"/>
        </w:rPr>
        <w:t xml:space="preserve">, а также центром развития профессий и профессиональных сообществ в области </w:t>
      </w:r>
      <w:r w:rsidRPr="003428FA">
        <w:rPr>
          <w:sz w:val="28"/>
          <w:szCs w:val="28"/>
          <w:lang w:val="en-US"/>
        </w:rPr>
        <w:t>IT</w:t>
      </w:r>
      <w:r>
        <w:rPr>
          <w:sz w:val="28"/>
          <w:szCs w:val="28"/>
        </w:rPr>
        <w:t>-технологий.</w:t>
      </w:r>
      <w:proofErr w:type="gramEnd"/>
    </w:p>
    <w:p w:rsidR="003428FA" w:rsidRPr="003428FA" w:rsidRDefault="003428FA" w:rsidP="003428FA">
      <w:pPr>
        <w:ind w:firstLine="709"/>
        <w:jc w:val="both"/>
        <w:rPr>
          <w:sz w:val="28"/>
          <w:szCs w:val="28"/>
        </w:rPr>
      </w:pPr>
      <w:r w:rsidRPr="003428FA">
        <w:rPr>
          <w:sz w:val="28"/>
          <w:szCs w:val="28"/>
        </w:rPr>
        <w:t xml:space="preserve">В рамках реализации программы «Цифровой Казахстан» проведены обучающие семинары для педагогического состава, технического персонала, а также студентов по работе с порталом электронного правительства </w:t>
      </w:r>
      <w:proofErr w:type="spellStart"/>
      <w:r w:rsidRPr="003428FA">
        <w:rPr>
          <w:sz w:val="28"/>
          <w:szCs w:val="28"/>
        </w:rPr>
        <w:t>egov.kz</w:t>
      </w:r>
      <w:proofErr w:type="spellEnd"/>
      <w:r w:rsidRPr="003428FA">
        <w:rPr>
          <w:sz w:val="28"/>
          <w:szCs w:val="28"/>
        </w:rPr>
        <w:t>. Оформлен информационный стенд, организован уголок самообслуживания для получения государственной услуги в электронном виде. Сотрудники и студенты колледжа оформили ЭЦП.</w:t>
      </w:r>
    </w:p>
    <w:p w:rsidR="005C7694" w:rsidRPr="00BC3C07" w:rsidRDefault="005C7694" w:rsidP="005C7694">
      <w:pPr>
        <w:ind w:firstLine="567"/>
        <w:jc w:val="both"/>
        <w:rPr>
          <w:b/>
          <w:color w:val="000000"/>
          <w:sz w:val="28"/>
          <w:szCs w:val="28"/>
          <w:shd w:val="clear" w:color="auto" w:fill="FFFFFF"/>
        </w:rPr>
      </w:pPr>
      <w:r w:rsidRPr="003E08A6">
        <w:rPr>
          <w:color w:val="000000"/>
          <w:sz w:val="28"/>
          <w:szCs w:val="28"/>
          <w:shd w:val="clear" w:color="auto" w:fill="FFFFFF"/>
        </w:rPr>
        <w:t xml:space="preserve">На Интернет-ресурсе колледжа размещена информация о службах поддержки </w:t>
      </w:r>
      <w:proofErr w:type="spellStart"/>
      <w:r w:rsidRPr="003E08A6">
        <w:rPr>
          <w:color w:val="000000"/>
          <w:sz w:val="28"/>
          <w:szCs w:val="28"/>
          <w:shd w:val="clear" w:color="auto" w:fill="FFFFFF"/>
        </w:rPr>
        <w:t>студентов</w:t>
      </w:r>
      <w:proofErr w:type="gramStart"/>
      <w:r w:rsidRPr="003E08A6">
        <w:rPr>
          <w:color w:val="000000"/>
          <w:sz w:val="28"/>
          <w:szCs w:val="28"/>
          <w:shd w:val="clear" w:color="auto" w:fill="FFFFFF"/>
        </w:rPr>
        <w:t>:б</w:t>
      </w:r>
      <w:proofErr w:type="gramEnd"/>
      <w:r w:rsidRPr="003E08A6">
        <w:rPr>
          <w:color w:val="000000"/>
          <w:sz w:val="28"/>
          <w:szCs w:val="28"/>
          <w:shd w:val="clear" w:color="auto" w:fill="FFFFFF"/>
        </w:rPr>
        <w:t>иблиотека</w:t>
      </w:r>
      <w:proofErr w:type="spellEnd"/>
      <w:r w:rsidRPr="003E08A6">
        <w:rPr>
          <w:color w:val="000000"/>
          <w:sz w:val="28"/>
          <w:szCs w:val="28"/>
          <w:shd w:val="clear" w:color="auto" w:fill="FFFFFF"/>
        </w:rPr>
        <w:t xml:space="preserve"> (график работы, правила пользования, общежитие (правила внутреннего распорядка общежития), работа кружков и секций, социально-психологическая служба. </w:t>
      </w:r>
    </w:p>
    <w:p w:rsidR="005C7694" w:rsidRPr="003E08A6" w:rsidRDefault="005C7694" w:rsidP="005C7694">
      <w:pPr>
        <w:ind w:firstLine="567"/>
        <w:jc w:val="both"/>
        <w:rPr>
          <w:sz w:val="28"/>
          <w:szCs w:val="28"/>
        </w:rPr>
      </w:pPr>
      <w:r w:rsidRPr="003E08A6">
        <w:rPr>
          <w:sz w:val="28"/>
          <w:szCs w:val="28"/>
        </w:rPr>
        <w:t>Информацию о проведенных конкурсах, соревнованиях, семинарах, конференциях, заседаниях методического и педагогического советов, жизни общежития, социально-психологической службы мож</w:t>
      </w:r>
      <w:r>
        <w:rPr>
          <w:sz w:val="28"/>
          <w:szCs w:val="28"/>
        </w:rPr>
        <w:t>но узнать из рубрики «Новости» (</w:t>
      </w:r>
      <w:r w:rsidRPr="003E08A6">
        <w:rPr>
          <w:sz w:val="28"/>
          <w:szCs w:val="28"/>
        </w:rPr>
        <w:t>с</w:t>
      </w:r>
      <w:r>
        <w:rPr>
          <w:sz w:val="28"/>
          <w:szCs w:val="28"/>
        </w:rPr>
        <w:t xml:space="preserve">татьи подтверждены фотографиями), </w:t>
      </w:r>
      <w:r w:rsidRPr="003E08A6">
        <w:rPr>
          <w:sz w:val="28"/>
          <w:szCs w:val="28"/>
        </w:rPr>
        <w:t xml:space="preserve">а также на странице </w:t>
      </w:r>
      <w:proofErr w:type="spellStart"/>
      <w:r w:rsidRPr="003E08A6">
        <w:rPr>
          <w:sz w:val="28"/>
          <w:szCs w:val="28"/>
        </w:rPr>
        <w:t>ВКонтакте</w:t>
      </w:r>
      <w:proofErr w:type="spellEnd"/>
      <w:r w:rsidRPr="003E08A6">
        <w:rPr>
          <w:sz w:val="28"/>
          <w:szCs w:val="28"/>
        </w:rPr>
        <w:t>.</w:t>
      </w:r>
    </w:p>
    <w:p w:rsidR="005C7694" w:rsidRPr="003E08A6" w:rsidRDefault="005C7694" w:rsidP="005C7694">
      <w:pPr>
        <w:ind w:firstLine="567"/>
        <w:jc w:val="both"/>
        <w:rPr>
          <w:color w:val="000000"/>
          <w:sz w:val="28"/>
          <w:szCs w:val="28"/>
          <w:shd w:val="clear" w:color="auto" w:fill="FFFFFF"/>
        </w:rPr>
      </w:pPr>
      <w:r w:rsidRPr="003E08A6">
        <w:rPr>
          <w:color w:val="000000"/>
          <w:sz w:val="28"/>
          <w:szCs w:val="28"/>
          <w:shd w:val="clear" w:color="auto" w:fill="FFFFFF"/>
        </w:rPr>
        <w:t>Информация на сайте обновляется с периодичность</w:t>
      </w:r>
      <w:r>
        <w:rPr>
          <w:color w:val="000000"/>
          <w:sz w:val="28"/>
          <w:szCs w:val="28"/>
          <w:shd w:val="clear" w:color="auto" w:fill="FFFFFF"/>
        </w:rPr>
        <w:t>ю</w:t>
      </w:r>
      <w:r w:rsidRPr="003E08A6">
        <w:rPr>
          <w:color w:val="000000"/>
          <w:sz w:val="28"/>
          <w:szCs w:val="28"/>
          <w:shd w:val="clear" w:color="auto" w:fill="FFFFFF"/>
        </w:rPr>
        <w:t xml:space="preserve"> один раз в месяц. Рубрика новостей пополняется 2-3 раза в неделю, информация публикуется в течение 3 дней, с момента проведения мероприятия.</w:t>
      </w:r>
    </w:p>
    <w:p w:rsidR="005C7694" w:rsidRPr="003E08A6" w:rsidRDefault="005C7694" w:rsidP="005C7694">
      <w:pPr>
        <w:ind w:firstLine="708"/>
        <w:jc w:val="both"/>
        <w:rPr>
          <w:color w:val="000000"/>
          <w:sz w:val="28"/>
          <w:szCs w:val="28"/>
          <w:shd w:val="clear" w:color="auto" w:fill="FFFFFF"/>
        </w:rPr>
      </w:pPr>
      <w:r w:rsidRPr="003E08A6">
        <w:rPr>
          <w:color w:val="000000"/>
          <w:sz w:val="28"/>
          <w:szCs w:val="28"/>
          <w:shd w:val="clear" w:color="auto" w:fill="FFFFFF"/>
        </w:rPr>
        <w:t xml:space="preserve">Информация на Интернет-ресурсе колледжа представлена на </w:t>
      </w:r>
      <w:r>
        <w:rPr>
          <w:color w:val="000000"/>
          <w:sz w:val="28"/>
          <w:szCs w:val="28"/>
          <w:shd w:val="clear" w:color="auto" w:fill="FFFFFF"/>
        </w:rPr>
        <w:t xml:space="preserve">трех </w:t>
      </w:r>
      <w:r w:rsidRPr="003E08A6">
        <w:rPr>
          <w:color w:val="000000"/>
          <w:sz w:val="28"/>
          <w:szCs w:val="28"/>
          <w:shd w:val="clear" w:color="auto" w:fill="FFFFFF"/>
        </w:rPr>
        <w:t xml:space="preserve">языках (государственном, русском и английском). На Интернет-ресурсе колледжа размещена информация о миссии колледжа, о целях и задачах, которые направлены на повышение результативности </w:t>
      </w:r>
      <w:proofErr w:type="gramStart"/>
      <w:r w:rsidRPr="003E08A6">
        <w:rPr>
          <w:color w:val="000000"/>
          <w:sz w:val="28"/>
          <w:szCs w:val="28"/>
          <w:shd w:val="clear" w:color="auto" w:fill="FFFFFF"/>
        </w:rPr>
        <w:t>обучения студентов по направлениям</w:t>
      </w:r>
      <w:proofErr w:type="gramEnd"/>
      <w:r w:rsidRPr="003E08A6">
        <w:rPr>
          <w:color w:val="000000"/>
          <w:sz w:val="28"/>
          <w:szCs w:val="28"/>
          <w:shd w:val="clear" w:color="auto" w:fill="FFFFFF"/>
        </w:rPr>
        <w:t xml:space="preserve"> деятельности: учебной, учебно-производственной, воспитательной. </w:t>
      </w:r>
    </w:p>
    <w:p w:rsidR="003428FA" w:rsidRPr="00594A4D" w:rsidRDefault="003428FA" w:rsidP="003428FA">
      <w:pPr>
        <w:ind w:firstLine="708"/>
        <w:jc w:val="both"/>
        <w:rPr>
          <w:sz w:val="32"/>
          <w:szCs w:val="32"/>
        </w:rPr>
      </w:pPr>
    </w:p>
    <w:p w:rsidR="003428FA" w:rsidRPr="00594A4D" w:rsidRDefault="003428FA" w:rsidP="003428FA">
      <w:pPr>
        <w:rPr>
          <w:sz w:val="32"/>
          <w:szCs w:val="32"/>
        </w:rPr>
      </w:pPr>
    </w:p>
    <w:p w:rsidR="00630787" w:rsidRPr="00630787" w:rsidRDefault="00630787" w:rsidP="00630787">
      <w:pPr>
        <w:ind w:firstLine="708"/>
        <w:jc w:val="both"/>
        <w:rPr>
          <w:sz w:val="28"/>
          <w:szCs w:val="28"/>
        </w:rPr>
      </w:pPr>
    </w:p>
    <w:p w:rsidR="00630787" w:rsidRPr="00630787" w:rsidRDefault="00630787" w:rsidP="00630787">
      <w:pPr>
        <w:ind w:firstLine="708"/>
        <w:jc w:val="both"/>
        <w:rPr>
          <w:sz w:val="28"/>
          <w:szCs w:val="28"/>
        </w:rPr>
      </w:pPr>
    </w:p>
    <w:p w:rsidR="00630787" w:rsidRPr="00630787" w:rsidRDefault="00630787" w:rsidP="00630787">
      <w:pPr>
        <w:ind w:firstLine="708"/>
        <w:jc w:val="both"/>
        <w:rPr>
          <w:sz w:val="28"/>
          <w:szCs w:val="28"/>
        </w:rPr>
      </w:pPr>
    </w:p>
    <w:p w:rsidR="00630787" w:rsidRPr="00630787" w:rsidRDefault="00630787" w:rsidP="00630787">
      <w:pPr>
        <w:ind w:firstLine="708"/>
        <w:jc w:val="both"/>
        <w:rPr>
          <w:sz w:val="28"/>
          <w:szCs w:val="28"/>
        </w:rPr>
      </w:pPr>
    </w:p>
    <w:p w:rsidR="0052143F" w:rsidRPr="0052143F" w:rsidRDefault="0052143F" w:rsidP="0052143F">
      <w:pPr>
        <w:rPr>
          <w:sz w:val="28"/>
          <w:szCs w:val="28"/>
          <w:lang w:val="kk-KZ"/>
        </w:rPr>
      </w:pPr>
    </w:p>
    <w:p w:rsidR="009776DB" w:rsidRPr="0052143F" w:rsidRDefault="009776DB" w:rsidP="009776DB">
      <w:pPr>
        <w:ind w:left="-709" w:right="-142" w:firstLine="709"/>
        <w:jc w:val="both"/>
        <w:rPr>
          <w:bCs/>
          <w:sz w:val="28"/>
          <w:szCs w:val="28"/>
          <w:lang w:val="kk-KZ"/>
        </w:rPr>
      </w:pPr>
    </w:p>
    <w:p w:rsidR="00A8436E" w:rsidRPr="0052143F" w:rsidRDefault="00A8436E">
      <w:pPr>
        <w:rPr>
          <w:sz w:val="28"/>
          <w:szCs w:val="28"/>
          <w:lang w:val="kk-KZ"/>
        </w:rPr>
      </w:pPr>
    </w:p>
    <w:sectPr w:rsidR="00A8436E" w:rsidRPr="0052143F" w:rsidSect="00A854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haroni">
    <w:charset w:val="B1"/>
    <w:family w:val="auto"/>
    <w:pitch w:val="variable"/>
    <w:sig w:usb0="00000801" w:usb1="00000000" w:usb2="00000000" w:usb3="00000000" w:csb0="0000002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55C30"/>
    <w:multiLevelType w:val="hybridMultilevel"/>
    <w:tmpl w:val="D8085232"/>
    <w:lvl w:ilvl="0" w:tplc="CC8CB9D8">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E72546"/>
    <w:multiLevelType w:val="hybridMultilevel"/>
    <w:tmpl w:val="DC762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0C505E"/>
    <w:multiLevelType w:val="hybridMultilevel"/>
    <w:tmpl w:val="EAA682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776DB"/>
    <w:rsid w:val="0000256F"/>
    <w:rsid w:val="00002A09"/>
    <w:rsid w:val="00005315"/>
    <w:rsid w:val="00005904"/>
    <w:rsid w:val="00006DE8"/>
    <w:rsid w:val="00010A7C"/>
    <w:rsid w:val="00014978"/>
    <w:rsid w:val="000150AA"/>
    <w:rsid w:val="00015CED"/>
    <w:rsid w:val="000163F4"/>
    <w:rsid w:val="00016861"/>
    <w:rsid w:val="00017C1C"/>
    <w:rsid w:val="000206D4"/>
    <w:rsid w:val="00022266"/>
    <w:rsid w:val="00023569"/>
    <w:rsid w:val="00024BA7"/>
    <w:rsid w:val="0002617E"/>
    <w:rsid w:val="00030C49"/>
    <w:rsid w:val="00030E06"/>
    <w:rsid w:val="00032D10"/>
    <w:rsid w:val="00032DC2"/>
    <w:rsid w:val="00033A9D"/>
    <w:rsid w:val="00033D3F"/>
    <w:rsid w:val="000365BF"/>
    <w:rsid w:val="000366AF"/>
    <w:rsid w:val="00040EE2"/>
    <w:rsid w:val="00041154"/>
    <w:rsid w:val="000412DD"/>
    <w:rsid w:val="00042731"/>
    <w:rsid w:val="0004313D"/>
    <w:rsid w:val="00044E5A"/>
    <w:rsid w:val="000452B1"/>
    <w:rsid w:val="00046231"/>
    <w:rsid w:val="000479AE"/>
    <w:rsid w:val="00047F98"/>
    <w:rsid w:val="00050189"/>
    <w:rsid w:val="0005266A"/>
    <w:rsid w:val="000541AA"/>
    <w:rsid w:val="000547E4"/>
    <w:rsid w:val="00054A13"/>
    <w:rsid w:val="00055E52"/>
    <w:rsid w:val="00061D4B"/>
    <w:rsid w:val="00063370"/>
    <w:rsid w:val="00063615"/>
    <w:rsid w:val="00064CF1"/>
    <w:rsid w:val="00067262"/>
    <w:rsid w:val="00067480"/>
    <w:rsid w:val="00070B3B"/>
    <w:rsid w:val="000722A1"/>
    <w:rsid w:val="00072544"/>
    <w:rsid w:val="00074AFD"/>
    <w:rsid w:val="00074E79"/>
    <w:rsid w:val="0007644A"/>
    <w:rsid w:val="00076FFA"/>
    <w:rsid w:val="000773A7"/>
    <w:rsid w:val="000773C3"/>
    <w:rsid w:val="00077D09"/>
    <w:rsid w:val="000800E2"/>
    <w:rsid w:val="00080D70"/>
    <w:rsid w:val="0008181D"/>
    <w:rsid w:val="00082410"/>
    <w:rsid w:val="00082824"/>
    <w:rsid w:val="00082D4B"/>
    <w:rsid w:val="00082DF7"/>
    <w:rsid w:val="00082FBA"/>
    <w:rsid w:val="000843E4"/>
    <w:rsid w:val="00086086"/>
    <w:rsid w:val="00086DA8"/>
    <w:rsid w:val="0009108A"/>
    <w:rsid w:val="0009150F"/>
    <w:rsid w:val="00092156"/>
    <w:rsid w:val="0009331C"/>
    <w:rsid w:val="00094286"/>
    <w:rsid w:val="0009477C"/>
    <w:rsid w:val="000958BB"/>
    <w:rsid w:val="000968A9"/>
    <w:rsid w:val="00097139"/>
    <w:rsid w:val="000A0DD2"/>
    <w:rsid w:val="000A1CCF"/>
    <w:rsid w:val="000A2BBC"/>
    <w:rsid w:val="000A47BC"/>
    <w:rsid w:val="000A55A5"/>
    <w:rsid w:val="000A55C4"/>
    <w:rsid w:val="000A5ED3"/>
    <w:rsid w:val="000A65FA"/>
    <w:rsid w:val="000A6A07"/>
    <w:rsid w:val="000A71D9"/>
    <w:rsid w:val="000A789D"/>
    <w:rsid w:val="000B272D"/>
    <w:rsid w:val="000B2EC8"/>
    <w:rsid w:val="000B38E0"/>
    <w:rsid w:val="000B3B2B"/>
    <w:rsid w:val="000B4FFE"/>
    <w:rsid w:val="000B7A0C"/>
    <w:rsid w:val="000B7F7E"/>
    <w:rsid w:val="000C0D3A"/>
    <w:rsid w:val="000C2771"/>
    <w:rsid w:val="000C35E7"/>
    <w:rsid w:val="000C360E"/>
    <w:rsid w:val="000C3C86"/>
    <w:rsid w:val="000C41F3"/>
    <w:rsid w:val="000C45DC"/>
    <w:rsid w:val="000C4BAD"/>
    <w:rsid w:val="000C53ED"/>
    <w:rsid w:val="000C610A"/>
    <w:rsid w:val="000C7A98"/>
    <w:rsid w:val="000C7C6A"/>
    <w:rsid w:val="000D026A"/>
    <w:rsid w:val="000D0772"/>
    <w:rsid w:val="000D193C"/>
    <w:rsid w:val="000D1E72"/>
    <w:rsid w:val="000D220A"/>
    <w:rsid w:val="000D285C"/>
    <w:rsid w:val="000D571A"/>
    <w:rsid w:val="000D6BDC"/>
    <w:rsid w:val="000E06D1"/>
    <w:rsid w:val="000E1E0C"/>
    <w:rsid w:val="000E31B6"/>
    <w:rsid w:val="000E4D5F"/>
    <w:rsid w:val="000E57AA"/>
    <w:rsid w:val="000E5D76"/>
    <w:rsid w:val="000E63BD"/>
    <w:rsid w:val="000E7586"/>
    <w:rsid w:val="000E787E"/>
    <w:rsid w:val="000F0B5C"/>
    <w:rsid w:val="000F1387"/>
    <w:rsid w:val="000F16AF"/>
    <w:rsid w:val="000F3037"/>
    <w:rsid w:val="000F361D"/>
    <w:rsid w:val="000F3FEF"/>
    <w:rsid w:val="000F4893"/>
    <w:rsid w:val="000F49AB"/>
    <w:rsid w:val="000F57D4"/>
    <w:rsid w:val="000F62C2"/>
    <w:rsid w:val="000F6849"/>
    <w:rsid w:val="000F6853"/>
    <w:rsid w:val="000F7402"/>
    <w:rsid w:val="0010081C"/>
    <w:rsid w:val="001028AB"/>
    <w:rsid w:val="00102C17"/>
    <w:rsid w:val="00104D40"/>
    <w:rsid w:val="001053B4"/>
    <w:rsid w:val="0010745A"/>
    <w:rsid w:val="001079ED"/>
    <w:rsid w:val="00110873"/>
    <w:rsid w:val="00115C83"/>
    <w:rsid w:val="00115ED0"/>
    <w:rsid w:val="00116502"/>
    <w:rsid w:val="00116D42"/>
    <w:rsid w:val="00116D45"/>
    <w:rsid w:val="00117478"/>
    <w:rsid w:val="0011747F"/>
    <w:rsid w:val="00120EEA"/>
    <w:rsid w:val="00122559"/>
    <w:rsid w:val="0012273D"/>
    <w:rsid w:val="001234E6"/>
    <w:rsid w:val="001237AA"/>
    <w:rsid w:val="00123905"/>
    <w:rsid w:val="00123A68"/>
    <w:rsid w:val="0012626E"/>
    <w:rsid w:val="001325FC"/>
    <w:rsid w:val="00132C32"/>
    <w:rsid w:val="001343A4"/>
    <w:rsid w:val="00134DF4"/>
    <w:rsid w:val="00135322"/>
    <w:rsid w:val="001414AA"/>
    <w:rsid w:val="00143B1E"/>
    <w:rsid w:val="001443D4"/>
    <w:rsid w:val="0014620C"/>
    <w:rsid w:val="00146B1E"/>
    <w:rsid w:val="00146E0A"/>
    <w:rsid w:val="001477AC"/>
    <w:rsid w:val="001507BA"/>
    <w:rsid w:val="0015098C"/>
    <w:rsid w:val="001525A7"/>
    <w:rsid w:val="001527F2"/>
    <w:rsid w:val="00152A94"/>
    <w:rsid w:val="001533A2"/>
    <w:rsid w:val="00161B2D"/>
    <w:rsid w:val="001621B9"/>
    <w:rsid w:val="0016643E"/>
    <w:rsid w:val="001669A0"/>
    <w:rsid w:val="00166B71"/>
    <w:rsid w:val="00166E2B"/>
    <w:rsid w:val="00170DA6"/>
    <w:rsid w:val="0017228F"/>
    <w:rsid w:val="00172695"/>
    <w:rsid w:val="00174FCE"/>
    <w:rsid w:val="001800A2"/>
    <w:rsid w:val="00181786"/>
    <w:rsid w:val="00182159"/>
    <w:rsid w:val="00182A87"/>
    <w:rsid w:val="001830C2"/>
    <w:rsid w:val="001831A8"/>
    <w:rsid w:val="00183600"/>
    <w:rsid w:val="001850C2"/>
    <w:rsid w:val="00186F47"/>
    <w:rsid w:val="0018773B"/>
    <w:rsid w:val="00191613"/>
    <w:rsid w:val="001919DB"/>
    <w:rsid w:val="0019282A"/>
    <w:rsid w:val="001937E2"/>
    <w:rsid w:val="0019469A"/>
    <w:rsid w:val="001948EC"/>
    <w:rsid w:val="001949A8"/>
    <w:rsid w:val="00194ABF"/>
    <w:rsid w:val="00195015"/>
    <w:rsid w:val="001959C4"/>
    <w:rsid w:val="00196BF1"/>
    <w:rsid w:val="0019784A"/>
    <w:rsid w:val="00197E34"/>
    <w:rsid w:val="001A06C7"/>
    <w:rsid w:val="001A0A81"/>
    <w:rsid w:val="001A1B5C"/>
    <w:rsid w:val="001A22F1"/>
    <w:rsid w:val="001A2F8C"/>
    <w:rsid w:val="001A30A0"/>
    <w:rsid w:val="001A3BFB"/>
    <w:rsid w:val="001A3DF8"/>
    <w:rsid w:val="001A3FCD"/>
    <w:rsid w:val="001A5D31"/>
    <w:rsid w:val="001B2CC2"/>
    <w:rsid w:val="001B6E86"/>
    <w:rsid w:val="001B7ECD"/>
    <w:rsid w:val="001C137A"/>
    <w:rsid w:val="001C23CC"/>
    <w:rsid w:val="001C44EF"/>
    <w:rsid w:val="001C5A6A"/>
    <w:rsid w:val="001C5C6C"/>
    <w:rsid w:val="001C6D64"/>
    <w:rsid w:val="001C7299"/>
    <w:rsid w:val="001D16C1"/>
    <w:rsid w:val="001D35E7"/>
    <w:rsid w:val="001D56CE"/>
    <w:rsid w:val="001D6CC1"/>
    <w:rsid w:val="001D7E8A"/>
    <w:rsid w:val="001E2401"/>
    <w:rsid w:val="001E2BE5"/>
    <w:rsid w:val="001E55EA"/>
    <w:rsid w:val="001E5CAD"/>
    <w:rsid w:val="001E6420"/>
    <w:rsid w:val="001E79F5"/>
    <w:rsid w:val="001F3717"/>
    <w:rsid w:val="001F7C72"/>
    <w:rsid w:val="00205D33"/>
    <w:rsid w:val="00210A07"/>
    <w:rsid w:val="00212C19"/>
    <w:rsid w:val="00212ED8"/>
    <w:rsid w:val="00213E47"/>
    <w:rsid w:val="00214821"/>
    <w:rsid w:val="00214FD1"/>
    <w:rsid w:val="002155C2"/>
    <w:rsid w:val="002205D6"/>
    <w:rsid w:val="00220A30"/>
    <w:rsid w:val="0022234B"/>
    <w:rsid w:val="00223EA4"/>
    <w:rsid w:val="00224667"/>
    <w:rsid w:val="0022623F"/>
    <w:rsid w:val="00227713"/>
    <w:rsid w:val="002314D9"/>
    <w:rsid w:val="002325AF"/>
    <w:rsid w:val="002359A7"/>
    <w:rsid w:val="00235B0F"/>
    <w:rsid w:val="00236508"/>
    <w:rsid w:val="002369D4"/>
    <w:rsid w:val="00240B9B"/>
    <w:rsid w:val="00241454"/>
    <w:rsid w:val="0024215E"/>
    <w:rsid w:val="002428D4"/>
    <w:rsid w:val="00242CA6"/>
    <w:rsid w:val="002430FF"/>
    <w:rsid w:val="00244BB7"/>
    <w:rsid w:val="002456AD"/>
    <w:rsid w:val="00251B2C"/>
    <w:rsid w:val="0025238B"/>
    <w:rsid w:val="00252BD1"/>
    <w:rsid w:val="002545A5"/>
    <w:rsid w:val="0025664F"/>
    <w:rsid w:val="002566D8"/>
    <w:rsid w:val="002601BE"/>
    <w:rsid w:val="00260725"/>
    <w:rsid w:val="00260C3D"/>
    <w:rsid w:val="00261E7E"/>
    <w:rsid w:val="00262C98"/>
    <w:rsid w:val="0026591D"/>
    <w:rsid w:val="00267109"/>
    <w:rsid w:val="00267884"/>
    <w:rsid w:val="002711B7"/>
    <w:rsid w:val="002723DC"/>
    <w:rsid w:val="00272E63"/>
    <w:rsid w:val="00274526"/>
    <w:rsid w:val="002771D7"/>
    <w:rsid w:val="002777DE"/>
    <w:rsid w:val="0028149C"/>
    <w:rsid w:val="00285AAD"/>
    <w:rsid w:val="00285CA4"/>
    <w:rsid w:val="00285EB2"/>
    <w:rsid w:val="002878BB"/>
    <w:rsid w:val="0029225F"/>
    <w:rsid w:val="002953F8"/>
    <w:rsid w:val="00295B06"/>
    <w:rsid w:val="00296227"/>
    <w:rsid w:val="00296B69"/>
    <w:rsid w:val="002A1472"/>
    <w:rsid w:val="002A1876"/>
    <w:rsid w:val="002A375D"/>
    <w:rsid w:val="002A58AC"/>
    <w:rsid w:val="002A5A14"/>
    <w:rsid w:val="002A6250"/>
    <w:rsid w:val="002A629D"/>
    <w:rsid w:val="002A664A"/>
    <w:rsid w:val="002A6BD9"/>
    <w:rsid w:val="002A7EEC"/>
    <w:rsid w:val="002B1908"/>
    <w:rsid w:val="002B3905"/>
    <w:rsid w:val="002B4D98"/>
    <w:rsid w:val="002B53D8"/>
    <w:rsid w:val="002B6785"/>
    <w:rsid w:val="002B79C9"/>
    <w:rsid w:val="002C3177"/>
    <w:rsid w:val="002C3ABD"/>
    <w:rsid w:val="002C3C85"/>
    <w:rsid w:val="002C41B3"/>
    <w:rsid w:val="002C4AF9"/>
    <w:rsid w:val="002D01DC"/>
    <w:rsid w:val="002D0A49"/>
    <w:rsid w:val="002D11B8"/>
    <w:rsid w:val="002D494C"/>
    <w:rsid w:val="002D7ED2"/>
    <w:rsid w:val="002E137C"/>
    <w:rsid w:val="002E2370"/>
    <w:rsid w:val="002E4DA5"/>
    <w:rsid w:val="002E5C55"/>
    <w:rsid w:val="002F015B"/>
    <w:rsid w:val="002F4C5F"/>
    <w:rsid w:val="002F52ED"/>
    <w:rsid w:val="002F7374"/>
    <w:rsid w:val="002F7C2F"/>
    <w:rsid w:val="002F7E6A"/>
    <w:rsid w:val="002F7FE2"/>
    <w:rsid w:val="00301B55"/>
    <w:rsid w:val="00302168"/>
    <w:rsid w:val="003027C0"/>
    <w:rsid w:val="00306184"/>
    <w:rsid w:val="00311567"/>
    <w:rsid w:val="00312C39"/>
    <w:rsid w:val="00313C78"/>
    <w:rsid w:val="00313E2F"/>
    <w:rsid w:val="003153E4"/>
    <w:rsid w:val="00321AB9"/>
    <w:rsid w:val="00323313"/>
    <w:rsid w:val="00323EF7"/>
    <w:rsid w:val="0032463B"/>
    <w:rsid w:val="0032505D"/>
    <w:rsid w:val="00325084"/>
    <w:rsid w:val="00325D76"/>
    <w:rsid w:val="00326004"/>
    <w:rsid w:val="00326828"/>
    <w:rsid w:val="0033092B"/>
    <w:rsid w:val="00330C0C"/>
    <w:rsid w:val="003325EB"/>
    <w:rsid w:val="00332D3F"/>
    <w:rsid w:val="00334164"/>
    <w:rsid w:val="00335CA4"/>
    <w:rsid w:val="003365AD"/>
    <w:rsid w:val="00336BBF"/>
    <w:rsid w:val="0034137A"/>
    <w:rsid w:val="003420DE"/>
    <w:rsid w:val="003428FA"/>
    <w:rsid w:val="003440DE"/>
    <w:rsid w:val="003445AB"/>
    <w:rsid w:val="00344718"/>
    <w:rsid w:val="00344CB9"/>
    <w:rsid w:val="003459A4"/>
    <w:rsid w:val="00345BCA"/>
    <w:rsid w:val="0034601C"/>
    <w:rsid w:val="00350305"/>
    <w:rsid w:val="00350388"/>
    <w:rsid w:val="0035207E"/>
    <w:rsid w:val="00355865"/>
    <w:rsid w:val="0035665F"/>
    <w:rsid w:val="00357968"/>
    <w:rsid w:val="00357E57"/>
    <w:rsid w:val="00360D60"/>
    <w:rsid w:val="00363FFA"/>
    <w:rsid w:val="00364D47"/>
    <w:rsid w:val="00364F8A"/>
    <w:rsid w:val="003656C0"/>
    <w:rsid w:val="00366CBC"/>
    <w:rsid w:val="00367A00"/>
    <w:rsid w:val="00367FE8"/>
    <w:rsid w:val="003720B0"/>
    <w:rsid w:val="003759C1"/>
    <w:rsid w:val="00376FF7"/>
    <w:rsid w:val="00380E08"/>
    <w:rsid w:val="003817EB"/>
    <w:rsid w:val="00382814"/>
    <w:rsid w:val="00383652"/>
    <w:rsid w:val="0038497A"/>
    <w:rsid w:val="00385DE9"/>
    <w:rsid w:val="00386339"/>
    <w:rsid w:val="00390DD0"/>
    <w:rsid w:val="003915B6"/>
    <w:rsid w:val="00395534"/>
    <w:rsid w:val="00395F82"/>
    <w:rsid w:val="003A01C1"/>
    <w:rsid w:val="003A0BC4"/>
    <w:rsid w:val="003A2386"/>
    <w:rsid w:val="003A52C4"/>
    <w:rsid w:val="003A597C"/>
    <w:rsid w:val="003A62FD"/>
    <w:rsid w:val="003B0D91"/>
    <w:rsid w:val="003B141D"/>
    <w:rsid w:val="003B2091"/>
    <w:rsid w:val="003B3B79"/>
    <w:rsid w:val="003B535E"/>
    <w:rsid w:val="003B5764"/>
    <w:rsid w:val="003B5B77"/>
    <w:rsid w:val="003B67F6"/>
    <w:rsid w:val="003B6CED"/>
    <w:rsid w:val="003B7CAC"/>
    <w:rsid w:val="003C247E"/>
    <w:rsid w:val="003C3640"/>
    <w:rsid w:val="003C4687"/>
    <w:rsid w:val="003D103B"/>
    <w:rsid w:val="003D15E7"/>
    <w:rsid w:val="003D1F23"/>
    <w:rsid w:val="003D2D10"/>
    <w:rsid w:val="003D4B6E"/>
    <w:rsid w:val="003D5486"/>
    <w:rsid w:val="003D5D28"/>
    <w:rsid w:val="003D60D7"/>
    <w:rsid w:val="003D66D3"/>
    <w:rsid w:val="003D7C0B"/>
    <w:rsid w:val="003E2B09"/>
    <w:rsid w:val="003E3B6F"/>
    <w:rsid w:val="003E7755"/>
    <w:rsid w:val="003F1437"/>
    <w:rsid w:val="003F2140"/>
    <w:rsid w:val="003F246D"/>
    <w:rsid w:val="003F5655"/>
    <w:rsid w:val="003F6C27"/>
    <w:rsid w:val="00401605"/>
    <w:rsid w:val="00401ABE"/>
    <w:rsid w:val="00401DE0"/>
    <w:rsid w:val="00402474"/>
    <w:rsid w:val="004039DA"/>
    <w:rsid w:val="00403F0D"/>
    <w:rsid w:val="00404FC3"/>
    <w:rsid w:val="00405E5C"/>
    <w:rsid w:val="004067DE"/>
    <w:rsid w:val="004069F8"/>
    <w:rsid w:val="004113E4"/>
    <w:rsid w:val="00414B9A"/>
    <w:rsid w:val="0042023A"/>
    <w:rsid w:val="00420D44"/>
    <w:rsid w:val="004214C5"/>
    <w:rsid w:val="004225EF"/>
    <w:rsid w:val="0042405F"/>
    <w:rsid w:val="00424695"/>
    <w:rsid w:val="00425A01"/>
    <w:rsid w:val="00425A0F"/>
    <w:rsid w:val="00426D3B"/>
    <w:rsid w:val="00431277"/>
    <w:rsid w:val="00432ADF"/>
    <w:rsid w:val="004359B6"/>
    <w:rsid w:val="00435AF7"/>
    <w:rsid w:val="004373B9"/>
    <w:rsid w:val="00437AC4"/>
    <w:rsid w:val="00442D09"/>
    <w:rsid w:val="00445AAE"/>
    <w:rsid w:val="0044627A"/>
    <w:rsid w:val="00447B1D"/>
    <w:rsid w:val="00451081"/>
    <w:rsid w:val="004513E1"/>
    <w:rsid w:val="0045284B"/>
    <w:rsid w:val="004539F0"/>
    <w:rsid w:val="00456B8F"/>
    <w:rsid w:val="004577F3"/>
    <w:rsid w:val="004611B3"/>
    <w:rsid w:val="004611DD"/>
    <w:rsid w:val="00463E72"/>
    <w:rsid w:val="00467ED1"/>
    <w:rsid w:val="0047111B"/>
    <w:rsid w:val="00471B63"/>
    <w:rsid w:val="00472479"/>
    <w:rsid w:val="004738A2"/>
    <w:rsid w:val="00475465"/>
    <w:rsid w:val="004761C3"/>
    <w:rsid w:val="004769C0"/>
    <w:rsid w:val="00477B4B"/>
    <w:rsid w:val="00480DD2"/>
    <w:rsid w:val="004816C4"/>
    <w:rsid w:val="00481A63"/>
    <w:rsid w:val="0048328A"/>
    <w:rsid w:val="00484A63"/>
    <w:rsid w:val="00484D15"/>
    <w:rsid w:val="0048584C"/>
    <w:rsid w:val="00486226"/>
    <w:rsid w:val="0048638B"/>
    <w:rsid w:val="00487441"/>
    <w:rsid w:val="00490236"/>
    <w:rsid w:val="00490CA0"/>
    <w:rsid w:val="00491741"/>
    <w:rsid w:val="00494314"/>
    <w:rsid w:val="00495E1B"/>
    <w:rsid w:val="00496BF9"/>
    <w:rsid w:val="004975E7"/>
    <w:rsid w:val="00497668"/>
    <w:rsid w:val="004978DB"/>
    <w:rsid w:val="004A1E4A"/>
    <w:rsid w:val="004A2B9A"/>
    <w:rsid w:val="004A34D3"/>
    <w:rsid w:val="004A5C4B"/>
    <w:rsid w:val="004A5FE1"/>
    <w:rsid w:val="004A6BA4"/>
    <w:rsid w:val="004A7F14"/>
    <w:rsid w:val="004B1D67"/>
    <w:rsid w:val="004B1EE7"/>
    <w:rsid w:val="004B2F28"/>
    <w:rsid w:val="004B34E9"/>
    <w:rsid w:val="004B3E04"/>
    <w:rsid w:val="004B4045"/>
    <w:rsid w:val="004B4F14"/>
    <w:rsid w:val="004B54C7"/>
    <w:rsid w:val="004B5A77"/>
    <w:rsid w:val="004B63A0"/>
    <w:rsid w:val="004B74AB"/>
    <w:rsid w:val="004B776A"/>
    <w:rsid w:val="004C14EF"/>
    <w:rsid w:val="004C1656"/>
    <w:rsid w:val="004C19B7"/>
    <w:rsid w:val="004C2B8B"/>
    <w:rsid w:val="004C305A"/>
    <w:rsid w:val="004C3718"/>
    <w:rsid w:val="004C5649"/>
    <w:rsid w:val="004C7495"/>
    <w:rsid w:val="004C7D65"/>
    <w:rsid w:val="004D26BB"/>
    <w:rsid w:val="004D57ED"/>
    <w:rsid w:val="004D73E1"/>
    <w:rsid w:val="004D7AA8"/>
    <w:rsid w:val="004E07F9"/>
    <w:rsid w:val="004E0960"/>
    <w:rsid w:val="004E0C4A"/>
    <w:rsid w:val="004E0E4D"/>
    <w:rsid w:val="004E1603"/>
    <w:rsid w:val="004E21C8"/>
    <w:rsid w:val="004E4215"/>
    <w:rsid w:val="004E54B2"/>
    <w:rsid w:val="004E7365"/>
    <w:rsid w:val="004E7AE2"/>
    <w:rsid w:val="004F059F"/>
    <w:rsid w:val="004F23DA"/>
    <w:rsid w:val="004F4B1C"/>
    <w:rsid w:val="004F561B"/>
    <w:rsid w:val="004F593A"/>
    <w:rsid w:val="004F5F25"/>
    <w:rsid w:val="004F653F"/>
    <w:rsid w:val="004F753D"/>
    <w:rsid w:val="004F76D0"/>
    <w:rsid w:val="004F7B00"/>
    <w:rsid w:val="00500555"/>
    <w:rsid w:val="00500DDD"/>
    <w:rsid w:val="00501D6C"/>
    <w:rsid w:val="00502611"/>
    <w:rsid w:val="00503373"/>
    <w:rsid w:val="00503563"/>
    <w:rsid w:val="005037D4"/>
    <w:rsid w:val="00505181"/>
    <w:rsid w:val="0050558E"/>
    <w:rsid w:val="005060F8"/>
    <w:rsid w:val="00506483"/>
    <w:rsid w:val="00506918"/>
    <w:rsid w:val="00510306"/>
    <w:rsid w:val="00510E5B"/>
    <w:rsid w:val="005127C7"/>
    <w:rsid w:val="0051297D"/>
    <w:rsid w:val="00512D35"/>
    <w:rsid w:val="00512D61"/>
    <w:rsid w:val="00520215"/>
    <w:rsid w:val="00520B50"/>
    <w:rsid w:val="0052143F"/>
    <w:rsid w:val="00521E3F"/>
    <w:rsid w:val="00522739"/>
    <w:rsid w:val="005228D8"/>
    <w:rsid w:val="00524F36"/>
    <w:rsid w:val="005264D2"/>
    <w:rsid w:val="00526B72"/>
    <w:rsid w:val="005276A8"/>
    <w:rsid w:val="005301EE"/>
    <w:rsid w:val="0053033D"/>
    <w:rsid w:val="00530E85"/>
    <w:rsid w:val="00530F37"/>
    <w:rsid w:val="005310BF"/>
    <w:rsid w:val="0053167A"/>
    <w:rsid w:val="005325FF"/>
    <w:rsid w:val="00533101"/>
    <w:rsid w:val="00535592"/>
    <w:rsid w:val="00535A02"/>
    <w:rsid w:val="00535A16"/>
    <w:rsid w:val="00536978"/>
    <w:rsid w:val="00537F7E"/>
    <w:rsid w:val="0054210B"/>
    <w:rsid w:val="0054239F"/>
    <w:rsid w:val="00543D70"/>
    <w:rsid w:val="00544670"/>
    <w:rsid w:val="0054582F"/>
    <w:rsid w:val="00547535"/>
    <w:rsid w:val="005501C2"/>
    <w:rsid w:val="005512ED"/>
    <w:rsid w:val="00551B91"/>
    <w:rsid w:val="00552926"/>
    <w:rsid w:val="00553BCD"/>
    <w:rsid w:val="00555A2A"/>
    <w:rsid w:val="00556E45"/>
    <w:rsid w:val="005573DD"/>
    <w:rsid w:val="00557B6E"/>
    <w:rsid w:val="00562B61"/>
    <w:rsid w:val="00563F92"/>
    <w:rsid w:val="00564821"/>
    <w:rsid w:val="00565631"/>
    <w:rsid w:val="0056648F"/>
    <w:rsid w:val="005676D4"/>
    <w:rsid w:val="00567C54"/>
    <w:rsid w:val="00574E2C"/>
    <w:rsid w:val="00575E3E"/>
    <w:rsid w:val="00576174"/>
    <w:rsid w:val="005768F1"/>
    <w:rsid w:val="00576FC8"/>
    <w:rsid w:val="00577966"/>
    <w:rsid w:val="005802BD"/>
    <w:rsid w:val="00581490"/>
    <w:rsid w:val="00581F60"/>
    <w:rsid w:val="0058478D"/>
    <w:rsid w:val="005854F4"/>
    <w:rsid w:val="00585BE2"/>
    <w:rsid w:val="00587997"/>
    <w:rsid w:val="0059111C"/>
    <w:rsid w:val="00592273"/>
    <w:rsid w:val="00592568"/>
    <w:rsid w:val="00594A88"/>
    <w:rsid w:val="00594E96"/>
    <w:rsid w:val="00595BE8"/>
    <w:rsid w:val="00596ADB"/>
    <w:rsid w:val="00597E3A"/>
    <w:rsid w:val="005A0786"/>
    <w:rsid w:val="005A0CF5"/>
    <w:rsid w:val="005A33D5"/>
    <w:rsid w:val="005A3B8A"/>
    <w:rsid w:val="005A5B3E"/>
    <w:rsid w:val="005B0382"/>
    <w:rsid w:val="005B0CCD"/>
    <w:rsid w:val="005B2150"/>
    <w:rsid w:val="005B26E0"/>
    <w:rsid w:val="005B2992"/>
    <w:rsid w:val="005B78A6"/>
    <w:rsid w:val="005B798E"/>
    <w:rsid w:val="005C13B4"/>
    <w:rsid w:val="005C1AD8"/>
    <w:rsid w:val="005C405B"/>
    <w:rsid w:val="005C41C1"/>
    <w:rsid w:val="005C4831"/>
    <w:rsid w:val="005C49BE"/>
    <w:rsid w:val="005C5073"/>
    <w:rsid w:val="005C692C"/>
    <w:rsid w:val="005C7634"/>
    <w:rsid w:val="005C7694"/>
    <w:rsid w:val="005D12A3"/>
    <w:rsid w:val="005D1873"/>
    <w:rsid w:val="005D1FE6"/>
    <w:rsid w:val="005D2631"/>
    <w:rsid w:val="005D2959"/>
    <w:rsid w:val="005D3E52"/>
    <w:rsid w:val="005D644D"/>
    <w:rsid w:val="005D6644"/>
    <w:rsid w:val="005D73FD"/>
    <w:rsid w:val="005E2C6C"/>
    <w:rsid w:val="005E3361"/>
    <w:rsid w:val="005E388F"/>
    <w:rsid w:val="005E4379"/>
    <w:rsid w:val="005E5AC5"/>
    <w:rsid w:val="005F04AC"/>
    <w:rsid w:val="005F0CE7"/>
    <w:rsid w:val="005F1F37"/>
    <w:rsid w:val="005F2E43"/>
    <w:rsid w:val="005F48C9"/>
    <w:rsid w:val="005F4C79"/>
    <w:rsid w:val="005F5096"/>
    <w:rsid w:val="005F6240"/>
    <w:rsid w:val="005F673C"/>
    <w:rsid w:val="005F6A04"/>
    <w:rsid w:val="005F6BD3"/>
    <w:rsid w:val="005F789F"/>
    <w:rsid w:val="00600543"/>
    <w:rsid w:val="00600C8A"/>
    <w:rsid w:val="00602D6C"/>
    <w:rsid w:val="00604416"/>
    <w:rsid w:val="00605F68"/>
    <w:rsid w:val="00607A22"/>
    <w:rsid w:val="006118B8"/>
    <w:rsid w:val="00612787"/>
    <w:rsid w:val="00614ED8"/>
    <w:rsid w:val="00615310"/>
    <w:rsid w:val="0061542C"/>
    <w:rsid w:val="00615FD6"/>
    <w:rsid w:val="00621601"/>
    <w:rsid w:val="00623481"/>
    <w:rsid w:val="00623D77"/>
    <w:rsid w:val="00624027"/>
    <w:rsid w:val="006244A2"/>
    <w:rsid w:val="00624695"/>
    <w:rsid w:val="00625065"/>
    <w:rsid w:val="0062515E"/>
    <w:rsid w:val="00625550"/>
    <w:rsid w:val="0062639D"/>
    <w:rsid w:val="00626F49"/>
    <w:rsid w:val="006277C7"/>
    <w:rsid w:val="00630446"/>
    <w:rsid w:val="00630787"/>
    <w:rsid w:val="0063197F"/>
    <w:rsid w:val="00632F49"/>
    <w:rsid w:val="0063452C"/>
    <w:rsid w:val="00634F6C"/>
    <w:rsid w:val="006362A9"/>
    <w:rsid w:val="00636350"/>
    <w:rsid w:val="00636624"/>
    <w:rsid w:val="006373A1"/>
    <w:rsid w:val="00637C54"/>
    <w:rsid w:val="00640547"/>
    <w:rsid w:val="0064388E"/>
    <w:rsid w:val="0064423E"/>
    <w:rsid w:val="006449B8"/>
    <w:rsid w:val="006521CA"/>
    <w:rsid w:val="00652926"/>
    <w:rsid w:val="00652AD8"/>
    <w:rsid w:val="00652C12"/>
    <w:rsid w:val="0065628E"/>
    <w:rsid w:val="00656C97"/>
    <w:rsid w:val="00660846"/>
    <w:rsid w:val="00661ABA"/>
    <w:rsid w:val="006644E1"/>
    <w:rsid w:val="006656B0"/>
    <w:rsid w:val="006664F5"/>
    <w:rsid w:val="0066675E"/>
    <w:rsid w:val="00667091"/>
    <w:rsid w:val="00671FC7"/>
    <w:rsid w:val="00674218"/>
    <w:rsid w:val="00674AF6"/>
    <w:rsid w:val="00674E35"/>
    <w:rsid w:val="006767B7"/>
    <w:rsid w:val="00680621"/>
    <w:rsid w:val="00683184"/>
    <w:rsid w:val="00684A01"/>
    <w:rsid w:val="00686E5C"/>
    <w:rsid w:val="00686F88"/>
    <w:rsid w:val="00694FA2"/>
    <w:rsid w:val="0069606D"/>
    <w:rsid w:val="006961AF"/>
    <w:rsid w:val="00697002"/>
    <w:rsid w:val="006971E3"/>
    <w:rsid w:val="00697914"/>
    <w:rsid w:val="006A0148"/>
    <w:rsid w:val="006A03B0"/>
    <w:rsid w:val="006A3ACA"/>
    <w:rsid w:val="006A3E0D"/>
    <w:rsid w:val="006A48E7"/>
    <w:rsid w:val="006A7E09"/>
    <w:rsid w:val="006B0529"/>
    <w:rsid w:val="006B3596"/>
    <w:rsid w:val="006B3D9D"/>
    <w:rsid w:val="006B47D1"/>
    <w:rsid w:val="006B4BBF"/>
    <w:rsid w:val="006B65D1"/>
    <w:rsid w:val="006B6DF4"/>
    <w:rsid w:val="006C176C"/>
    <w:rsid w:val="006C1B2B"/>
    <w:rsid w:val="006C26DF"/>
    <w:rsid w:val="006C5FE3"/>
    <w:rsid w:val="006C62F9"/>
    <w:rsid w:val="006C68A0"/>
    <w:rsid w:val="006C6BA6"/>
    <w:rsid w:val="006D0145"/>
    <w:rsid w:val="006D049E"/>
    <w:rsid w:val="006D13B0"/>
    <w:rsid w:val="006D31CD"/>
    <w:rsid w:val="006D5C54"/>
    <w:rsid w:val="006E1AD1"/>
    <w:rsid w:val="006E2253"/>
    <w:rsid w:val="006E32C0"/>
    <w:rsid w:val="006E3935"/>
    <w:rsid w:val="006E5EB5"/>
    <w:rsid w:val="006E700C"/>
    <w:rsid w:val="006E74E3"/>
    <w:rsid w:val="006E7919"/>
    <w:rsid w:val="006F0F33"/>
    <w:rsid w:val="006F1073"/>
    <w:rsid w:val="006F308A"/>
    <w:rsid w:val="006F59CF"/>
    <w:rsid w:val="006F60DA"/>
    <w:rsid w:val="006F6F2C"/>
    <w:rsid w:val="006F7FFC"/>
    <w:rsid w:val="0070122B"/>
    <w:rsid w:val="007053F9"/>
    <w:rsid w:val="007069CA"/>
    <w:rsid w:val="00707E81"/>
    <w:rsid w:val="00710F9E"/>
    <w:rsid w:val="007133D2"/>
    <w:rsid w:val="00714568"/>
    <w:rsid w:val="00715294"/>
    <w:rsid w:val="00715DF1"/>
    <w:rsid w:val="00716879"/>
    <w:rsid w:val="0071739C"/>
    <w:rsid w:val="00720788"/>
    <w:rsid w:val="007224BB"/>
    <w:rsid w:val="0072431A"/>
    <w:rsid w:val="0072492A"/>
    <w:rsid w:val="007267CF"/>
    <w:rsid w:val="007315AD"/>
    <w:rsid w:val="0073197F"/>
    <w:rsid w:val="007329E7"/>
    <w:rsid w:val="00733720"/>
    <w:rsid w:val="00733946"/>
    <w:rsid w:val="00734B86"/>
    <w:rsid w:val="00734E15"/>
    <w:rsid w:val="00735190"/>
    <w:rsid w:val="007353DC"/>
    <w:rsid w:val="00737AB8"/>
    <w:rsid w:val="007409FD"/>
    <w:rsid w:val="0074279B"/>
    <w:rsid w:val="00750B7A"/>
    <w:rsid w:val="00751904"/>
    <w:rsid w:val="00751DCB"/>
    <w:rsid w:val="00752C88"/>
    <w:rsid w:val="0075512C"/>
    <w:rsid w:val="007567A2"/>
    <w:rsid w:val="00756933"/>
    <w:rsid w:val="00757FE8"/>
    <w:rsid w:val="007619CA"/>
    <w:rsid w:val="007634DF"/>
    <w:rsid w:val="007670C1"/>
    <w:rsid w:val="00770D72"/>
    <w:rsid w:val="00772728"/>
    <w:rsid w:val="007727C0"/>
    <w:rsid w:val="00773AC0"/>
    <w:rsid w:val="00774AFA"/>
    <w:rsid w:val="00775592"/>
    <w:rsid w:val="00775F6A"/>
    <w:rsid w:val="0077604E"/>
    <w:rsid w:val="0078068D"/>
    <w:rsid w:val="0078317C"/>
    <w:rsid w:val="00783CB6"/>
    <w:rsid w:val="00783E0F"/>
    <w:rsid w:val="00784829"/>
    <w:rsid w:val="007848CD"/>
    <w:rsid w:val="00784E91"/>
    <w:rsid w:val="00785554"/>
    <w:rsid w:val="00792553"/>
    <w:rsid w:val="00792DD4"/>
    <w:rsid w:val="0079303C"/>
    <w:rsid w:val="00793486"/>
    <w:rsid w:val="00793C70"/>
    <w:rsid w:val="00795672"/>
    <w:rsid w:val="007965CC"/>
    <w:rsid w:val="0079739F"/>
    <w:rsid w:val="00797B4C"/>
    <w:rsid w:val="007A25A3"/>
    <w:rsid w:val="007A31C2"/>
    <w:rsid w:val="007A4098"/>
    <w:rsid w:val="007A534F"/>
    <w:rsid w:val="007B1BAF"/>
    <w:rsid w:val="007B3A91"/>
    <w:rsid w:val="007B51C4"/>
    <w:rsid w:val="007B5C33"/>
    <w:rsid w:val="007B7312"/>
    <w:rsid w:val="007B7A59"/>
    <w:rsid w:val="007C1CF2"/>
    <w:rsid w:val="007C2E1F"/>
    <w:rsid w:val="007C3CF3"/>
    <w:rsid w:val="007C4B8F"/>
    <w:rsid w:val="007C692C"/>
    <w:rsid w:val="007C6A22"/>
    <w:rsid w:val="007C6ED7"/>
    <w:rsid w:val="007C7B13"/>
    <w:rsid w:val="007D0D88"/>
    <w:rsid w:val="007D1877"/>
    <w:rsid w:val="007D3FF0"/>
    <w:rsid w:val="007D63E7"/>
    <w:rsid w:val="007D66AA"/>
    <w:rsid w:val="007D7BB0"/>
    <w:rsid w:val="007E01E8"/>
    <w:rsid w:val="007E2C93"/>
    <w:rsid w:val="007E3B22"/>
    <w:rsid w:val="007E3B49"/>
    <w:rsid w:val="007E3E3A"/>
    <w:rsid w:val="007E3E46"/>
    <w:rsid w:val="007F169C"/>
    <w:rsid w:val="007F175C"/>
    <w:rsid w:val="007F17D3"/>
    <w:rsid w:val="007F1F16"/>
    <w:rsid w:val="007F32DB"/>
    <w:rsid w:val="007F3530"/>
    <w:rsid w:val="007F35EC"/>
    <w:rsid w:val="007F4EFF"/>
    <w:rsid w:val="007F53EB"/>
    <w:rsid w:val="007F5FA4"/>
    <w:rsid w:val="00801344"/>
    <w:rsid w:val="00801E04"/>
    <w:rsid w:val="00802573"/>
    <w:rsid w:val="00802A3F"/>
    <w:rsid w:val="00803C91"/>
    <w:rsid w:val="00804658"/>
    <w:rsid w:val="00810363"/>
    <w:rsid w:val="00811FEA"/>
    <w:rsid w:val="008129C9"/>
    <w:rsid w:val="008146B8"/>
    <w:rsid w:val="008162D9"/>
    <w:rsid w:val="00817BC9"/>
    <w:rsid w:val="0082096C"/>
    <w:rsid w:val="00822906"/>
    <w:rsid w:val="00822FD4"/>
    <w:rsid w:val="00824BD6"/>
    <w:rsid w:val="00825140"/>
    <w:rsid w:val="00826824"/>
    <w:rsid w:val="00827863"/>
    <w:rsid w:val="00827BC9"/>
    <w:rsid w:val="00827DBB"/>
    <w:rsid w:val="00830768"/>
    <w:rsid w:val="0083170B"/>
    <w:rsid w:val="008321B4"/>
    <w:rsid w:val="00837948"/>
    <w:rsid w:val="008413D7"/>
    <w:rsid w:val="0084156C"/>
    <w:rsid w:val="0084169B"/>
    <w:rsid w:val="00841E9A"/>
    <w:rsid w:val="00842A6A"/>
    <w:rsid w:val="00843367"/>
    <w:rsid w:val="00843E8B"/>
    <w:rsid w:val="00844B89"/>
    <w:rsid w:val="008504D0"/>
    <w:rsid w:val="00851A1F"/>
    <w:rsid w:val="008533D9"/>
    <w:rsid w:val="008551E8"/>
    <w:rsid w:val="008564AB"/>
    <w:rsid w:val="008566F9"/>
    <w:rsid w:val="00861A36"/>
    <w:rsid w:val="00861F8A"/>
    <w:rsid w:val="00862D22"/>
    <w:rsid w:val="00862E87"/>
    <w:rsid w:val="0086672B"/>
    <w:rsid w:val="00867CBE"/>
    <w:rsid w:val="008704D1"/>
    <w:rsid w:val="0087153D"/>
    <w:rsid w:val="00873D25"/>
    <w:rsid w:val="00874AAE"/>
    <w:rsid w:val="00875B14"/>
    <w:rsid w:val="00880E2C"/>
    <w:rsid w:val="00880EAC"/>
    <w:rsid w:val="00882825"/>
    <w:rsid w:val="00882B90"/>
    <w:rsid w:val="008830B1"/>
    <w:rsid w:val="0088562F"/>
    <w:rsid w:val="00887BA4"/>
    <w:rsid w:val="00887CE2"/>
    <w:rsid w:val="00890094"/>
    <w:rsid w:val="00890927"/>
    <w:rsid w:val="00890CFB"/>
    <w:rsid w:val="00892773"/>
    <w:rsid w:val="00892A63"/>
    <w:rsid w:val="00893131"/>
    <w:rsid w:val="00895D86"/>
    <w:rsid w:val="00896725"/>
    <w:rsid w:val="008A054F"/>
    <w:rsid w:val="008A226D"/>
    <w:rsid w:val="008A551F"/>
    <w:rsid w:val="008A5F55"/>
    <w:rsid w:val="008A615C"/>
    <w:rsid w:val="008A6B60"/>
    <w:rsid w:val="008A6E07"/>
    <w:rsid w:val="008B122E"/>
    <w:rsid w:val="008B16D8"/>
    <w:rsid w:val="008B3A41"/>
    <w:rsid w:val="008B5685"/>
    <w:rsid w:val="008B5915"/>
    <w:rsid w:val="008B7271"/>
    <w:rsid w:val="008C1CEA"/>
    <w:rsid w:val="008C33B5"/>
    <w:rsid w:val="008C4508"/>
    <w:rsid w:val="008C4F5E"/>
    <w:rsid w:val="008C53BC"/>
    <w:rsid w:val="008C5C8F"/>
    <w:rsid w:val="008C5FAF"/>
    <w:rsid w:val="008C6484"/>
    <w:rsid w:val="008C67CD"/>
    <w:rsid w:val="008D0C63"/>
    <w:rsid w:val="008D0CB6"/>
    <w:rsid w:val="008D133B"/>
    <w:rsid w:val="008D4751"/>
    <w:rsid w:val="008D6891"/>
    <w:rsid w:val="008D695B"/>
    <w:rsid w:val="008D6E72"/>
    <w:rsid w:val="008D765A"/>
    <w:rsid w:val="008E075C"/>
    <w:rsid w:val="008E173B"/>
    <w:rsid w:val="008E19CC"/>
    <w:rsid w:val="008E2399"/>
    <w:rsid w:val="008E327D"/>
    <w:rsid w:val="008E3C69"/>
    <w:rsid w:val="008E40FB"/>
    <w:rsid w:val="008E4238"/>
    <w:rsid w:val="008E7786"/>
    <w:rsid w:val="008F0042"/>
    <w:rsid w:val="008F1C2B"/>
    <w:rsid w:val="008F2222"/>
    <w:rsid w:val="008F24B8"/>
    <w:rsid w:val="008F2867"/>
    <w:rsid w:val="008F4137"/>
    <w:rsid w:val="008F4427"/>
    <w:rsid w:val="008F4DE2"/>
    <w:rsid w:val="00900DCE"/>
    <w:rsid w:val="0090141A"/>
    <w:rsid w:val="00902692"/>
    <w:rsid w:val="00902A02"/>
    <w:rsid w:val="009033B2"/>
    <w:rsid w:val="00903628"/>
    <w:rsid w:val="00905BA7"/>
    <w:rsid w:val="00906308"/>
    <w:rsid w:val="0090634E"/>
    <w:rsid w:val="00907287"/>
    <w:rsid w:val="009078F0"/>
    <w:rsid w:val="00907E12"/>
    <w:rsid w:val="009104D9"/>
    <w:rsid w:val="00910B68"/>
    <w:rsid w:val="00911E3B"/>
    <w:rsid w:val="009122FB"/>
    <w:rsid w:val="00913BF7"/>
    <w:rsid w:val="00913F67"/>
    <w:rsid w:val="00914E47"/>
    <w:rsid w:val="00916CA6"/>
    <w:rsid w:val="00916D7D"/>
    <w:rsid w:val="00923429"/>
    <w:rsid w:val="009244E3"/>
    <w:rsid w:val="00925227"/>
    <w:rsid w:val="009253B1"/>
    <w:rsid w:val="00926430"/>
    <w:rsid w:val="00926D6C"/>
    <w:rsid w:val="00927224"/>
    <w:rsid w:val="009276EC"/>
    <w:rsid w:val="00927799"/>
    <w:rsid w:val="009277E9"/>
    <w:rsid w:val="00927802"/>
    <w:rsid w:val="0093054F"/>
    <w:rsid w:val="00931DC6"/>
    <w:rsid w:val="00934195"/>
    <w:rsid w:val="009357F9"/>
    <w:rsid w:val="009359D5"/>
    <w:rsid w:val="00935EF3"/>
    <w:rsid w:val="00937CF2"/>
    <w:rsid w:val="009402BD"/>
    <w:rsid w:val="00942B29"/>
    <w:rsid w:val="00943054"/>
    <w:rsid w:val="0094448D"/>
    <w:rsid w:val="0094464B"/>
    <w:rsid w:val="0094523D"/>
    <w:rsid w:val="009470DA"/>
    <w:rsid w:val="00947803"/>
    <w:rsid w:val="00947FCC"/>
    <w:rsid w:val="009504A1"/>
    <w:rsid w:val="009519F4"/>
    <w:rsid w:val="0095202F"/>
    <w:rsid w:val="00952219"/>
    <w:rsid w:val="00953580"/>
    <w:rsid w:val="0095511E"/>
    <w:rsid w:val="0095684A"/>
    <w:rsid w:val="00957826"/>
    <w:rsid w:val="00961A05"/>
    <w:rsid w:val="00963EF8"/>
    <w:rsid w:val="00964041"/>
    <w:rsid w:val="009648B4"/>
    <w:rsid w:val="00967755"/>
    <w:rsid w:val="0097058C"/>
    <w:rsid w:val="00971C20"/>
    <w:rsid w:val="0097211C"/>
    <w:rsid w:val="009721B5"/>
    <w:rsid w:val="00972431"/>
    <w:rsid w:val="009776DB"/>
    <w:rsid w:val="00980898"/>
    <w:rsid w:val="0098102C"/>
    <w:rsid w:val="00981DE1"/>
    <w:rsid w:val="00981E12"/>
    <w:rsid w:val="0098293C"/>
    <w:rsid w:val="00982A30"/>
    <w:rsid w:val="00983071"/>
    <w:rsid w:val="00984ED7"/>
    <w:rsid w:val="00985415"/>
    <w:rsid w:val="00986CCC"/>
    <w:rsid w:val="00987641"/>
    <w:rsid w:val="009877BA"/>
    <w:rsid w:val="00987ADD"/>
    <w:rsid w:val="00990825"/>
    <w:rsid w:val="00991AB8"/>
    <w:rsid w:val="009939F3"/>
    <w:rsid w:val="009960D3"/>
    <w:rsid w:val="0099717A"/>
    <w:rsid w:val="00997E3D"/>
    <w:rsid w:val="009A2D64"/>
    <w:rsid w:val="009A34B8"/>
    <w:rsid w:val="009A37F7"/>
    <w:rsid w:val="009A64F9"/>
    <w:rsid w:val="009A72EC"/>
    <w:rsid w:val="009B093C"/>
    <w:rsid w:val="009B187A"/>
    <w:rsid w:val="009B2968"/>
    <w:rsid w:val="009B4206"/>
    <w:rsid w:val="009B46A5"/>
    <w:rsid w:val="009C17AA"/>
    <w:rsid w:val="009C1A14"/>
    <w:rsid w:val="009C3051"/>
    <w:rsid w:val="009C3168"/>
    <w:rsid w:val="009C590E"/>
    <w:rsid w:val="009C5BC0"/>
    <w:rsid w:val="009D2565"/>
    <w:rsid w:val="009D2608"/>
    <w:rsid w:val="009D3321"/>
    <w:rsid w:val="009D3ECC"/>
    <w:rsid w:val="009D4BAE"/>
    <w:rsid w:val="009D4FD4"/>
    <w:rsid w:val="009D5787"/>
    <w:rsid w:val="009D5AC2"/>
    <w:rsid w:val="009D6BD3"/>
    <w:rsid w:val="009D7AF6"/>
    <w:rsid w:val="009E0BA9"/>
    <w:rsid w:val="009E119C"/>
    <w:rsid w:val="009E1E3E"/>
    <w:rsid w:val="009E3D46"/>
    <w:rsid w:val="009E4E49"/>
    <w:rsid w:val="009E5923"/>
    <w:rsid w:val="009E76CE"/>
    <w:rsid w:val="009F0DAE"/>
    <w:rsid w:val="009F185E"/>
    <w:rsid w:val="009F3E4F"/>
    <w:rsid w:val="009F4298"/>
    <w:rsid w:val="009F4BA4"/>
    <w:rsid w:val="009F62F6"/>
    <w:rsid w:val="009F689C"/>
    <w:rsid w:val="00A01C3F"/>
    <w:rsid w:val="00A04B1C"/>
    <w:rsid w:val="00A04F50"/>
    <w:rsid w:val="00A05223"/>
    <w:rsid w:val="00A05739"/>
    <w:rsid w:val="00A057F8"/>
    <w:rsid w:val="00A0654E"/>
    <w:rsid w:val="00A0686E"/>
    <w:rsid w:val="00A06A2A"/>
    <w:rsid w:val="00A06FDD"/>
    <w:rsid w:val="00A07866"/>
    <w:rsid w:val="00A07A57"/>
    <w:rsid w:val="00A11391"/>
    <w:rsid w:val="00A12721"/>
    <w:rsid w:val="00A1290E"/>
    <w:rsid w:val="00A12AC3"/>
    <w:rsid w:val="00A13985"/>
    <w:rsid w:val="00A14CAB"/>
    <w:rsid w:val="00A14E42"/>
    <w:rsid w:val="00A15FA6"/>
    <w:rsid w:val="00A17BBC"/>
    <w:rsid w:val="00A203DB"/>
    <w:rsid w:val="00A21D40"/>
    <w:rsid w:val="00A22892"/>
    <w:rsid w:val="00A22A02"/>
    <w:rsid w:val="00A239BB"/>
    <w:rsid w:val="00A24E6A"/>
    <w:rsid w:val="00A302DD"/>
    <w:rsid w:val="00A30771"/>
    <w:rsid w:val="00A325A0"/>
    <w:rsid w:val="00A32846"/>
    <w:rsid w:val="00A32ABE"/>
    <w:rsid w:val="00A32AD1"/>
    <w:rsid w:val="00A3300E"/>
    <w:rsid w:val="00A34B2F"/>
    <w:rsid w:val="00A3626F"/>
    <w:rsid w:val="00A3664E"/>
    <w:rsid w:val="00A3744A"/>
    <w:rsid w:val="00A40623"/>
    <w:rsid w:val="00A40E9E"/>
    <w:rsid w:val="00A41242"/>
    <w:rsid w:val="00A43F03"/>
    <w:rsid w:val="00A442DE"/>
    <w:rsid w:val="00A478A0"/>
    <w:rsid w:val="00A479B4"/>
    <w:rsid w:val="00A54269"/>
    <w:rsid w:val="00A54F66"/>
    <w:rsid w:val="00A55A30"/>
    <w:rsid w:val="00A572C0"/>
    <w:rsid w:val="00A60337"/>
    <w:rsid w:val="00A61BA5"/>
    <w:rsid w:val="00A625B2"/>
    <w:rsid w:val="00A63A11"/>
    <w:rsid w:val="00A66913"/>
    <w:rsid w:val="00A67774"/>
    <w:rsid w:val="00A7074E"/>
    <w:rsid w:val="00A70899"/>
    <w:rsid w:val="00A70905"/>
    <w:rsid w:val="00A70BF8"/>
    <w:rsid w:val="00A71A02"/>
    <w:rsid w:val="00A721D0"/>
    <w:rsid w:val="00A7252E"/>
    <w:rsid w:val="00A726E1"/>
    <w:rsid w:val="00A73839"/>
    <w:rsid w:val="00A74317"/>
    <w:rsid w:val="00A76147"/>
    <w:rsid w:val="00A77389"/>
    <w:rsid w:val="00A7777A"/>
    <w:rsid w:val="00A77A14"/>
    <w:rsid w:val="00A80039"/>
    <w:rsid w:val="00A80996"/>
    <w:rsid w:val="00A81A2D"/>
    <w:rsid w:val="00A82041"/>
    <w:rsid w:val="00A834DE"/>
    <w:rsid w:val="00A8436E"/>
    <w:rsid w:val="00A85F10"/>
    <w:rsid w:val="00A8633D"/>
    <w:rsid w:val="00A86350"/>
    <w:rsid w:val="00A87131"/>
    <w:rsid w:val="00A90047"/>
    <w:rsid w:val="00A92B64"/>
    <w:rsid w:val="00A93DB6"/>
    <w:rsid w:val="00A93DFE"/>
    <w:rsid w:val="00A93E97"/>
    <w:rsid w:val="00A94F11"/>
    <w:rsid w:val="00A9585F"/>
    <w:rsid w:val="00A9649B"/>
    <w:rsid w:val="00A977FB"/>
    <w:rsid w:val="00AA0ACB"/>
    <w:rsid w:val="00AA51CF"/>
    <w:rsid w:val="00AA5FA4"/>
    <w:rsid w:val="00AB18BA"/>
    <w:rsid w:val="00AB2310"/>
    <w:rsid w:val="00AB5157"/>
    <w:rsid w:val="00AB5557"/>
    <w:rsid w:val="00AB58A0"/>
    <w:rsid w:val="00AB658A"/>
    <w:rsid w:val="00AB735D"/>
    <w:rsid w:val="00AB7E27"/>
    <w:rsid w:val="00AC2380"/>
    <w:rsid w:val="00AC4750"/>
    <w:rsid w:val="00AC5BAF"/>
    <w:rsid w:val="00AC5D40"/>
    <w:rsid w:val="00AC7C19"/>
    <w:rsid w:val="00AC7FA4"/>
    <w:rsid w:val="00AD003F"/>
    <w:rsid w:val="00AD24EB"/>
    <w:rsid w:val="00AD2DD5"/>
    <w:rsid w:val="00AD4160"/>
    <w:rsid w:val="00AE11F7"/>
    <w:rsid w:val="00AE1577"/>
    <w:rsid w:val="00AE18A8"/>
    <w:rsid w:val="00AE252C"/>
    <w:rsid w:val="00AE5313"/>
    <w:rsid w:val="00AE627B"/>
    <w:rsid w:val="00AF084A"/>
    <w:rsid w:val="00AF0DC2"/>
    <w:rsid w:val="00AF11A9"/>
    <w:rsid w:val="00AF2214"/>
    <w:rsid w:val="00AF2419"/>
    <w:rsid w:val="00AF59CE"/>
    <w:rsid w:val="00AF726F"/>
    <w:rsid w:val="00B0133F"/>
    <w:rsid w:val="00B01DB0"/>
    <w:rsid w:val="00B030C5"/>
    <w:rsid w:val="00B03271"/>
    <w:rsid w:val="00B038AF"/>
    <w:rsid w:val="00B03F4C"/>
    <w:rsid w:val="00B046A6"/>
    <w:rsid w:val="00B06764"/>
    <w:rsid w:val="00B06CE4"/>
    <w:rsid w:val="00B10858"/>
    <w:rsid w:val="00B13203"/>
    <w:rsid w:val="00B15097"/>
    <w:rsid w:val="00B20769"/>
    <w:rsid w:val="00B2377B"/>
    <w:rsid w:val="00B23917"/>
    <w:rsid w:val="00B25860"/>
    <w:rsid w:val="00B27C5D"/>
    <w:rsid w:val="00B30F8E"/>
    <w:rsid w:val="00B30FDC"/>
    <w:rsid w:val="00B327FD"/>
    <w:rsid w:val="00B3338B"/>
    <w:rsid w:val="00B33B2B"/>
    <w:rsid w:val="00B34BE0"/>
    <w:rsid w:val="00B36351"/>
    <w:rsid w:val="00B375C6"/>
    <w:rsid w:val="00B4154F"/>
    <w:rsid w:val="00B41C94"/>
    <w:rsid w:val="00B41FB2"/>
    <w:rsid w:val="00B441E4"/>
    <w:rsid w:val="00B4437D"/>
    <w:rsid w:val="00B445DE"/>
    <w:rsid w:val="00B45606"/>
    <w:rsid w:val="00B4569A"/>
    <w:rsid w:val="00B47046"/>
    <w:rsid w:val="00B50375"/>
    <w:rsid w:val="00B51B6C"/>
    <w:rsid w:val="00B5204D"/>
    <w:rsid w:val="00B5252B"/>
    <w:rsid w:val="00B5308C"/>
    <w:rsid w:val="00B530F3"/>
    <w:rsid w:val="00B5593F"/>
    <w:rsid w:val="00B55F9E"/>
    <w:rsid w:val="00B5631F"/>
    <w:rsid w:val="00B56D86"/>
    <w:rsid w:val="00B57567"/>
    <w:rsid w:val="00B60C07"/>
    <w:rsid w:val="00B613D2"/>
    <w:rsid w:val="00B61507"/>
    <w:rsid w:val="00B61D5E"/>
    <w:rsid w:val="00B61FF0"/>
    <w:rsid w:val="00B62055"/>
    <w:rsid w:val="00B626D9"/>
    <w:rsid w:val="00B6449A"/>
    <w:rsid w:val="00B64F9B"/>
    <w:rsid w:val="00B65C69"/>
    <w:rsid w:val="00B67A0B"/>
    <w:rsid w:val="00B67A1F"/>
    <w:rsid w:val="00B67F23"/>
    <w:rsid w:val="00B702BA"/>
    <w:rsid w:val="00B716CC"/>
    <w:rsid w:val="00B724AE"/>
    <w:rsid w:val="00B73811"/>
    <w:rsid w:val="00B73FAA"/>
    <w:rsid w:val="00B7453F"/>
    <w:rsid w:val="00B74B64"/>
    <w:rsid w:val="00B750B9"/>
    <w:rsid w:val="00B75932"/>
    <w:rsid w:val="00B76790"/>
    <w:rsid w:val="00B8288D"/>
    <w:rsid w:val="00B82956"/>
    <w:rsid w:val="00B82F2D"/>
    <w:rsid w:val="00B84265"/>
    <w:rsid w:val="00B84395"/>
    <w:rsid w:val="00B871A5"/>
    <w:rsid w:val="00B878B4"/>
    <w:rsid w:val="00B87D74"/>
    <w:rsid w:val="00B90F17"/>
    <w:rsid w:val="00B91E49"/>
    <w:rsid w:val="00B9221C"/>
    <w:rsid w:val="00B9294E"/>
    <w:rsid w:val="00B95972"/>
    <w:rsid w:val="00B9678E"/>
    <w:rsid w:val="00B979E9"/>
    <w:rsid w:val="00BA0343"/>
    <w:rsid w:val="00BA06E8"/>
    <w:rsid w:val="00BA58C5"/>
    <w:rsid w:val="00BA74C9"/>
    <w:rsid w:val="00BA790B"/>
    <w:rsid w:val="00BA7F64"/>
    <w:rsid w:val="00BB0254"/>
    <w:rsid w:val="00BB1688"/>
    <w:rsid w:val="00BB2A8F"/>
    <w:rsid w:val="00BB2CA0"/>
    <w:rsid w:val="00BB5081"/>
    <w:rsid w:val="00BB549C"/>
    <w:rsid w:val="00BB5D42"/>
    <w:rsid w:val="00BB5E9D"/>
    <w:rsid w:val="00BB5FDA"/>
    <w:rsid w:val="00BC0F70"/>
    <w:rsid w:val="00BC121B"/>
    <w:rsid w:val="00BC13DB"/>
    <w:rsid w:val="00BC2EEC"/>
    <w:rsid w:val="00BC3246"/>
    <w:rsid w:val="00BC3D74"/>
    <w:rsid w:val="00BC514C"/>
    <w:rsid w:val="00BC6227"/>
    <w:rsid w:val="00BC6DB1"/>
    <w:rsid w:val="00BC7722"/>
    <w:rsid w:val="00BD0C2C"/>
    <w:rsid w:val="00BD0F91"/>
    <w:rsid w:val="00BD2A7E"/>
    <w:rsid w:val="00BD2D2A"/>
    <w:rsid w:val="00BD3132"/>
    <w:rsid w:val="00BD3259"/>
    <w:rsid w:val="00BD3476"/>
    <w:rsid w:val="00BD3D6D"/>
    <w:rsid w:val="00BD448A"/>
    <w:rsid w:val="00BD489C"/>
    <w:rsid w:val="00BD5862"/>
    <w:rsid w:val="00BD6B49"/>
    <w:rsid w:val="00BD6B92"/>
    <w:rsid w:val="00BD7CCF"/>
    <w:rsid w:val="00BE06D5"/>
    <w:rsid w:val="00BE14A2"/>
    <w:rsid w:val="00BE14A7"/>
    <w:rsid w:val="00BE36B4"/>
    <w:rsid w:val="00BF0DAE"/>
    <w:rsid w:val="00BF26D1"/>
    <w:rsid w:val="00BF27B2"/>
    <w:rsid w:val="00BF59C4"/>
    <w:rsid w:val="00BF6A88"/>
    <w:rsid w:val="00C0161C"/>
    <w:rsid w:val="00C01A1A"/>
    <w:rsid w:val="00C023C4"/>
    <w:rsid w:val="00C0519D"/>
    <w:rsid w:val="00C066E8"/>
    <w:rsid w:val="00C075CA"/>
    <w:rsid w:val="00C10309"/>
    <w:rsid w:val="00C108BD"/>
    <w:rsid w:val="00C1119C"/>
    <w:rsid w:val="00C13074"/>
    <w:rsid w:val="00C176C2"/>
    <w:rsid w:val="00C178A6"/>
    <w:rsid w:val="00C20278"/>
    <w:rsid w:val="00C20FC4"/>
    <w:rsid w:val="00C20FED"/>
    <w:rsid w:val="00C217F3"/>
    <w:rsid w:val="00C21D4B"/>
    <w:rsid w:val="00C24840"/>
    <w:rsid w:val="00C26231"/>
    <w:rsid w:val="00C30F9D"/>
    <w:rsid w:val="00C332BA"/>
    <w:rsid w:val="00C33634"/>
    <w:rsid w:val="00C33658"/>
    <w:rsid w:val="00C35428"/>
    <w:rsid w:val="00C35649"/>
    <w:rsid w:val="00C4000F"/>
    <w:rsid w:val="00C40292"/>
    <w:rsid w:val="00C44038"/>
    <w:rsid w:val="00C44FFB"/>
    <w:rsid w:val="00C45C24"/>
    <w:rsid w:val="00C47B22"/>
    <w:rsid w:val="00C501D7"/>
    <w:rsid w:val="00C50981"/>
    <w:rsid w:val="00C52408"/>
    <w:rsid w:val="00C53B11"/>
    <w:rsid w:val="00C53FDE"/>
    <w:rsid w:val="00C541D2"/>
    <w:rsid w:val="00C54E0B"/>
    <w:rsid w:val="00C54FF7"/>
    <w:rsid w:val="00C555FA"/>
    <w:rsid w:val="00C55D20"/>
    <w:rsid w:val="00C57A22"/>
    <w:rsid w:val="00C64CFA"/>
    <w:rsid w:val="00C651A9"/>
    <w:rsid w:val="00C66095"/>
    <w:rsid w:val="00C732BE"/>
    <w:rsid w:val="00C747A1"/>
    <w:rsid w:val="00C74E1C"/>
    <w:rsid w:val="00C752EC"/>
    <w:rsid w:val="00C758F2"/>
    <w:rsid w:val="00C75994"/>
    <w:rsid w:val="00C76558"/>
    <w:rsid w:val="00C8090A"/>
    <w:rsid w:val="00C80C9B"/>
    <w:rsid w:val="00C815C1"/>
    <w:rsid w:val="00C82F6E"/>
    <w:rsid w:val="00C82FC6"/>
    <w:rsid w:val="00C8305D"/>
    <w:rsid w:val="00C83EAA"/>
    <w:rsid w:val="00C85053"/>
    <w:rsid w:val="00C8734E"/>
    <w:rsid w:val="00C877B2"/>
    <w:rsid w:val="00C878CB"/>
    <w:rsid w:val="00C9213B"/>
    <w:rsid w:val="00C932D5"/>
    <w:rsid w:val="00C940C1"/>
    <w:rsid w:val="00C96C34"/>
    <w:rsid w:val="00CA082E"/>
    <w:rsid w:val="00CA08F8"/>
    <w:rsid w:val="00CA1809"/>
    <w:rsid w:val="00CA2F72"/>
    <w:rsid w:val="00CA309A"/>
    <w:rsid w:val="00CB0457"/>
    <w:rsid w:val="00CB27B8"/>
    <w:rsid w:val="00CB3292"/>
    <w:rsid w:val="00CB44F3"/>
    <w:rsid w:val="00CB64C5"/>
    <w:rsid w:val="00CC00CA"/>
    <w:rsid w:val="00CC05F8"/>
    <w:rsid w:val="00CC2F8E"/>
    <w:rsid w:val="00CC4713"/>
    <w:rsid w:val="00CC597E"/>
    <w:rsid w:val="00CC5AE2"/>
    <w:rsid w:val="00CC67C0"/>
    <w:rsid w:val="00CC6D4C"/>
    <w:rsid w:val="00CD0E29"/>
    <w:rsid w:val="00CD2BEF"/>
    <w:rsid w:val="00CD731D"/>
    <w:rsid w:val="00CD774E"/>
    <w:rsid w:val="00CD7CD7"/>
    <w:rsid w:val="00CE1576"/>
    <w:rsid w:val="00CE17D3"/>
    <w:rsid w:val="00CE35FA"/>
    <w:rsid w:val="00CE490A"/>
    <w:rsid w:val="00CE5A23"/>
    <w:rsid w:val="00CE6AA1"/>
    <w:rsid w:val="00CE76D3"/>
    <w:rsid w:val="00CE7A3D"/>
    <w:rsid w:val="00CF0216"/>
    <w:rsid w:val="00CF0EF9"/>
    <w:rsid w:val="00CF103E"/>
    <w:rsid w:val="00CF153F"/>
    <w:rsid w:val="00CF1FE2"/>
    <w:rsid w:val="00CF407A"/>
    <w:rsid w:val="00CF4835"/>
    <w:rsid w:val="00CF5473"/>
    <w:rsid w:val="00CF58D5"/>
    <w:rsid w:val="00CF5D9A"/>
    <w:rsid w:val="00CF6527"/>
    <w:rsid w:val="00CF6AD5"/>
    <w:rsid w:val="00CF792E"/>
    <w:rsid w:val="00D00771"/>
    <w:rsid w:val="00D01485"/>
    <w:rsid w:val="00D0265E"/>
    <w:rsid w:val="00D03AF4"/>
    <w:rsid w:val="00D03F7F"/>
    <w:rsid w:val="00D0439A"/>
    <w:rsid w:val="00D05064"/>
    <w:rsid w:val="00D05E1C"/>
    <w:rsid w:val="00D1009D"/>
    <w:rsid w:val="00D11E51"/>
    <w:rsid w:val="00D12C7B"/>
    <w:rsid w:val="00D140CF"/>
    <w:rsid w:val="00D15B33"/>
    <w:rsid w:val="00D161A3"/>
    <w:rsid w:val="00D179ED"/>
    <w:rsid w:val="00D214E4"/>
    <w:rsid w:val="00D21C7A"/>
    <w:rsid w:val="00D23AC8"/>
    <w:rsid w:val="00D24877"/>
    <w:rsid w:val="00D2493E"/>
    <w:rsid w:val="00D25CF8"/>
    <w:rsid w:val="00D26A34"/>
    <w:rsid w:val="00D27263"/>
    <w:rsid w:val="00D27F5C"/>
    <w:rsid w:val="00D30042"/>
    <w:rsid w:val="00D333A6"/>
    <w:rsid w:val="00D33CBA"/>
    <w:rsid w:val="00D3489F"/>
    <w:rsid w:val="00D36BEC"/>
    <w:rsid w:val="00D376A1"/>
    <w:rsid w:val="00D37DEC"/>
    <w:rsid w:val="00D37E87"/>
    <w:rsid w:val="00D40243"/>
    <w:rsid w:val="00D40255"/>
    <w:rsid w:val="00D433DC"/>
    <w:rsid w:val="00D435AF"/>
    <w:rsid w:val="00D43799"/>
    <w:rsid w:val="00D440BC"/>
    <w:rsid w:val="00D45C31"/>
    <w:rsid w:val="00D46229"/>
    <w:rsid w:val="00D502A2"/>
    <w:rsid w:val="00D50BD2"/>
    <w:rsid w:val="00D51074"/>
    <w:rsid w:val="00D51DCF"/>
    <w:rsid w:val="00D51FEA"/>
    <w:rsid w:val="00D52B47"/>
    <w:rsid w:val="00D54FE6"/>
    <w:rsid w:val="00D555B4"/>
    <w:rsid w:val="00D56213"/>
    <w:rsid w:val="00D63AE7"/>
    <w:rsid w:val="00D65C14"/>
    <w:rsid w:val="00D668E5"/>
    <w:rsid w:val="00D6690D"/>
    <w:rsid w:val="00D722D5"/>
    <w:rsid w:val="00D723CC"/>
    <w:rsid w:val="00D72D83"/>
    <w:rsid w:val="00D741F9"/>
    <w:rsid w:val="00D74418"/>
    <w:rsid w:val="00D74CCF"/>
    <w:rsid w:val="00D77B8C"/>
    <w:rsid w:val="00D82987"/>
    <w:rsid w:val="00D8327F"/>
    <w:rsid w:val="00D84036"/>
    <w:rsid w:val="00D8495E"/>
    <w:rsid w:val="00D85ED8"/>
    <w:rsid w:val="00D865FC"/>
    <w:rsid w:val="00D86DA4"/>
    <w:rsid w:val="00D8734F"/>
    <w:rsid w:val="00D874F0"/>
    <w:rsid w:val="00D87F0D"/>
    <w:rsid w:val="00D91C3B"/>
    <w:rsid w:val="00D92408"/>
    <w:rsid w:val="00D941CA"/>
    <w:rsid w:val="00D94EDA"/>
    <w:rsid w:val="00D96EF4"/>
    <w:rsid w:val="00DA328A"/>
    <w:rsid w:val="00DA3CA5"/>
    <w:rsid w:val="00DA6C22"/>
    <w:rsid w:val="00DB74E0"/>
    <w:rsid w:val="00DC0BDD"/>
    <w:rsid w:val="00DC1A23"/>
    <w:rsid w:val="00DC2035"/>
    <w:rsid w:val="00DC3BB1"/>
    <w:rsid w:val="00DC462B"/>
    <w:rsid w:val="00DC5EE2"/>
    <w:rsid w:val="00DC5FC7"/>
    <w:rsid w:val="00DC706D"/>
    <w:rsid w:val="00DD3433"/>
    <w:rsid w:val="00DD3E7A"/>
    <w:rsid w:val="00DD49DF"/>
    <w:rsid w:val="00DD49E8"/>
    <w:rsid w:val="00DD5B16"/>
    <w:rsid w:val="00DD61A1"/>
    <w:rsid w:val="00DE2E32"/>
    <w:rsid w:val="00DE35AF"/>
    <w:rsid w:val="00DE6A9D"/>
    <w:rsid w:val="00DE6BAB"/>
    <w:rsid w:val="00DF16EC"/>
    <w:rsid w:val="00DF2100"/>
    <w:rsid w:val="00DF39EC"/>
    <w:rsid w:val="00DF44E9"/>
    <w:rsid w:val="00DF4B8B"/>
    <w:rsid w:val="00DF7326"/>
    <w:rsid w:val="00E032B2"/>
    <w:rsid w:val="00E07213"/>
    <w:rsid w:val="00E12058"/>
    <w:rsid w:val="00E1325C"/>
    <w:rsid w:val="00E135B8"/>
    <w:rsid w:val="00E135F6"/>
    <w:rsid w:val="00E159B9"/>
    <w:rsid w:val="00E15E66"/>
    <w:rsid w:val="00E1695D"/>
    <w:rsid w:val="00E16B51"/>
    <w:rsid w:val="00E20538"/>
    <w:rsid w:val="00E20C5D"/>
    <w:rsid w:val="00E21E1F"/>
    <w:rsid w:val="00E22C3A"/>
    <w:rsid w:val="00E23E84"/>
    <w:rsid w:val="00E260A0"/>
    <w:rsid w:val="00E26903"/>
    <w:rsid w:val="00E2719A"/>
    <w:rsid w:val="00E27DBA"/>
    <w:rsid w:val="00E30B9D"/>
    <w:rsid w:val="00E3103F"/>
    <w:rsid w:val="00E31767"/>
    <w:rsid w:val="00E31EE2"/>
    <w:rsid w:val="00E324B0"/>
    <w:rsid w:val="00E329CD"/>
    <w:rsid w:val="00E32BED"/>
    <w:rsid w:val="00E33436"/>
    <w:rsid w:val="00E33A9E"/>
    <w:rsid w:val="00E33C92"/>
    <w:rsid w:val="00E33CC7"/>
    <w:rsid w:val="00E35969"/>
    <w:rsid w:val="00E37ECA"/>
    <w:rsid w:val="00E403CB"/>
    <w:rsid w:val="00E4073F"/>
    <w:rsid w:val="00E40FB3"/>
    <w:rsid w:val="00E425A5"/>
    <w:rsid w:val="00E42B77"/>
    <w:rsid w:val="00E43558"/>
    <w:rsid w:val="00E4583B"/>
    <w:rsid w:val="00E469EE"/>
    <w:rsid w:val="00E470DF"/>
    <w:rsid w:val="00E500B2"/>
    <w:rsid w:val="00E50D4B"/>
    <w:rsid w:val="00E50F6F"/>
    <w:rsid w:val="00E51B4B"/>
    <w:rsid w:val="00E5288E"/>
    <w:rsid w:val="00E52AFB"/>
    <w:rsid w:val="00E5620C"/>
    <w:rsid w:val="00E5695B"/>
    <w:rsid w:val="00E572F8"/>
    <w:rsid w:val="00E6328C"/>
    <w:rsid w:val="00E64E39"/>
    <w:rsid w:val="00E652BD"/>
    <w:rsid w:val="00E65A52"/>
    <w:rsid w:val="00E65E3F"/>
    <w:rsid w:val="00E6708E"/>
    <w:rsid w:val="00E67322"/>
    <w:rsid w:val="00E6748B"/>
    <w:rsid w:val="00E70580"/>
    <w:rsid w:val="00E73D38"/>
    <w:rsid w:val="00E73FF7"/>
    <w:rsid w:val="00E74349"/>
    <w:rsid w:val="00E749CB"/>
    <w:rsid w:val="00E74C4F"/>
    <w:rsid w:val="00E77646"/>
    <w:rsid w:val="00E80DEC"/>
    <w:rsid w:val="00E814B7"/>
    <w:rsid w:val="00E87DF5"/>
    <w:rsid w:val="00E90A3E"/>
    <w:rsid w:val="00E9430A"/>
    <w:rsid w:val="00E9433C"/>
    <w:rsid w:val="00E951C9"/>
    <w:rsid w:val="00E9538B"/>
    <w:rsid w:val="00EA0209"/>
    <w:rsid w:val="00EA0D71"/>
    <w:rsid w:val="00EA193D"/>
    <w:rsid w:val="00EA1B42"/>
    <w:rsid w:val="00EA4F1E"/>
    <w:rsid w:val="00EA68A3"/>
    <w:rsid w:val="00EA6EA3"/>
    <w:rsid w:val="00EA7809"/>
    <w:rsid w:val="00EB1BB1"/>
    <w:rsid w:val="00EB338A"/>
    <w:rsid w:val="00EB5BEB"/>
    <w:rsid w:val="00EB6AFD"/>
    <w:rsid w:val="00EB7E49"/>
    <w:rsid w:val="00EC1557"/>
    <w:rsid w:val="00EC2165"/>
    <w:rsid w:val="00EC2281"/>
    <w:rsid w:val="00EC3144"/>
    <w:rsid w:val="00EC664B"/>
    <w:rsid w:val="00ED2BA3"/>
    <w:rsid w:val="00ED436C"/>
    <w:rsid w:val="00ED4EE4"/>
    <w:rsid w:val="00ED5F6C"/>
    <w:rsid w:val="00EE0D45"/>
    <w:rsid w:val="00EE19EB"/>
    <w:rsid w:val="00EE3333"/>
    <w:rsid w:val="00EE3F62"/>
    <w:rsid w:val="00EE63A5"/>
    <w:rsid w:val="00EE6B65"/>
    <w:rsid w:val="00EE6E0F"/>
    <w:rsid w:val="00EE77AB"/>
    <w:rsid w:val="00EF023F"/>
    <w:rsid w:val="00EF2836"/>
    <w:rsid w:val="00EF2C24"/>
    <w:rsid w:val="00EF4196"/>
    <w:rsid w:val="00EF4CD5"/>
    <w:rsid w:val="00EF5CE3"/>
    <w:rsid w:val="00F03D5D"/>
    <w:rsid w:val="00F0523C"/>
    <w:rsid w:val="00F058A5"/>
    <w:rsid w:val="00F11656"/>
    <w:rsid w:val="00F127ED"/>
    <w:rsid w:val="00F12C12"/>
    <w:rsid w:val="00F12E31"/>
    <w:rsid w:val="00F13593"/>
    <w:rsid w:val="00F13790"/>
    <w:rsid w:val="00F14F4D"/>
    <w:rsid w:val="00F15593"/>
    <w:rsid w:val="00F155E1"/>
    <w:rsid w:val="00F163AE"/>
    <w:rsid w:val="00F237A9"/>
    <w:rsid w:val="00F24B41"/>
    <w:rsid w:val="00F24B82"/>
    <w:rsid w:val="00F25181"/>
    <w:rsid w:val="00F25D86"/>
    <w:rsid w:val="00F26167"/>
    <w:rsid w:val="00F30EE5"/>
    <w:rsid w:val="00F311D2"/>
    <w:rsid w:val="00F31C9A"/>
    <w:rsid w:val="00F33424"/>
    <w:rsid w:val="00F33747"/>
    <w:rsid w:val="00F33C20"/>
    <w:rsid w:val="00F404B1"/>
    <w:rsid w:val="00F40C3E"/>
    <w:rsid w:val="00F41177"/>
    <w:rsid w:val="00F41C79"/>
    <w:rsid w:val="00F42810"/>
    <w:rsid w:val="00F42C87"/>
    <w:rsid w:val="00F459CF"/>
    <w:rsid w:val="00F50AB6"/>
    <w:rsid w:val="00F549D7"/>
    <w:rsid w:val="00F54EB5"/>
    <w:rsid w:val="00F55586"/>
    <w:rsid w:val="00F566DD"/>
    <w:rsid w:val="00F61C39"/>
    <w:rsid w:val="00F62C05"/>
    <w:rsid w:val="00F63789"/>
    <w:rsid w:val="00F65095"/>
    <w:rsid w:val="00F65744"/>
    <w:rsid w:val="00F66EDA"/>
    <w:rsid w:val="00F675EC"/>
    <w:rsid w:val="00F72A42"/>
    <w:rsid w:val="00F72A4E"/>
    <w:rsid w:val="00F76028"/>
    <w:rsid w:val="00F76447"/>
    <w:rsid w:val="00F77A30"/>
    <w:rsid w:val="00F80CB3"/>
    <w:rsid w:val="00F818A3"/>
    <w:rsid w:val="00F83DC6"/>
    <w:rsid w:val="00F84C2B"/>
    <w:rsid w:val="00F857FE"/>
    <w:rsid w:val="00F8757D"/>
    <w:rsid w:val="00F91E85"/>
    <w:rsid w:val="00F93156"/>
    <w:rsid w:val="00F93320"/>
    <w:rsid w:val="00F957FD"/>
    <w:rsid w:val="00FA0141"/>
    <w:rsid w:val="00FA11DE"/>
    <w:rsid w:val="00FA166D"/>
    <w:rsid w:val="00FA217D"/>
    <w:rsid w:val="00FA224E"/>
    <w:rsid w:val="00FA299D"/>
    <w:rsid w:val="00FA403D"/>
    <w:rsid w:val="00FA40BF"/>
    <w:rsid w:val="00FA5263"/>
    <w:rsid w:val="00FA5814"/>
    <w:rsid w:val="00FA5BD9"/>
    <w:rsid w:val="00FA6B63"/>
    <w:rsid w:val="00FB0FBA"/>
    <w:rsid w:val="00FB2BFB"/>
    <w:rsid w:val="00FB61D9"/>
    <w:rsid w:val="00FB701F"/>
    <w:rsid w:val="00FB7ACF"/>
    <w:rsid w:val="00FC0629"/>
    <w:rsid w:val="00FC2A9C"/>
    <w:rsid w:val="00FC6979"/>
    <w:rsid w:val="00FC6FB4"/>
    <w:rsid w:val="00FD017D"/>
    <w:rsid w:val="00FD07BF"/>
    <w:rsid w:val="00FD28ED"/>
    <w:rsid w:val="00FD4E79"/>
    <w:rsid w:val="00FD59ED"/>
    <w:rsid w:val="00FD7C9E"/>
    <w:rsid w:val="00FE020E"/>
    <w:rsid w:val="00FE08A2"/>
    <w:rsid w:val="00FE0A99"/>
    <w:rsid w:val="00FE196C"/>
    <w:rsid w:val="00FE1FB0"/>
    <w:rsid w:val="00FE3CE6"/>
    <w:rsid w:val="00FE40D6"/>
    <w:rsid w:val="00FE4D2C"/>
    <w:rsid w:val="00FE687E"/>
    <w:rsid w:val="00FE6C20"/>
    <w:rsid w:val="00FF0AA3"/>
    <w:rsid w:val="00FF1023"/>
    <w:rsid w:val="00FF2EF1"/>
    <w:rsid w:val="00FF3023"/>
    <w:rsid w:val="00FF4E9A"/>
    <w:rsid w:val="00FF52EE"/>
    <w:rsid w:val="00FF5B32"/>
    <w:rsid w:val="00FF5D26"/>
    <w:rsid w:val="00FF6A58"/>
    <w:rsid w:val="00FF7C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6D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uiPriority w:val="99"/>
    <w:qFormat/>
    <w:rsid w:val="009776DB"/>
    <w:pPr>
      <w:spacing w:before="100" w:beforeAutospacing="1" w:after="100" w:afterAutospacing="1"/>
    </w:pPr>
  </w:style>
  <w:style w:type="paragraph" w:styleId="a4">
    <w:name w:val="List Paragraph"/>
    <w:basedOn w:val="a"/>
    <w:link w:val="a5"/>
    <w:uiPriority w:val="34"/>
    <w:qFormat/>
    <w:rsid w:val="009776DB"/>
    <w:pPr>
      <w:spacing w:after="200" w:line="276" w:lineRule="auto"/>
      <w:ind w:left="720"/>
      <w:contextualSpacing/>
    </w:pPr>
    <w:rPr>
      <w:rFonts w:ascii="Calibri" w:hAnsi="Calibri"/>
      <w:sz w:val="20"/>
      <w:szCs w:val="20"/>
    </w:rPr>
  </w:style>
  <w:style w:type="character" w:customStyle="1" w:styleId="a5">
    <w:name w:val="Абзац списка Знак"/>
    <w:link w:val="a4"/>
    <w:uiPriority w:val="34"/>
    <w:locked/>
    <w:rsid w:val="009776DB"/>
    <w:rPr>
      <w:rFonts w:ascii="Calibri" w:eastAsia="Times New Roman" w:hAnsi="Calibri" w:cs="Times New Roman"/>
      <w:sz w:val="20"/>
      <w:szCs w:val="20"/>
      <w:lang w:eastAsia="ru-RU"/>
    </w:rPr>
  </w:style>
  <w:style w:type="character" w:styleId="a6">
    <w:name w:val="Strong"/>
    <w:basedOn w:val="a0"/>
    <w:uiPriority w:val="22"/>
    <w:qFormat/>
    <w:rsid w:val="009776DB"/>
    <w:rPr>
      <w:b/>
      <w:bCs/>
    </w:rPr>
  </w:style>
  <w:style w:type="paragraph" w:customStyle="1" w:styleId="BodyTextIndent1">
    <w:name w:val="Body Text Indent1"/>
    <w:basedOn w:val="a"/>
    <w:link w:val="BodyTextIndentChar"/>
    <w:uiPriority w:val="99"/>
    <w:rsid w:val="008129C9"/>
    <w:pPr>
      <w:ind w:firstLine="708"/>
      <w:jc w:val="both"/>
    </w:pPr>
    <w:rPr>
      <w:rFonts w:eastAsia="Calibri"/>
    </w:rPr>
  </w:style>
  <w:style w:type="character" w:customStyle="1" w:styleId="BodyTextIndentChar">
    <w:name w:val="Body Text Indent Char"/>
    <w:link w:val="BodyTextIndent1"/>
    <w:uiPriority w:val="99"/>
    <w:rsid w:val="008129C9"/>
    <w:rPr>
      <w:rFonts w:ascii="Times New Roman" w:eastAsia="Calibri" w:hAnsi="Times New Roman" w:cs="Times New Roman"/>
      <w:sz w:val="24"/>
      <w:szCs w:val="24"/>
      <w:lang w:eastAsia="ru-RU"/>
    </w:rPr>
  </w:style>
  <w:style w:type="table" w:customStyle="1" w:styleId="1">
    <w:name w:val="Сетка таблицы1"/>
    <w:basedOn w:val="a1"/>
    <w:uiPriority w:val="39"/>
    <w:rsid w:val="00521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59"/>
    <w:rsid w:val="005214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справка"/>
    <w:basedOn w:val="a9"/>
    <w:link w:val="aa"/>
    <w:qFormat/>
    <w:rsid w:val="003428FA"/>
    <w:pPr>
      <w:ind w:firstLine="709"/>
      <w:jc w:val="both"/>
    </w:pPr>
    <w:rPr>
      <w:rFonts w:eastAsia="Calibri"/>
      <w:shd w:val="clear" w:color="auto" w:fill="FFFFFF"/>
      <w:lang w:eastAsia="en-US"/>
    </w:rPr>
  </w:style>
  <w:style w:type="character" w:customStyle="1" w:styleId="aa">
    <w:name w:val="справка Знак"/>
    <w:link w:val="a8"/>
    <w:rsid w:val="003428FA"/>
    <w:rPr>
      <w:rFonts w:ascii="Times New Roman" w:eastAsia="Calibri" w:hAnsi="Times New Roman" w:cs="Times New Roman"/>
      <w:sz w:val="24"/>
      <w:szCs w:val="24"/>
    </w:rPr>
  </w:style>
  <w:style w:type="paragraph" w:styleId="a9">
    <w:name w:val="No Spacing"/>
    <w:uiPriority w:val="1"/>
    <w:qFormat/>
    <w:rsid w:val="003428FA"/>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6556</Words>
  <Characters>37374</Characters>
  <Application>Microsoft Office Word</Application>
  <DocSecurity>0</DocSecurity>
  <Lines>311</Lines>
  <Paragraphs>87</Paragraphs>
  <ScaleCrop>false</ScaleCrop>
  <Company>Microsoft</Company>
  <LinksUpToDate>false</LinksUpToDate>
  <CharactersWithSpaces>43843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2018-11-05T06:28:00Z</dcterms:created>
  <dcterms:modified xsi:type="dcterms:W3CDTF">2018-11-05T06:48:00Z</dcterms:modified>
</cp:coreProperties>
</file>