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DF3" w:rsidRPr="00280083" w:rsidRDefault="00517845" w:rsidP="0090279B">
      <w:pPr>
        <w:jc w:val="center"/>
        <w:rPr>
          <w:sz w:val="32"/>
          <w:szCs w:val="32"/>
        </w:rPr>
      </w:pPr>
      <w:r>
        <w:rPr>
          <w:sz w:val="32"/>
          <w:szCs w:val="32"/>
        </w:rPr>
        <w:t>Decorator</w:t>
      </w:r>
      <w:r w:rsidR="0090279B" w:rsidRPr="00280083">
        <w:rPr>
          <w:sz w:val="32"/>
          <w:szCs w:val="32"/>
        </w:rPr>
        <w:t xml:space="preserve"> Pattern</w:t>
      </w:r>
    </w:p>
    <w:p w:rsidR="00242CD6" w:rsidRPr="00A61F19" w:rsidRDefault="00280083" w:rsidP="00A61F19">
      <w:pPr>
        <w:rPr>
          <w:sz w:val="24"/>
          <w:szCs w:val="24"/>
        </w:rPr>
      </w:pPr>
      <w:r>
        <w:rPr>
          <w:sz w:val="28"/>
          <w:szCs w:val="28"/>
        </w:rPr>
        <w:t>Introduction</w:t>
      </w:r>
    </w:p>
    <w:p w:rsidR="00242CD6" w:rsidRDefault="00242CD6" w:rsidP="00242CD6">
      <w:pPr>
        <w:pStyle w:val="ListParagraph"/>
        <w:numPr>
          <w:ilvl w:val="0"/>
          <w:numId w:val="3"/>
        </w:numPr>
        <w:rPr>
          <w:sz w:val="24"/>
          <w:szCs w:val="24"/>
        </w:rPr>
      </w:pPr>
      <w:r>
        <w:rPr>
          <w:sz w:val="24"/>
          <w:szCs w:val="24"/>
        </w:rPr>
        <w:t>Decorators have the same supertype as the objects they decorate.</w:t>
      </w:r>
    </w:p>
    <w:p w:rsidR="00242CD6" w:rsidRDefault="00242CD6" w:rsidP="00242CD6">
      <w:pPr>
        <w:pStyle w:val="ListParagraph"/>
        <w:numPr>
          <w:ilvl w:val="0"/>
          <w:numId w:val="3"/>
        </w:numPr>
        <w:rPr>
          <w:sz w:val="24"/>
          <w:szCs w:val="24"/>
        </w:rPr>
      </w:pPr>
      <w:r>
        <w:rPr>
          <w:sz w:val="24"/>
          <w:szCs w:val="24"/>
        </w:rPr>
        <w:t>You can use one or more decorators to wrap an object.</w:t>
      </w:r>
    </w:p>
    <w:p w:rsidR="00242CD6" w:rsidRDefault="00242CD6" w:rsidP="00242CD6">
      <w:pPr>
        <w:pStyle w:val="ListParagraph"/>
        <w:numPr>
          <w:ilvl w:val="0"/>
          <w:numId w:val="3"/>
        </w:numPr>
        <w:rPr>
          <w:sz w:val="24"/>
          <w:szCs w:val="24"/>
        </w:rPr>
      </w:pPr>
      <w:r>
        <w:rPr>
          <w:sz w:val="24"/>
          <w:szCs w:val="24"/>
        </w:rPr>
        <w:t>Given that the decorator has the same supertype as the object it decorates, we can pass around a decorated object in place of the original (wrapped) object.</w:t>
      </w:r>
    </w:p>
    <w:p w:rsidR="00242CD6" w:rsidRDefault="00242CD6" w:rsidP="00242CD6">
      <w:pPr>
        <w:pStyle w:val="ListParagraph"/>
        <w:numPr>
          <w:ilvl w:val="0"/>
          <w:numId w:val="3"/>
        </w:numPr>
        <w:rPr>
          <w:sz w:val="24"/>
          <w:szCs w:val="24"/>
        </w:rPr>
      </w:pPr>
      <w:r>
        <w:rPr>
          <w:sz w:val="24"/>
          <w:szCs w:val="24"/>
        </w:rPr>
        <w:t>The decorator adds its own behavior either before and/or after delegating to the object it decorates to do the rest of the job.</w:t>
      </w:r>
    </w:p>
    <w:p w:rsidR="00242CD6" w:rsidRPr="00242CD6" w:rsidRDefault="00242CD6" w:rsidP="00242CD6">
      <w:pPr>
        <w:pStyle w:val="ListParagraph"/>
        <w:numPr>
          <w:ilvl w:val="0"/>
          <w:numId w:val="3"/>
        </w:numPr>
        <w:rPr>
          <w:sz w:val="24"/>
          <w:szCs w:val="24"/>
        </w:rPr>
      </w:pPr>
      <w:r>
        <w:rPr>
          <w:sz w:val="24"/>
          <w:szCs w:val="24"/>
        </w:rPr>
        <w:t>Objects can be decorated at any time, so we can decorate objects dynamically at runtime with as many decorators as we like.</w:t>
      </w:r>
    </w:p>
    <w:p w:rsidR="009A0385" w:rsidRPr="00242CD6" w:rsidRDefault="009A0385" w:rsidP="00242CD6">
      <w:pPr>
        <w:ind w:left="360"/>
        <w:rPr>
          <w:sz w:val="24"/>
          <w:szCs w:val="24"/>
        </w:rPr>
      </w:pPr>
      <w:r w:rsidRPr="00242CD6">
        <w:rPr>
          <w:sz w:val="24"/>
          <w:szCs w:val="24"/>
        </w:rPr>
        <w:t xml:space="preserve">Definition: </w:t>
      </w:r>
      <w:r w:rsidR="00242CD6">
        <w:rPr>
          <w:b/>
          <w:sz w:val="24"/>
          <w:szCs w:val="24"/>
        </w:rPr>
        <w:t>The Decorator</w:t>
      </w:r>
      <w:r w:rsidRPr="00242CD6">
        <w:rPr>
          <w:b/>
          <w:sz w:val="24"/>
          <w:szCs w:val="24"/>
        </w:rPr>
        <w:t xml:space="preserve"> Pattern</w:t>
      </w:r>
      <w:r w:rsidRPr="00242CD6">
        <w:rPr>
          <w:sz w:val="24"/>
          <w:szCs w:val="24"/>
        </w:rPr>
        <w:t xml:space="preserve"> </w:t>
      </w:r>
      <w:r w:rsidR="00242CD6">
        <w:rPr>
          <w:sz w:val="24"/>
          <w:szCs w:val="24"/>
        </w:rPr>
        <w:t>attaches additional responsibilities to an object dynamically. Decorators provide a flexible alternative to subclassing for extending functionality.</w:t>
      </w:r>
    </w:p>
    <w:p w:rsidR="00C93B13" w:rsidRDefault="00C93B13" w:rsidP="00A61F19">
      <w:pPr>
        <w:ind w:firstLine="360"/>
        <w:rPr>
          <w:b/>
          <w:sz w:val="24"/>
          <w:szCs w:val="24"/>
        </w:rPr>
      </w:pPr>
      <w:r w:rsidRPr="00C93B13">
        <w:rPr>
          <w:b/>
          <w:sz w:val="24"/>
          <w:szCs w:val="24"/>
        </w:rPr>
        <w:t>Design Principle</w:t>
      </w:r>
      <w:r>
        <w:rPr>
          <w:b/>
          <w:sz w:val="24"/>
          <w:szCs w:val="24"/>
        </w:rPr>
        <w:t xml:space="preserve">: </w:t>
      </w:r>
      <w:r w:rsidR="00A15CFB">
        <w:rPr>
          <w:b/>
          <w:sz w:val="24"/>
          <w:szCs w:val="24"/>
        </w:rPr>
        <w:t>Classes should be open for extension, but closed for modification.</w:t>
      </w:r>
    </w:p>
    <w:p w:rsidR="00C93B13" w:rsidRDefault="00A15CFB" w:rsidP="00A61F19">
      <w:pPr>
        <w:ind w:left="360"/>
        <w:rPr>
          <w:sz w:val="24"/>
          <w:szCs w:val="24"/>
        </w:rPr>
      </w:pPr>
      <w:r>
        <w:rPr>
          <w:sz w:val="24"/>
          <w:szCs w:val="24"/>
        </w:rPr>
        <w:t>Our goal is to allow classes to be easily extended to incorporate new behaviors without modifying existing code.</w:t>
      </w:r>
    </w:p>
    <w:p w:rsidR="00A61F19" w:rsidRPr="00A61F19" w:rsidRDefault="00A61F19" w:rsidP="00A61F19">
      <w:pPr>
        <w:rPr>
          <w:sz w:val="28"/>
          <w:szCs w:val="28"/>
        </w:rPr>
      </w:pPr>
      <w:r w:rsidRPr="00A61F19">
        <w:rPr>
          <w:sz w:val="28"/>
          <w:szCs w:val="28"/>
        </w:rPr>
        <w:t>Motivation</w:t>
      </w:r>
    </w:p>
    <w:p w:rsidR="00A61F19" w:rsidRPr="00A61F19" w:rsidRDefault="00074721" w:rsidP="00A61F19">
      <w:pPr>
        <w:shd w:val="clear" w:color="auto" w:fill="FFFFFF"/>
        <w:spacing w:before="120" w:after="120" w:line="240" w:lineRule="auto"/>
        <w:ind w:left="720"/>
        <w:rPr>
          <w:rFonts w:eastAsia="Times New Roman" w:cstheme="minorHAnsi"/>
          <w:color w:val="252525"/>
          <w:sz w:val="24"/>
          <w:szCs w:val="24"/>
        </w:rPr>
      </w:pPr>
      <w:r>
        <w:rPr>
          <w:rFonts w:eastAsia="Times New Roman" w:cstheme="minorHAnsi"/>
          <w:color w:val="252525"/>
          <w:sz w:val="24"/>
          <w:szCs w:val="24"/>
        </w:rPr>
        <w:t>As an example, consider a beverage in Starbucks. O</w:t>
      </w:r>
      <w:r w:rsidR="00A61F19" w:rsidRPr="00A61F19">
        <w:rPr>
          <w:rFonts w:eastAsia="Times New Roman" w:cstheme="minorHAnsi"/>
          <w:color w:val="252525"/>
          <w:sz w:val="24"/>
          <w:szCs w:val="24"/>
        </w:rPr>
        <w:t xml:space="preserve">ne may wish to add </w:t>
      </w:r>
      <w:r>
        <w:rPr>
          <w:rFonts w:eastAsia="Times New Roman" w:cstheme="minorHAnsi"/>
          <w:color w:val="252525"/>
          <w:sz w:val="24"/>
          <w:szCs w:val="24"/>
        </w:rPr>
        <w:t xml:space="preserve">condiment </w:t>
      </w:r>
      <w:r w:rsidRPr="003B4A68">
        <w:rPr>
          <w:rFonts w:eastAsia="Times New Roman" w:cstheme="minorHAnsi"/>
          <w:b/>
          <w:color w:val="252525"/>
          <w:sz w:val="24"/>
          <w:szCs w:val="24"/>
        </w:rPr>
        <w:t>Mocha</w:t>
      </w:r>
      <w:r>
        <w:rPr>
          <w:rFonts w:eastAsia="Times New Roman" w:cstheme="minorHAnsi"/>
          <w:color w:val="252525"/>
          <w:sz w:val="24"/>
          <w:szCs w:val="24"/>
        </w:rPr>
        <w:t xml:space="preserve"> or </w:t>
      </w:r>
      <w:r w:rsidRPr="003B4A68">
        <w:rPr>
          <w:rFonts w:eastAsia="Times New Roman" w:cstheme="minorHAnsi"/>
          <w:b/>
          <w:color w:val="252525"/>
          <w:sz w:val="24"/>
          <w:szCs w:val="24"/>
        </w:rPr>
        <w:t>Whip</w:t>
      </w:r>
      <w:r>
        <w:rPr>
          <w:rFonts w:eastAsia="Times New Roman" w:cstheme="minorHAnsi"/>
          <w:color w:val="252525"/>
          <w:sz w:val="24"/>
          <w:szCs w:val="24"/>
        </w:rPr>
        <w:t xml:space="preserve"> </w:t>
      </w:r>
      <w:r w:rsidR="00A61F19" w:rsidRPr="00A61F19">
        <w:rPr>
          <w:rFonts w:eastAsia="Times New Roman" w:cstheme="minorHAnsi"/>
          <w:color w:val="252525"/>
          <w:sz w:val="24"/>
          <w:szCs w:val="24"/>
        </w:rPr>
        <w:t>to it</w:t>
      </w:r>
      <w:r>
        <w:rPr>
          <w:rFonts w:eastAsia="Times New Roman" w:cstheme="minorHAnsi"/>
          <w:color w:val="252525"/>
          <w:sz w:val="24"/>
          <w:szCs w:val="24"/>
        </w:rPr>
        <w:t xml:space="preserve">, </w:t>
      </w:r>
      <w:r w:rsidR="003B4A68">
        <w:rPr>
          <w:rFonts w:eastAsia="Times New Roman" w:cstheme="minorHAnsi"/>
          <w:color w:val="252525"/>
          <w:sz w:val="24"/>
          <w:szCs w:val="24"/>
        </w:rPr>
        <w:t>as appropriate. Assume beverages</w:t>
      </w:r>
      <w:r w:rsidR="00A61F19" w:rsidRPr="00A61F19">
        <w:rPr>
          <w:rFonts w:eastAsia="Times New Roman" w:cstheme="minorHAnsi"/>
          <w:color w:val="252525"/>
          <w:sz w:val="24"/>
          <w:szCs w:val="24"/>
        </w:rPr>
        <w:t xml:space="preserve"> are represented by instances of the</w:t>
      </w:r>
      <w:r>
        <w:rPr>
          <w:rFonts w:eastAsia="Times New Roman" w:cstheme="minorHAnsi"/>
          <w:color w:val="252525"/>
          <w:sz w:val="24"/>
          <w:szCs w:val="24"/>
        </w:rPr>
        <w:t xml:space="preserve"> </w:t>
      </w:r>
      <w:r w:rsidRPr="003B4A68">
        <w:rPr>
          <w:rFonts w:eastAsia="Times New Roman" w:cstheme="minorHAnsi"/>
          <w:b/>
          <w:color w:val="252525"/>
          <w:sz w:val="24"/>
          <w:szCs w:val="24"/>
        </w:rPr>
        <w:t>Beverage</w:t>
      </w:r>
      <w:r w:rsidR="00A61F19" w:rsidRPr="00A61F19">
        <w:rPr>
          <w:rFonts w:eastAsia="Times New Roman" w:cstheme="minorHAnsi"/>
          <w:color w:val="252525"/>
          <w:sz w:val="24"/>
          <w:szCs w:val="24"/>
        </w:rPr>
        <w:t> class, and assume this class has no fun</w:t>
      </w:r>
      <w:r w:rsidR="00330A5E">
        <w:rPr>
          <w:rFonts w:eastAsia="Times New Roman" w:cstheme="minorHAnsi"/>
          <w:color w:val="252525"/>
          <w:sz w:val="24"/>
          <w:szCs w:val="24"/>
        </w:rPr>
        <w:t>ctionality for adding condiments</w:t>
      </w:r>
      <w:r w:rsidR="00A61F19" w:rsidRPr="00A61F19">
        <w:rPr>
          <w:rFonts w:eastAsia="Times New Roman" w:cstheme="minorHAnsi"/>
          <w:color w:val="252525"/>
          <w:sz w:val="24"/>
          <w:szCs w:val="24"/>
        </w:rPr>
        <w:t>. One could create a subclass</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BeverageWithCondiments</w:t>
      </w:r>
      <w:r w:rsidR="00330A5E" w:rsidRPr="003B4A68">
        <w:rPr>
          <w:rFonts w:eastAsia="Times New Roman" w:cstheme="minorHAnsi"/>
          <w:color w:val="252525"/>
          <w:sz w:val="24"/>
          <w:szCs w:val="24"/>
        </w:rPr>
        <w:t xml:space="preserve"> </w:t>
      </w:r>
      <w:r w:rsidR="00A61F19" w:rsidRPr="00A61F19">
        <w:rPr>
          <w:rFonts w:eastAsia="Times New Roman" w:cstheme="minorHAnsi"/>
          <w:color w:val="252525"/>
          <w:sz w:val="24"/>
          <w:szCs w:val="24"/>
        </w:rPr>
        <w:t>that provides them, or create a</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CondimentDecorator</w:t>
      </w:r>
      <w:r w:rsidR="003B4A68">
        <w:rPr>
          <w:rFonts w:eastAsia="Times New Roman" w:cstheme="minorHAnsi"/>
          <w:color w:val="252525"/>
          <w:sz w:val="24"/>
          <w:szCs w:val="24"/>
        </w:rPr>
        <w:t xml:space="preserve"> </w:t>
      </w:r>
      <w:r w:rsidR="00A61F19" w:rsidRPr="00A61F19">
        <w:rPr>
          <w:rFonts w:eastAsia="Times New Roman" w:cstheme="minorHAnsi"/>
          <w:color w:val="252525"/>
          <w:sz w:val="24"/>
          <w:szCs w:val="24"/>
        </w:rPr>
        <w:t>that adds this functionality to existing</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Beverage</w:t>
      </w:r>
      <w:r w:rsidR="003B4A68">
        <w:rPr>
          <w:rFonts w:eastAsia="Times New Roman" w:cstheme="minorHAnsi"/>
          <w:color w:val="252525"/>
          <w:sz w:val="24"/>
          <w:szCs w:val="24"/>
        </w:rPr>
        <w:t xml:space="preserve"> </w:t>
      </w:r>
      <w:r w:rsidR="00A61F19" w:rsidRPr="00A61F19">
        <w:rPr>
          <w:rFonts w:eastAsia="Times New Roman" w:cstheme="minorHAnsi"/>
          <w:color w:val="252525"/>
          <w:sz w:val="24"/>
          <w:szCs w:val="24"/>
        </w:rPr>
        <w:t>objects. At this point, either solution would be fine.</w:t>
      </w:r>
    </w:p>
    <w:p w:rsidR="00A61F19" w:rsidRPr="00A61F19" w:rsidRDefault="00A61F19" w:rsidP="00A61F19">
      <w:pPr>
        <w:shd w:val="clear" w:color="auto" w:fill="FFFFFF"/>
        <w:spacing w:before="120" w:after="120" w:line="240" w:lineRule="auto"/>
        <w:ind w:left="720"/>
        <w:rPr>
          <w:rFonts w:eastAsia="Times New Roman" w:cstheme="minorHAnsi"/>
          <w:color w:val="252525"/>
          <w:sz w:val="24"/>
          <w:szCs w:val="24"/>
        </w:rPr>
      </w:pPr>
      <w:r w:rsidRPr="00A61F19">
        <w:rPr>
          <w:rFonts w:eastAsia="Times New Roman" w:cstheme="minorHAnsi"/>
          <w:color w:val="252525"/>
          <w:sz w:val="24"/>
          <w:szCs w:val="24"/>
        </w:rPr>
        <w:t>Now, assume one also de</w:t>
      </w:r>
      <w:r w:rsidR="003B4A68">
        <w:rPr>
          <w:rFonts w:eastAsia="Times New Roman" w:cstheme="minorHAnsi"/>
          <w:color w:val="252525"/>
          <w:sz w:val="24"/>
          <w:szCs w:val="24"/>
        </w:rPr>
        <w:t xml:space="preserve">sires the ability to add </w:t>
      </w:r>
      <w:r w:rsidR="003B4A68" w:rsidRPr="003B4A68">
        <w:rPr>
          <w:rFonts w:eastAsia="Times New Roman" w:cstheme="minorHAnsi"/>
          <w:b/>
          <w:color w:val="252525"/>
          <w:sz w:val="24"/>
          <w:szCs w:val="24"/>
        </w:rPr>
        <w:t>Vegetable</w:t>
      </w:r>
      <w:r w:rsidR="003B4A68">
        <w:rPr>
          <w:rFonts w:eastAsia="Times New Roman" w:cstheme="minorHAnsi"/>
          <w:b/>
          <w:color w:val="252525"/>
          <w:sz w:val="24"/>
          <w:szCs w:val="24"/>
        </w:rPr>
        <w:t>s</w:t>
      </w:r>
      <w:r w:rsidR="003B4A68">
        <w:rPr>
          <w:rFonts w:eastAsia="Times New Roman" w:cstheme="minorHAnsi"/>
          <w:color w:val="252525"/>
          <w:sz w:val="24"/>
          <w:szCs w:val="24"/>
        </w:rPr>
        <w:t xml:space="preserve"> to beverages</w:t>
      </w:r>
      <w:r w:rsidRPr="00A61F19">
        <w:rPr>
          <w:rFonts w:eastAsia="Times New Roman" w:cstheme="minorHAnsi"/>
          <w:color w:val="252525"/>
          <w:sz w:val="24"/>
          <w:szCs w:val="24"/>
        </w:rPr>
        <w:t>. Again, the original</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Beverage</w:t>
      </w:r>
      <w:r w:rsidRPr="00A61F19">
        <w:rPr>
          <w:rFonts w:eastAsia="Times New Roman" w:cstheme="minorHAnsi"/>
          <w:color w:val="252525"/>
          <w:sz w:val="24"/>
          <w:szCs w:val="24"/>
        </w:rPr>
        <w:t> class has no support. The</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BeverageWithCondiments</w:t>
      </w:r>
      <w:r w:rsidR="003B4A68">
        <w:rPr>
          <w:rFonts w:eastAsia="Times New Roman" w:cstheme="minorHAnsi"/>
          <w:color w:val="252525"/>
          <w:sz w:val="24"/>
          <w:szCs w:val="24"/>
        </w:rPr>
        <w:t xml:space="preserve"> </w:t>
      </w:r>
      <w:r w:rsidRPr="00A61F19">
        <w:rPr>
          <w:rFonts w:eastAsia="Times New Roman" w:cstheme="minorHAnsi"/>
          <w:color w:val="252525"/>
          <w:sz w:val="24"/>
          <w:szCs w:val="24"/>
        </w:rPr>
        <w:t>subclass now poses a problem, because it has effectiv</w:t>
      </w:r>
      <w:r w:rsidR="003B4A68">
        <w:rPr>
          <w:rFonts w:eastAsia="Times New Roman" w:cstheme="minorHAnsi"/>
          <w:color w:val="252525"/>
          <w:sz w:val="24"/>
          <w:szCs w:val="24"/>
        </w:rPr>
        <w:t xml:space="preserve">ely created a new kind of beverage. If one wishes to add </w:t>
      </w:r>
      <w:r w:rsidR="003B4A68" w:rsidRPr="003B4A68">
        <w:rPr>
          <w:rFonts w:eastAsia="Times New Roman" w:cstheme="minorHAnsi"/>
          <w:b/>
          <w:color w:val="252525"/>
          <w:sz w:val="24"/>
          <w:szCs w:val="24"/>
        </w:rPr>
        <w:t>vegetables</w:t>
      </w:r>
      <w:r w:rsidR="003B4A68">
        <w:rPr>
          <w:rFonts w:eastAsia="Times New Roman" w:cstheme="minorHAnsi"/>
          <w:color w:val="252525"/>
          <w:sz w:val="24"/>
          <w:szCs w:val="24"/>
        </w:rPr>
        <w:t xml:space="preserve"> support to many but not all beverages,</w:t>
      </w:r>
      <w:r w:rsidRPr="00A61F19">
        <w:rPr>
          <w:rFonts w:eastAsia="Times New Roman" w:cstheme="minorHAnsi"/>
          <w:color w:val="252525"/>
          <w:sz w:val="24"/>
          <w:szCs w:val="24"/>
        </w:rPr>
        <w:t xml:space="preserve"> one must create subclasses</w:t>
      </w:r>
      <w:r w:rsidR="003B4A68">
        <w:rPr>
          <w:rFonts w:eastAsia="Times New Roman" w:cstheme="minorHAnsi"/>
          <w:color w:val="252525"/>
          <w:sz w:val="24"/>
          <w:szCs w:val="24"/>
        </w:rPr>
        <w:t xml:space="preserve"> </w:t>
      </w:r>
      <w:r w:rsidR="003B4A68" w:rsidRPr="003B4A68">
        <w:rPr>
          <w:rFonts w:eastAsia="Times New Roman" w:cstheme="minorHAnsi"/>
          <w:b/>
          <w:color w:val="252525"/>
          <w:sz w:val="24"/>
          <w:szCs w:val="24"/>
        </w:rPr>
        <w:t>BeverageWithVegetables</w:t>
      </w:r>
      <w:r w:rsidR="003B4A68">
        <w:rPr>
          <w:rFonts w:eastAsia="Times New Roman" w:cstheme="minorHAnsi"/>
          <w:color w:val="252525"/>
          <w:sz w:val="24"/>
          <w:szCs w:val="24"/>
        </w:rPr>
        <w:t xml:space="preserve"> and </w:t>
      </w:r>
      <w:r w:rsidR="003B4A68" w:rsidRPr="003B4A68">
        <w:rPr>
          <w:rFonts w:eastAsia="Times New Roman" w:cstheme="minorHAnsi"/>
          <w:b/>
          <w:color w:val="252525"/>
          <w:sz w:val="24"/>
          <w:szCs w:val="24"/>
        </w:rPr>
        <w:t>BeverageWithVegetablesAndCondiments</w:t>
      </w:r>
      <w:r w:rsidR="003B4A68">
        <w:rPr>
          <w:rFonts w:eastAsia="Times New Roman" w:cstheme="minorHAnsi"/>
          <w:color w:val="252525"/>
          <w:sz w:val="24"/>
          <w:szCs w:val="24"/>
        </w:rPr>
        <w:t xml:space="preserve"> </w:t>
      </w:r>
      <w:r w:rsidRPr="00A61F19">
        <w:rPr>
          <w:rFonts w:eastAsia="Times New Roman" w:cstheme="minorHAnsi"/>
          <w:color w:val="252525"/>
          <w:sz w:val="24"/>
          <w:szCs w:val="24"/>
        </w:rPr>
        <w:t xml:space="preserve">etc. This problem gets worse </w:t>
      </w:r>
      <w:r w:rsidR="003B4A68">
        <w:rPr>
          <w:rFonts w:eastAsia="Times New Roman" w:cstheme="minorHAnsi"/>
          <w:color w:val="252525"/>
          <w:sz w:val="24"/>
          <w:szCs w:val="24"/>
        </w:rPr>
        <w:t>with every new feature or beverage</w:t>
      </w:r>
      <w:r w:rsidRPr="00A61F19">
        <w:rPr>
          <w:rFonts w:eastAsia="Times New Roman" w:cstheme="minorHAnsi"/>
          <w:color w:val="252525"/>
          <w:sz w:val="24"/>
          <w:szCs w:val="24"/>
        </w:rPr>
        <w:t xml:space="preserve"> subtype to be added. For the decorator solution, we simply create a new</w:t>
      </w:r>
      <w:r w:rsidR="003B4A68">
        <w:rPr>
          <w:rFonts w:eastAsia="Times New Roman" w:cstheme="minorHAnsi"/>
          <w:color w:val="252525"/>
          <w:sz w:val="24"/>
          <w:szCs w:val="24"/>
        </w:rPr>
        <w:t xml:space="preserve"> </w:t>
      </w:r>
      <w:r w:rsidR="003B4A68">
        <w:rPr>
          <w:rFonts w:eastAsia="Times New Roman" w:cstheme="minorHAnsi"/>
          <w:b/>
          <w:color w:val="252525"/>
          <w:sz w:val="24"/>
          <w:szCs w:val="24"/>
        </w:rPr>
        <w:t>Vegetables</w:t>
      </w:r>
      <w:r w:rsidR="003B4A68" w:rsidRPr="003B4A68">
        <w:rPr>
          <w:rFonts w:eastAsia="Times New Roman" w:cstheme="minorHAnsi"/>
          <w:b/>
          <w:color w:val="252525"/>
          <w:sz w:val="24"/>
          <w:szCs w:val="24"/>
        </w:rPr>
        <w:t>Decorator</w:t>
      </w:r>
      <w:r w:rsidR="003B4A68">
        <w:rPr>
          <w:rFonts w:eastAsia="Times New Roman" w:cstheme="minorHAnsi"/>
          <w:color w:val="252525"/>
          <w:sz w:val="24"/>
          <w:szCs w:val="24"/>
        </w:rPr>
        <w:t xml:space="preserve"> </w:t>
      </w:r>
      <w:r w:rsidRPr="00A61F19">
        <w:rPr>
          <w:rFonts w:eastAsia="Times New Roman" w:cstheme="minorHAnsi"/>
          <w:color w:val="252525"/>
          <w:sz w:val="24"/>
          <w:szCs w:val="24"/>
        </w:rPr>
        <w:t>—at runtime,</w:t>
      </w:r>
      <w:r w:rsidR="003B4A68">
        <w:rPr>
          <w:rFonts w:eastAsia="Times New Roman" w:cstheme="minorHAnsi"/>
          <w:color w:val="252525"/>
          <w:sz w:val="24"/>
          <w:szCs w:val="24"/>
        </w:rPr>
        <w:t xml:space="preserve"> we can decorate existing beverage</w:t>
      </w:r>
      <w:r w:rsidRPr="00A61F19">
        <w:rPr>
          <w:rFonts w:eastAsia="Times New Roman" w:cstheme="minorHAnsi"/>
          <w:color w:val="252525"/>
          <w:sz w:val="24"/>
          <w:szCs w:val="24"/>
        </w:rPr>
        <w:t>s with the</w:t>
      </w:r>
      <w:r w:rsidR="003B4A68" w:rsidRPr="003B4A68">
        <w:rPr>
          <w:rFonts w:eastAsia="Times New Roman" w:cstheme="minorHAnsi"/>
          <w:b/>
          <w:color w:val="252525"/>
          <w:sz w:val="24"/>
          <w:szCs w:val="24"/>
        </w:rPr>
        <w:t xml:space="preserve"> </w:t>
      </w:r>
      <w:r w:rsidR="003B4A68">
        <w:rPr>
          <w:rFonts w:eastAsia="Times New Roman" w:cstheme="minorHAnsi"/>
          <w:b/>
          <w:color w:val="252525"/>
          <w:sz w:val="24"/>
          <w:szCs w:val="24"/>
        </w:rPr>
        <w:t>Vegetables</w:t>
      </w:r>
      <w:r w:rsidR="003B4A68" w:rsidRPr="003B4A68">
        <w:rPr>
          <w:rFonts w:eastAsia="Times New Roman" w:cstheme="minorHAnsi"/>
          <w:b/>
          <w:color w:val="252525"/>
          <w:sz w:val="24"/>
          <w:szCs w:val="24"/>
        </w:rPr>
        <w:t>Decorator</w:t>
      </w:r>
      <w:r w:rsidR="003B4A68" w:rsidRPr="00A61F19">
        <w:rPr>
          <w:rFonts w:eastAsia="Times New Roman" w:cstheme="minorHAnsi"/>
          <w:color w:val="252525"/>
          <w:sz w:val="24"/>
          <w:szCs w:val="24"/>
        </w:rPr>
        <w:t xml:space="preserve"> </w:t>
      </w:r>
      <w:r w:rsidRPr="00A61F19">
        <w:rPr>
          <w:rFonts w:eastAsia="Times New Roman" w:cstheme="minorHAnsi"/>
          <w:color w:val="252525"/>
          <w:sz w:val="24"/>
          <w:szCs w:val="24"/>
        </w:rPr>
        <w:t>or the</w:t>
      </w:r>
      <w:r w:rsidR="003B4A68">
        <w:rPr>
          <w:rFonts w:eastAsia="Times New Roman" w:cstheme="minorHAnsi"/>
          <w:i/>
          <w:iCs/>
          <w:color w:val="252525"/>
          <w:sz w:val="24"/>
          <w:szCs w:val="24"/>
        </w:rPr>
        <w:t xml:space="preserve"> </w:t>
      </w:r>
      <w:r w:rsidR="003B4A68" w:rsidRPr="003B4A68">
        <w:rPr>
          <w:rFonts w:eastAsia="Times New Roman" w:cstheme="minorHAnsi"/>
          <w:b/>
          <w:color w:val="252525"/>
          <w:sz w:val="24"/>
          <w:szCs w:val="24"/>
        </w:rPr>
        <w:t>CondimentDecorator</w:t>
      </w:r>
      <w:r w:rsidR="003B4A68" w:rsidRPr="00A61F19">
        <w:rPr>
          <w:rFonts w:eastAsia="Times New Roman" w:cstheme="minorHAnsi"/>
          <w:color w:val="252525"/>
          <w:sz w:val="24"/>
          <w:szCs w:val="24"/>
        </w:rPr>
        <w:t xml:space="preserve"> </w:t>
      </w:r>
      <w:r w:rsidRPr="00A61F19">
        <w:rPr>
          <w:rFonts w:eastAsia="Times New Roman" w:cstheme="minorHAnsi"/>
          <w:color w:val="252525"/>
          <w:sz w:val="24"/>
          <w:szCs w:val="24"/>
        </w:rPr>
        <w:t xml:space="preserve">or both, as we see fit. Notice that if the functionality </w:t>
      </w:r>
      <w:r w:rsidR="003B4A68">
        <w:rPr>
          <w:rFonts w:eastAsia="Times New Roman" w:cstheme="minorHAnsi"/>
          <w:color w:val="252525"/>
          <w:sz w:val="24"/>
          <w:szCs w:val="24"/>
        </w:rPr>
        <w:t>needs to be added to all beverages</w:t>
      </w:r>
      <w:r w:rsidRPr="00A61F19">
        <w:rPr>
          <w:rFonts w:eastAsia="Times New Roman" w:cstheme="minorHAnsi"/>
          <w:color w:val="252525"/>
          <w:sz w:val="24"/>
          <w:szCs w:val="24"/>
        </w:rPr>
        <w:t>, you could modify the base class and that will do. On the other hand, sometimes (e.g., using external frameworks) it is not possible, legal, or convenient to modify the base class.</w:t>
      </w:r>
    </w:p>
    <w:p w:rsidR="00EF7765" w:rsidRDefault="00EF7765" w:rsidP="0083392E">
      <w:pPr>
        <w:rPr>
          <w:sz w:val="28"/>
          <w:szCs w:val="28"/>
        </w:rPr>
      </w:pPr>
    </w:p>
    <w:p w:rsidR="0083392E" w:rsidRDefault="0083392E" w:rsidP="0083392E">
      <w:pPr>
        <w:rPr>
          <w:sz w:val="28"/>
          <w:szCs w:val="28"/>
        </w:rPr>
      </w:pPr>
      <w:r w:rsidRPr="0083392E">
        <w:rPr>
          <w:sz w:val="28"/>
          <w:szCs w:val="28"/>
        </w:rPr>
        <w:lastRenderedPageBreak/>
        <w:t>Example</w:t>
      </w:r>
    </w:p>
    <w:p w:rsidR="00361D24" w:rsidRPr="00361D24" w:rsidRDefault="00361D24" w:rsidP="0083392E">
      <w:pPr>
        <w:rPr>
          <w:sz w:val="24"/>
          <w:szCs w:val="24"/>
        </w:rPr>
      </w:pPr>
      <w:r>
        <w:rPr>
          <w:sz w:val="28"/>
          <w:szCs w:val="28"/>
        </w:rPr>
        <w:tab/>
      </w:r>
      <w:r>
        <w:rPr>
          <w:sz w:val="24"/>
          <w:szCs w:val="24"/>
        </w:rPr>
        <w:t>Starbucks Coffee</w:t>
      </w:r>
    </w:p>
    <w:p w:rsidR="00A61F19" w:rsidRDefault="00A61F19" w:rsidP="00A61F19">
      <w:pPr>
        <w:pStyle w:val="ListParagraph"/>
        <w:numPr>
          <w:ilvl w:val="0"/>
          <w:numId w:val="1"/>
        </w:numPr>
        <w:rPr>
          <w:sz w:val="24"/>
          <w:szCs w:val="24"/>
        </w:rPr>
      </w:pPr>
      <w:r>
        <w:rPr>
          <w:sz w:val="24"/>
          <w:szCs w:val="24"/>
        </w:rPr>
        <w:t>Take a House Blend Coffee object.</w:t>
      </w:r>
    </w:p>
    <w:p w:rsidR="00A61F19" w:rsidRDefault="00A61F19" w:rsidP="00A61F19">
      <w:pPr>
        <w:pStyle w:val="ListParagraph"/>
        <w:numPr>
          <w:ilvl w:val="0"/>
          <w:numId w:val="1"/>
        </w:numPr>
        <w:rPr>
          <w:sz w:val="24"/>
          <w:szCs w:val="24"/>
        </w:rPr>
      </w:pPr>
      <w:r>
        <w:rPr>
          <w:sz w:val="24"/>
          <w:szCs w:val="24"/>
        </w:rPr>
        <w:t>Decorate it with a Mocha object.</w:t>
      </w:r>
    </w:p>
    <w:p w:rsidR="00A61F19" w:rsidRDefault="00A61F19" w:rsidP="00A61F19">
      <w:pPr>
        <w:pStyle w:val="ListParagraph"/>
        <w:numPr>
          <w:ilvl w:val="0"/>
          <w:numId w:val="1"/>
        </w:numPr>
        <w:rPr>
          <w:sz w:val="24"/>
          <w:szCs w:val="24"/>
        </w:rPr>
      </w:pPr>
      <w:r>
        <w:rPr>
          <w:sz w:val="24"/>
          <w:szCs w:val="24"/>
        </w:rPr>
        <w:t>Decorate it with a Whip object.</w:t>
      </w:r>
    </w:p>
    <w:p w:rsidR="00A61F19" w:rsidRDefault="00A61F19" w:rsidP="00A61F19">
      <w:pPr>
        <w:pStyle w:val="ListParagraph"/>
        <w:numPr>
          <w:ilvl w:val="0"/>
          <w:numId w:val="1"/>
        </w:numPr>
        <w:rPr>
          <w:sz w:val="24"/>
          <w:szCs w:val="24"/>
        </w:rPr>
      </w:pPr>
      <w:r>
        <w:rPr>
          <w:sz w:val="24"/>
          <w:szCs w:val="24"/>
        </w:rPr>
        <w:t>Call the cost() method and rely on delegation to add on the condiment costs.</w:t>
      </w:r>
    </w:p>
    <w:p w:rsidR="00A61F19" w:rsidRDefault="00A61F19" w:rsidP="0083392E">
      <w:pPr>
        <w:ind w:firstLine="720"/>
        <w:rPr>
          <w:sz w:val="24"/>
          <w:szCs w:val="24"/>
        </w:rPr>
      </w:pPr>
    </w:p>
    <w:p w:rsidR="00625B08" w:rsidRPr="00262437" w:rsidRDefault="008A55E7" w:rsidP="00E755BD">
      <w:pPr>
        <w:ind w:firstLine="720"/>
        <w:rPr>
          <w:b/>
          <w:sz w:val="24"/>
          <w:szCs w:val="24"/>
        </w:rPr>
      </w:pPr>
      <w:r>
        <w:rPr>
          <w:b/>
          <w:sz w:val="24"/>
          <w:szCs w:val="24"/>
        </w:rPr>
        <w:t>Beverage</w:t>
      </w:r>
      <w:r w:rsidR="003C6116">
        <w:rPr>
          <w:b/>
          <w:sz w:val="24"/>
          <w:szCs w:val="24"/>
        </w:rPr>
        <w:t xml:space="preserve"> Abstract</w:t>
      </w:r>
      <w:r>
        <w:rPr>
          <w:b/>
          <w:sz w:val="24"/>
          <w:szCs w:val="24"/>
        </w:rPr>
        <w:t xml:space="preserve"> Class</w:t>
      </w:r>
    </w:p>
    <w:bookmarkStart w:id="0" w:name="_MON_1549714269"/>
    <w:bookmarkEnd w:id="0"/>
    <w:p w:rsidR="00262437" w:rsidRDefault="00E755BD" w:rsidP="003C6116">
      <w:pPr>
        <w:ind w:firstLine="720"/>
        <w:rPr>
          <w:sz w:val="24"/>
          <w:szCs w:val="24"/>
        </w:rPr>
      </w:pPr>
      <w:r>
        <w:rPr>
          <w:sz w:val="24"/>
          <w:szCs w:val="24"/>
        </w:rPr>
        <w:object w:dxaOrig="9360" w:dyaOrig="4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5.5pt" o:ole="">
            <v:imagedata r:id="rId7" o:title=""/>
          </v:shape>
          <o:OLEObject Type="Embed" ProgID="Word.OpenDocumentText.12" ShapeID="_x0000_i1025" DrawAspect="Content" ObjectID="_1550512778" r:id="rId8"/>
        </w:object>
      </w:r>
    </w:p>
    <w:p w:rsidR="00262437" w:rsidRDefault="003866D8" w:rsidP="00E755BD">
      <w:pPr>
        <w:ind w:firstLine="720"/>
        <w:rPr>
          <w:b/>
          <w:sz w:val="24"/>
          <w:szCs w:val="24"/>
        </w:rPr>
      </w:pPr>
      <w:r>
        <w:rPr>
          <w:b/>
          <w:sz w:val="24"/>
          <w:szCs w:val="24"/>
        </w:rPr>
        <w:t>Beverage Concrete Class</w:t>
      </w:r>
    </w:p>
    <w:bookmarkStart w:id="1" w:name="_MON_1549714537"/>
    <w:bookmarkEnd w:id="1"/>
    <w:p w:rsidR="003866D8" w:rsidRDefault="003866D8" w:rsidP="00262437">
      <w:pPr>
        <w:ind w:firstLine="720"/>
        <w:rPr>
          <w:b/>
          <w:sz w:val="24"/>
          <w:szCs w:val="24"/>
        </w:rPr>
      </w:pPr>
      <w:r>
        <w:rPr>
          <w:b/>
          <w:sz w:val="24"/>
          <w:szCs w:val="24"/>
        </w:rPr>
        <w:object w:dxaOrig="9360" w:dyaOrig="3824">
          <v:shape id="_x0000_i1026" type="#_x0000_t75" style="width:468pt;height:191.25pt" o:ole="">
            <v:imagedata r:id="rId9" o:title=""/>
          </v:shape>
          <o:OLEObject Type="Embed" ProgID="Word.OpenDocumentText.12" ShapeID="_x0000_i1026" DrawAspect="Content" ObjectID="_1550512779" r:id="rId10"/>
        </w:object>
      </w:r>
      <w:r w:rsidR="00237AF2">
        <w:rPr>
          <w:b/>
          <w:sz w:val="24"/>
          <w:szCs w:val="24"/>
        </w:rPr>
        <w:tab/>
      </w:r>
    </w:p>
    <w:bookmarkStart w:id="2" w:name="_MON_1549715747"/>
    <w:bookmarkEnd w:id="2"/>
    <w:p w:rsidR="003866D8" w:rsidRDefault="003866D8" w:rsidP="003866D8">
      <w:pPr>
        <w:ind w:firstLine="720"/>
        <w:rPr>
          <w:b/>
          <w:sz w:val="24"/>
          <w:szCs w:val="24"/>
        </w:rPr>
      </w:pPr>
      <w:r>
        <w:rPr>
          <w:b/>
          <w:sz w:val="24"/>
          <w:szCs w:val="24"/>
        </w:rPr>
        <w:object w:dxaOrig="9360" w:dyaOrig="3830">
          <v:shape id="_x0000_i1027" type="#_x0000_t75" style="width:468pt;height:190.5pt" o:ole="">
            <v:imagedata r:id="rId11" o:title=""/>
          </v:shape>
          <o:OLEObject Type="Embed" ProgID="Word.OpenDocumentText.12" ShapeID="_x0000_i1027" DrawAspect="Content" ObjectID="_1550512780" r:id="rId12"/>
        </w:object>
      </w:r>
      <w:r w:rsidR="00237AF2">
        <w:rPr>
          <w:b/>
          <w:sz w:val="24"/>
          <w:szCs w:val="24"/>
        </w:rPr>
        <w:tab/>
      </w:r>
    </w:p>
    <w:p w:rsidR="003866D8" w:rsidRDefault="003866D8" w:rsidP="003866D8">
      <w:pPr>
        <w:ind w:firstLine="720"/>
        <w:rPr>
          <w:b/>
          <w:sz w:val="24"/>
          <w:szCs w:val="24"/>
        </w:rPr>
      </w:pPr>
      <w:r>
        <w:rPr>
          <w:b/>
          <w:sz w:val="24"/>
          <w:szCs w:val="24"/>
        </w:rPr>
        <w:t>Condiment Decorator abstract class</w:t>
      </w:r>
    </w:p>
    <w:bookmarkStart w:id="3" w:name="_MON_1550417055"/>
    <w:bookmarkEnd w:id="3"/>
    <w:p w:rsidR="003866D8" w:rsidRDefault="003866D8" w:rsidP="003866D8">
      <w:pPr>
        <w:ind w:firstLine="720"/>
        <w:rPr>
          <w:b/>
          <w:sz w:val="24"/>
          <w:szCs w:val="24"/>
        </w:rPr>
      </w:pPr>
      <w:r>
        <w:rPr>
          <w:b/>
          <w:sz w:val="24"/>
          <w:szCs w:val="24"/>
        </w:rPr>
        <w:object w:dxaOrig="9360" w:dyaOrig="1019">
          <v:shape id="_x0000_i1028" type="#_x0000_t75" style="width:468pt;height:51pt" o:ole="">
            <v:imagedata r:id="rId13" o:title=""/>
          </v:shape>
          <o:OLEObject Type="Embed" ProgID="Word.OpenDocumentText.12" ShapeID="_x0000_i1028" DrawAspect="Content" ObjectID="_1550512781" r:id="rId14"/>
        </w:object>
      </w:r>
      <w:r w:rsidRPr="003866D8">
        <w:rPr>
          <w:b/>
          <w:sz w:val="24"/>
          <w:szCs w:val="24"/>
        </w:rPr>
        <w:t xml:space="preserve"> </w:t>
      </w:r>
    </w:p>
    <w:p w:rsidR="003866D8" w:rsidRDefault="003866D8" w:rsidP="003866D8">
      <w:pPr>
        <w:ind w:firstLine="720"/>
        <w:rPr>
          <w:b/>
          <w:sz w:val="24"/>
          <w:szCs w:val="24"/>
        </w:rPr>
      </w:pPr>
      <w:r>
        <w:rPr>
          <w:b/>
          <w:sz w:val="24"/>
          <w:szCs w:val="24"/>
        </w:rPr>
        <w:t>Condiment Decorator concrete class</w:t>
      </w:r>
    </w:p>
    <w:bookmarkStart w:id="4" w:name="_MON_1550417117"/>
    <w:bookmarkEnd w:id="4"/>
    <w:p w:rsidR="003866D8" w:rsidRDefault="00ED42A2" w:rsidP="003866D8">
      <w:pPr>
        <w:ind w:firstLine="720"/>
        <w:rPr>
          <w:b/>
          <w:sz w:val="24"/>
          <w:szCs w:val="24"/>
        </w:rPr>
      </w:pPr>
      <w:r>
        <w:rPr>
          <w:b/>
          <w:sz w:val="24"/>
          <w:szCs w:val="24"/>
        </w:rPr>
        <w:object w:dxaOrig="9360" w:dyaOrig="5797">
          <v:shape id="_x0000_i1029" type="#_x0000_t75" style="width:468pt;height:4in" o:ole="">
            <v:imagedata r:id="rId15" o:title=""/>
          </v:shape>
          <o:OLEObject Type="Embed" ProgID="Word.OpenDocumentText.12" ShapeID="_x0000_i1029" DrawAspect="Content" ObjectID="_1550512782" r:id="rId16"/>
        </w:object>
      </w:r>
      <w:r w:rsidR="003866D8" w:rsidRPr="003866D8">
        <w:rPr>
          <w:b/>
          <w:sz w:val="24"/>
          <w:szCs w:val="24"/>
        </w:rPr>
        <w:t xml:space="preserve"> </w:t>
      </w:r>
    </w:p>
    <w:bookmarkStart w:id="5" w:name="_MON_1550417141"/>
    <w:bookmarkEnd w:id="5"/>
    <w:p w:rsidR="003866D8" w:rsidRDefault="00ED42A2" w:rsidP="00ED42A2">
      <w:pPr>
        <w:ind w:firstLine="720"/>
        <w:rPr>
          <w:b/>
          <w:sz w:val="24"/>
          <w:szCs w:val="24"/>
        </w:rPr>
      </w:pPr>
      <w:r>
        <w:rPr>
          <w:b/>
          <w:sz w:val="24"/>
          <w:szCs w:val="24"/>
        </w:rPr>
        <w:object w:dxaOrig="9360" w:dyaOrig="5797">
          <v:shape id="_x0000_i1030" type="#_x0000_t75" style="width:468pt;height:4in" o:ole="">
            <v:imagedata r:id="rId17" o:title=""/>
          </v:shape>
          <o:OLEObject Type="Embed" ProgID="Word.OpenDocumentText.12" ShapeID="_x0000_i1030" DrawAspect="Content" ObjectID="_1550512783" r:id="rId18"/>
        </w:object>
      </w:r>
    </w:p>
    <w:p w:rsidR="00F16037" w:rsidRPr="00F16037" w:rsidRDefault="00ED42A2" w:rsidP="00ED42A2">
      <w:pPr>
        <w:ind w:firstLine="720"/>
        <w:rPr>
          <w:sz w:val="24"/>
          <w:szCs w:val="24"/>
        </w:rPr>
      </w:pPr>
      <w:r>
        <w:rPr>
          <w:b/>
          <w:sz w:val="24"/>
          <w:szCs w:val="24"/>
        </w:rPr>
        <w:t xml:space="preserve">Starbucks test </w:t>
      </w:r>
      <w:r w:rsidR="00237AF2">
        <w:rPr>
          <w:b/>
          <w:sz w:val="24"/>
          <w:szCs w:val="24"/>
        </w:rPr>
        <w:t>class</w:t>
      </w:r>
    </w:p>
    <w:bookmarkStart w:id="6" w:name="_MON_1549716084"/>
    <w:bookmarkEnd w:id="6"/>
    <w:p w:rsidR="00237AF2" w:rsidRDefault="00ED42A2" w:rsidP="00ED42A2">
      <w:pPr>
        <w:ind w:firstLine="720"/>
        <w:rPr>
          <w:b/>
          <w:sz w:val="24"/>
          <w:szCs w:val="24"/>
        </w:rPr>
      </w:pPr>
      <w:r>
        <w:rPr>
          <w:b/>
          <w:sz w:val="24"/>
          <w:szCs w:val="24"/>
        </w:rPr>
        <w:object w:dxaOrig="9360" w:dyaOrig="4378">
          <v:shape id="_x0000_i1031" type="#_x0000_t75" style="width:468pt;height:219pt" o:ole="">
            <v:imagedata r:id="rId19" o:title=""/>
          </v:shape>
          <o:OLEObject Type="Embed" ProgID="Word.OpenDocumentText.12" ShapeID="_x0000_i1031" DrawAspect="Content" ObjectID="_1550512784" r:id="rId20"/>
        </w:object>
      </w:r>
    </w:p>
    <w:p w:rsidR="00F16037" w:rsidRDefault="00F16037" w:rsidP="00262437">
      <w:pPr>
        <w:ind w:firstLine="720"/>
        <w:rPr>
          <w:b/>
          <w:sz w:val="24"/>
          <w:szCs w:val="24"/>
        </w:rPr>
      </w:pPr>
    </w:p>
    <w:p w:rsidR="00ED42A2" w:rsidRDefault="00ED42A2" w:rsidP="00262437">
      <w:pPr>
        <w:ind w:firstLine="720"/>
        <w:rPr>
          <w:sz w:val="24"/>
          <w:szCs w:val="24"/>
        </w:rPr>
      </w:pPr>
    </w:p>
    <w:p w:rsidR="007B0C62" w:rsidRDefault="00547134" w:rsidP="00547134">
      <w:pPr>
        <w:rPr>
          <w:sz w:val="28"/>
          <w:szCs w:val="28"/>
        </w:rPr>
      </w:pPr>
      <w:r w:rsidRPr="0083392E">
        <w:rPr>
          <w:sz w:val="28"/>
          <w:szCs w:val="28"/>
        </w:rPr>
        <w:lastRenderedPageBreak/>
        <w:t>Example</w:t>
      </w:r>
      <w:r>
        <w:rPr>
          <w:sz w:val="28"/>
          <w:szCs w:val="28"/>
        </w:rPr>
        <w:t xml:space="preserve"> – </w:t>
      </w:r>
      <w:r w:rsidR="0080603D">
        <w:rPr>
          <w:sz w:val="28"/>
          <w:szCs w:val="28"/>
        </w:rPr>
        <w:t>Real World Decorator: Java I/O</w:t>
      </w:r>
    </w:p>
    <w:p w:rsidR="00947A8E" w:rsidRDefault="00947A8E" w:rsidP="00547134">
      <w:pPr>
        <w:rPr>
          <w:sz w:val="28"/>
          <w:szCs w:val="28"/>
        </w:rPr>
      </w:pPr>
      <w:r>
        <w:rPr>
          <w:noProof/>
          <w:sz w:val="24"/>
          <w:szCs w:val="24"/>
        </w:rPr>
        <w:drawing>
          <wp:inline distT="0" distB="0" distL="0" distR="0" wp14:anchorId="0801EFF3" wp14:editId="4D5EF805">
            <wp:extent cx="594360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ingJavaIOclasse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947A8E" w:rsidRDefault="00947A8E" w:rsidP="00547134">
      <w:pPr>
        <w:rPr>
          <w:sz w:val="24"/>
          <w:szCs w:val="24"/>
        </w:rPr>
      </w:pPr>
      <w:r>
        <w:rPr>
          <w:sz w:val="24"/>
          <w:szCs w:val="24"/>
        </w:rPr>
        <w:t>Writing out own Java I/O Decorator</w:t>
      </w:r>
    </w:p>
    <w:p w:rsidR="00947A8E" w:rsidRDefault="00BB4368" w:rsidP="00BB4368">
      <w:pPr>
        <w:ind w:left="720"/>
        <w:rPr>
          <w:sz w:val="24"/>
          <w:szCs w:val="24"/>
        </w:rPr>
      </w:pPr>
      <w:r>
        <w:rPr>
          <w:sz w:val="24"/>
          <w:szCs w:val="24"/>
        </w:rPr>
        <w:t>Write a decorator that converts all uppercase characters to lowercase in the input stream. “MmMm” -&gt; “mmmm”</w:t>
      </w:r>
    </w:p>
    <w:bookmarkStart w:id="7" w:name="_MON_1550512097"/>
    <w:bookmarkEnd w:id="7"/>
    <w:p w:rsidR="0024210B" w:rsidRDefault="0024210B" w:rsidP="00BB4368">
      <w:pPr>
        <w:ind w:left="720"/>
        <w:rPr>
          <w:sz w:val="24"/>
          <w:szCs w:val="24"/>
        </w:rPr>
      </w:pPr>
      <w:r>
        <w:rPr>
          <w:sz w:val="24"/>
          <w:szCs w:val="24"/>
        </w:rPr>
        <w:object w:dxaOrig="9360" w:dyaOrig="5631">
          <v:shape id="_x0000_i1032" type="#_x0000_t75" style="width:468pt;height:281.25pt" o:ole="">
            <v:imagedata r:id="rId22" o:title=""/>
          </v:shape>
          <o:OLEObject Type="Embed" ProgID="Word.OpenDocumentText.12" ShapeID="_x0000_i1032" DrawAspect="Content" ObjectID="_1550512785" r:id="rId23"/>
        </w:object>
      </w:r>
    </w:p>
    <w:p w:rsidR="0024210B" w:rsidRDefault="0024210B" w:rsidP="00BB4368">
      <w:pPr>
        <w:ind w:left="720"/>
        <w:rPr>
          <w:sz w:val="24"/>
          <w:szCs w:val="24"/>
        </w:rPr>
      </w:pPr>
    </w:p>
    <w:p w:rsidR="0024210B" w:rsidRDefault="0024210B" w:rsidP="00BB4368">
      <w:pPr>
        <w:ind w:left="720"/>
        <w:rPr>
          <w:sz w:val="24"/>
          <w:szCs w:val="24"/>
        </w:rPr>
      </w:pPr>
      <w:r>
        <w:rPr>
          <w:sz w:val="24"/>
          <w:szCs w:val="24"/>
        </w:rPr>
        <w:lastRenderedPageBreak/>
        <w:t>Testing class</w:t>
      </w:r>
    </w:p>
    <w:bookmarkStart w:id="8" w:name="_MON_1550512154"/>
    <w:bookmarkEnd w:id="8"/>
    <w:p w:rsidR="0024210B" w:rsidRDefault="0024210B" w:rsidP="00BB4368">
      <w:pPr>
        <w:ind w:left="720"/>
        <w:rPr>
          <w:sz w:val="24"/>
          <w:szCs w:val="24"/>
        </w:rPr>
      </w:pPr>
      <w:r>
        <w:rPr>
          <w:sz w:val="24"/>
          <w:szCs w:val="24"/>
        </w:rPr>
        <w:object w:dxaOrig="9360" w:dyaOrig="5330">
          <v:shape id="_x0000_i1033" type="#_x0000_t75" style="width:468pt;height:266.25pt" o:ole="">
            <v:imagedata r:id="rId24" o:title=""/>
          </v:shape>
          <o:OLEObject Type="Embed" ProgID="Word.OpenDocumentText.12" ShapeID="_x0000_i1033" DrawAspect="Content" ObjectID="_1550512786" r:id="rId25"/>
        </w:object>
      </w:r>
      <w:r>
        <w:rPr>
          <w:sz w:val="24"/>
          <w:szCs w:val="24"/>
        </w:rPr>
        <w:t>test.txt file</w:t>
      </w:r>
      <w:r w:rsidR="009667A6">
        <w:rPr>
          <w:sz w:val="24"/>
          <w:szCs w:val="24"/>
        </w:rPr>
        <w:t xml:space="preserve"> content</w:t>
      </w:r>
      <w:r>
        <w:rPr>
          <w:sz w:val="24"/>
          <w:szCs w:val="24"/>
        </w:rPr>
        <w:t>: I Know.</w:t>
      </w:r>
    </w:p>
    <w:p w:rsidR="0024210B" w:rsidRPr="00947A8E" w:rsidRDefault="0024210B" w:rsidP="00BB4368">
      <w:pPr>
        <w:ind w:left="720"/>
        <w:rPr>
          <w:sz w:val="24"/>
          <w:szCs w:val="24"/>
        </w:rPr>
      </w:pPr>
      <w:r>
        <w:rPr>
          <w:sz w:val="24"/>
          <w:szCs w:val="24"/>
        </w:rPr>
        <w:t>Output: i know.</w:t>
      </w:r>
    </w:p>
    <w:p w:rsidR="00C01B4B" w:rsidRDefault="00C01B4B"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4"/>
          <w:szCs w:val="24"/>
        </w:rPr>
      </w:pPr>
    </w:p>
    <w:p w:rsidR="00A7067E" w:rsidRDefault="00A7067E" w:rsidP="00690C8F">
      <w:pPr>
        <w:ind w:left="720"/>
        <w:rPr>
          <w:sz w:val="28"/>
          <w:szCs w:val="28"/>
        </w:rPr>
      </w:pPr>
      <w:r w:rsidRPr="00A7067E">
        <w:rPr>
          <w:sz w:val="28"/>
          <w:szCs w:val="28"/>
        </w:rPr>
        <w:lastRenderedPageBreak/>
        <w:t>Bullet Points</w:t>
      </w:r>
    </w:p>
    <w:p w:rsidR="00A7067E" w:rsidRDefault="00A7067E" w:rsidP="00A7067E">
      <w:pPr>
        <w:pStyle w:val="ListParagraph"/>
        <w:numPr>
          <w:ilvl w:val="0"/>
          <w:numId w:val="3"/>
        </w:numPr>
        <w:rPr>
          <w:sz w:val="24"/>
          <w:szCs w:val="24"/>
        </w:rPr>
      </w:pPr>
      <w:r>
        <w:rPr>
          <w:sz w:val="24"/>
          <w:szCs w:val="24"/>
        </w:rPr>
        <w:t>Inheritance is one form of extension, but not necessarily the best way to achieve flexibility in our designs.</w:t>
      </w:r>
    </w:p>
    <w:p w:rsidR="00A7067E" w:rsidRDefault="00A7067E" w:rsidP="00A7067E">
      <w:pPr>
        <w:pStyle w:val="ListParagraph"/>
        <w:numPr>
          <w:ilvl w:val="0"/>
          <w:numId w:val="3"/>
        </w:numPr>
        <w:rPr>
          <w:sz w:val="24"/>
          <w:szCs w:val="24"/>
        </w:rPr>
      </w:pPr>
      <w:r>
        <w:rPr>
          <w:sz w:val="24"/>
          <w:szCs w:val="24"/>
        </w:rPr>
        <w:t>In our designs, we should allow behavior to be extended without the need to modify existing code.</w:t>
      </w:r>
    </w:p>
    <w:p w:rsidR="00A7067E" w:rsidRDefault="00A7067E" w:rsidP="00A7067E">
      <w:pPr>
        <w:pStyle w:val="ListParagraph"/>
        <w:numPr>
          <w:ilvl w:val="0"/>
          <w:numId w:val="3"/>
        </w:numPr>
        <w:rPr>
          <w:sz w:val="24"/>
          <w:szCs w:val="24"/>
        </w:rPr>
      </w:pPr>
      <w:r>
        <w:rPr>
          <w:sz w:val="24"/>
          <w:szCs w:val="24"/>
        </w:rPr>
        <w:t>Composition and delegation can often be used to add new behaviors at runtime.</w:t>
      </w:r>
    </w:p>
    <w:p w:rsidR="00A7067E" w:rsidRDefault="00A7067E" w:rsidP="00A7067E">
      <w:pPr>
        <w:pStyle w:val="ListParagraph"/>
        <w:numPr>
          <w:ilvl w:val="0"/>
          <w:numId w:val="3"/>
        </w:numPr>
        <w:rPr>
          <w:sz w:val="24"/>
          <w:szCs w:val="24"/>
        </w:rPr>
      </w:pPr>
      <w:r>
        <w:rPr>
          <w:sz w:val="24"/>
          <w:szCs w:val="24"/>
        </w:rPr>
        <w:t>The Decorator Pattern provides an alternative to subclassing for extending behavior.</w:t>
      </w:r>
    </w:p>
    <w:p w:rsidR="00A7067E" w:rsidRDefault="00A7067E" w:rsidP="00A7067E">
      <w:pPr>
        <w:pStyle w:val="ListParagraph"/>
        <w:numPr>
          <w:ilvl w:val="0"/>
          <w:numId w:val="3"/>
        </w:numPr>
        <w:rPr>
          <w:sz w:val="24"/>
          <w:szCs w:val="24"/>
        </w:rPr>
      </w:pPr>
      <w:r>
        <w:rPr>
          <w:sz w:val="24"/>
          <w:szCs w:val="24"/>
        </w:rPr>
        <w:t>The Decorator Pattern involves a set of decorator classes that are used to wrap concrete components.</w:t>
      </w:r>
    </w:p>
    <w:p w:rsidR="00A7067E" w:rsidRDefault="00A7067E" w:rsidP="00A7067E">
      <w:pPr>
        <w:pStyle w:val="ListParagraph"/>
        <w:numPr>
          <w:ilvl w:val="0"/>
          <w:numId w:val="3"/>
        </w:numPr>
        <w:rPr>
          <w:sz w:val="24"/>
          <w:szCs w:val="24"/>
        </w:rPr>
      </w:pPr>
      <w:r>
        <w:rPr>
          <w:sz w:val="24"/>
          <w:szCs w:val="24"/>
        </w:rPr>
        <w:t>Decorator classes mirror the type of the components they decorate. (In fact, they are the same type as the components they decorate, either through inheritance or interface implementation.)</w:t>
      </w:r>
    </w:p>
    <w:p w:rsidR="00A7067E" w:rsidRDefault="00A7067E" w:rsidP="00A7067E">
      <w:pPr>
        <w:pStyle w:val="ListParagraph"/>
        <w:numPr>
          <w:ilvl w:val="0"/>
          <w:numId w:val="3"/>
        </w:numPr>
        <w:rPr>
          <w:sz w:val="24"/>
          <w:szCs w:val="24"/>
        </w:rPr>
      </w:pPr>
      <w:r>
        <w:rPr>
          <w:sz w:val="24"/>
          <w:szCs w:val="24"/>
        </w:rPr>
        <w:t>Decorators change the behavior of their components by adding new functionality before and/or after (or even in place of) method calls to the component.</w:t>
      </w:r>
    </w:p>
    <w:p w:rsidR="00A7067E" w:rsidRDefault="00A7067E" w:rsidP="00A7067E">
      <w:pPr>
        <w:pStyle w:val="ListParagraph"/>
        <w:numPr>
          <w:ilvl w:val="0"/>
          <w:numId w:val="3"/>
        </w:numPr>
        <w:rPr>
          <w:sz w:val="24"/>
          <w:szCs w:val="24"/>
        </w:rPr>
      </w:pPr>
      <w:r>
        <w:rPr>
          <w:sz w:val="24"/>
          <w:szCs w:val="24"/>
        </w:rPr>
        <w:t>You can wrap a component with any number of decorators.</w:t>
      </w:r>
    </w:p>
    <w:p w:rsidR="00A7067E" w:rsidRDefault="00A7067E" w:rsidP="00A7067E">
      <w:pPr>
        <w:pStyle w:val="ListParagraph"/>
        <w:numPr>
          <w:ilvl w:val="0"/>
          <w:numId w:val="3"/>
        </w:numPr>
        <w:rPr>
          <w:sz w:val="24"/>
          <w:szCs w:val="24"/>
        </w:rPr>
      </w:pPr>
      <w:r>
        <w:rPr>
          <w:sz w:val="24"/>
          <w:szCs w:val="24"/>
        </w:rPr>
        <w:t>Decorators are typically transparent to the client of the component; that is, unless the client is relying on the component’s concrete type.</w:t>
      </w:r>
    </w:p>
    <w:p w:rsidR="00A7067E" w:rsidRPr="00A7067E" w:rsidRDefault="00A7067E" w:rsidP="00A7067E">
      <w:pPr>
        <w:pStyle w:val="ListParagraph"/>
        <w:numPr>
          <w:ilvl w:val="0"/>
          <w:numId w:val="3"/>
        </w:numPr>
        <w:rPr>
          <w:sz w:val="24"/>
          <w:szCs w:val="24"/>
        </w:rPr>
      </w:pPr>
      <w:r>
        <w:rPr>
          <w:sz w:val="24"/>
          <w:szCs w:val="24"/>
        </w:rPr>
        <w:t>Decorators can result in many small objects in our design, and overuse can be complex.</w:t>
      </w:r>
      <w:bookmarkStart w:id="9" w:name="_GoBack"/>
      <w:bookmarkEnd w:id="9"/>
    </w:p>
    <w:sectPr w:rsidR="00A7067E" w:rsidRPr="00A7067E">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64B" w:rsidRDefault="0032064B" w:rsidP="00D73CD1">
      <w:pPr>
        <w:spacing w:after="0" w:line="240" w:lineRule="auto"/>
      </w:pPr>
      <w:r>
        <w:separator/>
      </w:r>
    </w:p>
  </w:endnote>
  <w:endnote w:type="continuationSeparator" w:id="0">
    <w:p w:rsidR="0032064B" w:rsidRDefault="0032064B" w:rsidP="00D7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7" w:type="pct"/>
      <w:tblCellMar>
        <w:top w:w="72" w:type="dxa"/>
        <w:left w:w="115" w:type="dxa"/>
        <w:bottom w:w="72" w:type="dxa"/>
        <w:right w:w="115" w:type="dxa"/>
      </w:tblCellMar>
      <w:tblLook w:val="04A0" w:firstRow="1" w:lastRow="0" w:firstColumn="1" w:lastColumn="0" w:noHBand="0" w:noVBand="1"/>
    </w:tblPr>
    <w:tblGrid>
      <w:gridCol w:w="7656"/>
      <w:gridCol w:w="1680"/>
    </w:tblGrid>
    <w:tr w:rsidR="00D73CD1" w:rsidTr="00D73CD1">
      <w:tc>
        <w:tcPr>
          <w:tcW w:w="4100" w:type="pct"/>
          <w:tcBorders>
            <w:top w:val="single" w:sz="4" w:space="0" w:color="000000" w:themeColor="text1"/>
          </w:tcBorders>
        </w:tcPr>
        <w:p w:rsidR="00D73CD1" w:rsidRDefault="0032064B" w:rsidP="00D73CD1">
          <w:pPr>
            <w:pStyle w:val="Footer"/>
            <w:jc w:val="right"/>
          </w:pPr>
          <w:sdt>
            <w:sdtPr>
              <w:alias w:val="Company"/>
              <w:id w:val="75971759"/>
              <w:placeholder>
                <w:docPart w:val="3652FFD13E9340349C25D213D6A0092E"/>
              </w:placeholder>
              <w:dataBinding w:prefixMappings="xmlns:ns0='http://schemas.openxmlformats.org/officeDocument/2006/extended-properties'" w:xpath="/ns0:Properties[1]/ns0:Company[1]" w:storeItemID="{6668398D-A668-4E3E-A5EB-62B293D839F1}"/>
              <w:text/>
            </w:sdtPr>
            <w:sdtEndPr/>
            <w:sdtContent>
              <w:r w:rsidR="00D73CD1">
                <w:t>Keran Yang’s notes</w:t>
              </w:r>
            </w:sdtContent>
          </w:sdt>
          <w:r w:rsidR="00D73CD1">
            <w:t xml:space="preserve"> for</w:t>
          </w:r>
        </w:p>
      </w:tc>
      <w:tc>
        <w:tcPr>
          <w:tcW w:w="900" w:type="pct"/>
          <w:tcBorders>
            <w:top w:val="single" w:sz="4" w:space="0" w:color="ED7D31" w:themeColor="accent2"/>
          </w:tcBorders>
          <w:shd w:val="clear" w:color="auto" w:fill="C45911" w:themeFill="accent2" w:themeFillShade="BF"/>
        </w:tcPr>
        <w:p w:rsidR="00D73CD1" w:rsidRDefault="00D73CD1" w:rsidP="00D73CD1">
          <w:pPr>
            <w:pStyle w:val="Header"/>
            <w:rPr>
              <w:color w:val="FFFFFF" w:themeColor="background1"/>
            </w:rPr>
          </w:pPr>
          <w:r>
            <w:rPr>
              <w:color w:val="FFFFFF" w:themeColor="background1"/>
            </w:rPr>
            <w:t>Design Pattern</w:t>
          </w:r>
        </w:p>
      </w:tc>
    </w:tr>
  </w:tbl>
  <w:p w:rsidR="00D73CD1" w:rsidRDefault="00D73CD1" w:rsidP="00D73CD1">
    <w:pPr>
      <w:pStyle w:val="Footer"/>
    </w:pPr>
  </w:p>
  <w:p w:rsidR="00D73CD1" w:rsidRDefault="00D73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64B" w:rsidRDefault="0032064B" w:rsidP="00D73CD1">
      <w:pPr>
        <w:spacing w:after="0" w:line="240" w:lineRule="auto"/>
      </w:pPr>
      <w:r>
        <w:separator/>
      </w:r>
    </w:p>
  </w:footnote>
  <w:footnote w:type="continuationSeparator" w:id="0">
    <w:p w:rsidR="0032064B" w:rsidRDefault="0032064B" w:rsidP="00D73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C0DCC"/>
    <w:multiLevelType w:val="hybridMultilevel"/>
    <w:tmpl w:val="52586058"/>
    <w:lvl w:ilvl="0" w:tplc="D99CCBAE">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4976767D"/>
    <w:multiLevelType w:val="hybridMultilevel"/>
    <w:tmpl w:val="11AE9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C34594D"/>
    <w:multiLevelType w:val="hybridMultilevel"/>
    <w:tmpl w:val="C556E932"/>
    <w:lvl w:ilvl="0" w:tplc="A09E754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3A"/>
    <w:rsid w:val="000055BE"/>
    <w:rsid w:val="00035317"/>
    <w:rsid w:val="00074721"/>
    <w:rsid w:val="001E3D91"/>
    <w:rsid w:val="0023543A"/>
    <w:rsid w:val="00236413"/>
    <w:rsid w:val="00237AF2"/>
    <w:rsid w:val="0024210B"/>
    <w:rsid w:val="00242CD6"/>
    <w:rsid w:val="00262437"/>
    <w:rsid w:val="00280083"/>
    <w:rsid w:val="002C64EA"/>
    <w:rsid w:val="0032064B"/>
    <w:rsid w:val="00330A5E"/>
    <w:rsid w:val="00361D24"/>
    <w:rsid w:val="003866D8"/>
    <w:rsid w:val="003A22E5"/>
    <w:rsid w:val="003B4A68"/>
    <w:rsid w:val="003C6116"/>
    <w:rsid w:val="004866CF"/>
    <w:rsid w:val="00487139"/>
    <w:rsid w:val="00517845"/>
    <w:rsid w:val="00547134"/>
    <w:rsid w:val="005B28F1"/>
    <w:rsid w:val="00601015"/>
    <w:rsid w:val="00625B08"/>
    <w:rsid w:val="00690C8F"/>
    <w:rsid w:val="007B0C62"/>
    <w:rsid w:val="007B4382"/>
    <w:rsid w:val="007D242F"/>
    <w:rsid w:val="0080603D"/>
    <w:rsid w:val="00817D31"/>
    <w:rsid w:val="008230C5"/>
    <w:rsid w:val="0083392E"/>
    <w:rsid w:val="008A55E7"/>
    <w:rsid w:val="0090279B"/>
    <w:rsid w:val="00947A8E"/>
    <w:rsid w:val="009667A6"/>
    <w:rsid w:val="009A0385"/>
    <w:rsid w:val="00A15CFB"/>
    <w:rsid w:val="00A61F19"/>
    <w:rsid w:val="00A7067E"/>
    <w:rsid w:val="00AE6A7F"/>
    <w:rsid w:val="00B80F77"/>
    <w:rsid w:val="00BB4368"/>
    <w:rsid w:val="00C01B4B"/>
    <w:rsid w:val="00C10E33"/>
    <w:rsid w:val="00C93B13"/>
    <w:rsid w:val="00D73CD1"/>
    <w:rsid w:val="00E755BD"/>
    <w:rsid w:val="00E76EB4"/>
    <w:rsid w:val="00ED42A2"/>
    <w:rsid w:val="00EF7765"/>
    <w:rsid w:val="00F160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75099-0D8B-4745-90F9-7AEFA6B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F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83"/>
    <w:pPr>
      <w:ind w:left="720"/>
      <w:contextualSpacing/>
    </w:pPr>
  </w:style>
  <w:style w:type="paragraph" w:styleId="Header">
    <w:name w:val="header"/>
    <w:basedOn w:val="Normal"/>
    <w:link w:val="HeaderChar"/>
    <w:uiPriority w:val="99"/>
    <w:unhideWhenUsed/>
    <w:rsid w:val="00D73C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3CD1"/>
  </w:style>
  <w:style w:type="paragraph" w:styleId="Footer">
    <w:name w:val="footer"/>
    <w:basedOn w:val="Normal"/>
    <w:link w:val="FooterChar"/>
    <w:uiPriority w:val="99"/>
    <w:unhideWhenUsed/>
    <w:rsid w:val="00D73C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CD1"/>
  </w:style>
  <w:style w:type="character" w:customStyle="1" w:styleId="Heading2Char">
    <w:name w:val="Heading 2 Char"/>
    <w:basedOn w:val="DefaultParagraphFont"/>
    <w:link w:val="Heading2"/>
    <w:uiPriority w:val="9"/>
    <w:rsid w:val="00A61F19"/>
    <w:rPr>
      <w:rFonts w:ascii="Times New Roman" w:eastAsia="Times New Roman" w:hAnsi="Times New Roman" w:cs="Times New Roman"/>
      <w:b/>
      <w:bCs/>
      <w:sz w:val="36"/>
      <w:szCs w:val="36"/>
    </w:rPr>
  </w:style>
  <w:style w:type="character" w:customStyle="1" w:styleId="mw-headline">
    <w:name w:val="mw-headline"/>
    <w:basedOn w:val="DefaultParagraphFont"/>
    <w:rsid w:val="00A61F19"/>
  </w:style>
  <w:style w:type="character" w:customStyle="1" w:styleId="mw-editsection">
    <w:name w:val="mw-editsection"/>
    <w:basedOn w:val="DefaultParagraphFont"/>
    <w:rsid w:val="00A61F19"/>
  </w:style>
  <w:style w:type="character" w:customStyle="1" w:styleId="mw-editsection-bracket">
    <w:name w:val="mw-editsection-bracket"/>
    <w:basedOn w:val="DefaultParagraphFont"/>
    <w:rsid w:val="00A61F19"/>
  </w:style>
  <w:style w:type="character" w:styleId="Hyperlink">
    <w:name w:val="Hyperlink"/>
    <w:basedOn w:val="DefaultParagraphFont"/>
    <w:uiPriority w:val="99"/>
    <w:semiHidden/>
    <w:unhideWhenUsed/>
    <w:rsid w:val="00A61F19"/>
    <w:rPr>
      <w:color w:val="0000FF"/>
      <w:u w:val="single"/>
    </w:rPr>
  </w:style>
  <w:style w:type="paragraph" w:styleId="NormalWeb">
    <w:name w:val="Normal (Web)"/>
    <w:basedOn w:val="Normal"/>
    <w:uiPriority w:val="99"/>
    <w:semiHidden/>
    <w:unhideWhenUsed/>
    <w:rsid w:val="00A61F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1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01214">
      <w:bodyDiv w:val="1"/>
      <w:marLeft w:val="0"/>
      <w:marRight w:val="0"/>
      <w:marTop w:val="0"/>
      <w:marBottom w:val="0"/>
      <w:divBdr>
        <w:top w:val="none" w:sz="0" w:space="0" w:color="auto"/>
        <w:left w:val="none" w:sz="0" w:space="0" w:color="auto"/>
        <w:bottom w:val="none" w:sz="0" w:space="0" w:color="auto"/>
        <w:right w:val="none" w:sz="0" w:space="0" w:color="auto"/>
      </w:divBdr>
      <w:divsChild>
        <w:div w:id="675307118">
          <w:marLeft w:val="336"/>
          <w:marRight w:val="0"/>
          <w:marTop w:val="120"/>
          <w:marBottom w:val="312"/>
          <w:divBdr>
            <w:top w:val="none" w:sz="0" w:space="0" w:color="auto"/>
            <w:left w:val="none" w:sz="0" w:space="0" w:color="auto"/>
            <w:bottom w:val="none" w:sz="0" w:space="0" w:color="auto"/>
            <w:right w:val="none" w:sz="0" w:space="0" w:color="auto"/>
          </w:divBdr>
          <w:divsChild>
            <w:div w:id="16732934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glossaryDocument" Target="glossary/document.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52FFD13E9340349C25D213D6A0092E"/>
        <w:category>
          <w:name w:val="General"/>
          <w:gallery w:val="placeholder"/>
        </w:category>
        <w:types>
          <w:type w:val="bbPlcHdr"/>
        </w:types>
        <w:behaviors>
          <w:behavior w:val="content"/>
        </w:behaviors>
        <w:guid w:val="{7401853B-1D61-45F3-AF01-547142D23590}"/>
      </w:docPartPr>
      <w:docPartBody>
        <w:p w:rsidR="004D682A" w:rsidRDefault="00FF0EBE" w:rsidP="00FF0EBE">
          <w:pPr>
            <w:pStyle w:val="3652FFD13E9340349C25D213D6A0092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BE"/>
    <w:rsid w:val="00362D20"/>
    <w:rsid w:val="004D682A"/>
    <w:rsid w:val="006237CC"/>
    <w:rsid w:val="00FF0E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2FFD13E9340349C25D213D6A0092E">
    <w:name w:val="3652FFD13E9340349C25D213D6A0092E"/>
    <w:rsid w:val="00FF0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7</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25</cp:revision>
  <dcterms:created xsi:type="dcterms:W3CDTF">2017-03-07T20:20:00Z</dcterms:created>
  <dcterms:modified xsi:type="dcterms:W3CDTF">2017-03-09T02:10:00Z</dcterms:modified>
</cp:coreProperties>
</file>