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208" w:rsidRPr="00643BD2" w:rsidRDefault="0089390F" w:rsidP="0089390F">
      <w:pPr>
        <w:jc w:val="center"/>
        <w:rPr>
          <w:sz w:val="24"/>
          <w:szCs w:val="24"/>
        </w:rPr>
      </w:pPr>
      <w:r w:rsidRPr="00643BD2">
        <w:rPr>
          <w:sz w:val="24"/>
          <w:szCs w:val="24"/>
        </w:rPr>
        <w:t>JAVA stack and heap</w:t>
      </w:r>
      <w:r w:rsidR="00C22B69" w:rsidRPr="00643BD2">
        <w:rPr>
          <w:sz w:val="24"/>
          <w:szCs w:val="24"/>
        </w:rPr>
        <w:t xml:space="preserve"> (variable life cycle)</w:t>
      </w:r>
    </w:p>
    <w:p w:rsidR="0089390F" w:rsidRPr="00643BD2" w:rsidRDefault="0089390F" w:rsidP="008939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3BD2">
        <w:rPr>
          <w:sz w:val="24"/>
          <w:szCs w:val="24"/>
        </w:rPr>
        <w:t xml:space="preserve">Instance variables are variables declared </w:t>
      </w:r>
      <w:r w:rsidRPr="006320FD">
        <w:rPr>
          <w:b/>
          <w:sz w:val="24"/>
          <w:szCs w:val="24"/>
        </w:rPr>
        <w:t>inside a class</w:t>
      </w:r>
      <w:r w:rsidRPr="00643BD2">
        <w:rPr>
          <w:sz w:val="24"/>
          <w:szCs w:val="24"/>
        </w:rPr>
        <w:t xml:space="preserve"> but </w:t>
      </w:r>
      <w:r w:rsidRPr="006320FD">
        <w:rPr>
          <w:b/>
          <w:sz w:val="24"/>
          <w:szCs w:val="24"/>
        </w:rPr>
        <w:t>outside any method</w:t>
      </w:r>
      <w:r w:rsidRPr="00643BD2">
        <w:rPr>
          <w:sz w:val="24"/>
          <w:szCs w:val="24"/>
        </w:rPr>
        <w:t xml:space="preserve">. Local variables are variables declared </w:t>
      </w:r>
      <w:r w:rsidRPr="006320FD">
        <w:rPr>
          <w:b/>
          <w:sz w:val="24"/>
          <w:szCs w:val="24"/>
        </w:rPr>
        <w:t>inside a method</w:t>
      </w:r>
      <w:r w:rsidRPr="00643BD2">
        <w:rPr>
          <w:sz w:val="24"/>
          <w:szCs w:val="24"/>
        </w:rPr>
        <w:t xml:space="preserve"> or </w:t>
      </w:r>
      <w:r w:rsidRPr="006320FD">
        <w:rPr>
          <w:b/>
          <w:sz w:val="24"/>
          <w:szCs w:val="24"/>
        </w:rPr>
        <w:t>method parameters</w:t>
      </w:r>
      <w:r w:rsidRPr="00643BD2">
        <w:rPr>
          <w:sz w:val="24"/>
          <w:szCs w:val="24"/>
        </w:rPr>
        <w:t>.</w:t>
      </w:r>
    </w:p>
    <w:p w:rsidR="0089390F" w:rsidRPr="00643BD2" w:rsidRDefault="0089390F" w:rsidP="008939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3BD2">
        <w:rPr>
          <w:sz w:val="24"/>
          <w:szCs w:val="24"/>
        </w:rPr>
        <w:t xml:space="preserve">All local variables live on the </w:t>
      </w:r>
      <w:r w:rsidRPr="00623533">
        <w:rPr>
          <w:b/>
          <w:sz w:val="24"/>
          <w:szCs w:val="24"/>
        </w:rPr>
        <w:t>stack</w:t>
      </w:r>
      <w:r w:rsidRPr="00643BD2">
        <w:rPr>
          <w:sz w:val="24"/>
          <w:szCs w:val="24"/>
        </w:rPr>
        <w:t>, in the frame corresponding to the method where the variables are declared.</w:t>
      </w:r>
    </w:p>
    <w:p w:rsidR="0089390F" w:rsidRPr="00643BD2" w:rsidRDefault="0089390F" w:rsidP="008939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3BD2">
        <w:rPr>
          <w:sz w:val="24"/>
          <w:szCs w:val="24"/>
        </w:rPr>
        <w:t xml:space="preserve">Object reference variables work just like </w:t>
      </w:r>
      <w:r w:rsidRPr="00623533">
        <w:rPr>
          <w:b/>
          <w:sz w:val="24"/>
          <w:szCs w:val="24"/>
        </w:rPr>
        <w:t>primitive variables</w:t>
      </w:r>
      <w:r w:rsidRPr="00643BD2">
        <w:rPr>
          <w:sz w:val="24"/>
          <w:szCs w:val="24"/>
        </w:rPr>
        <w:t xml:space="preserve"> – if the reference is declared as a local variable, it goes on the </w:t>
      </w:r>
      <w:r w:rsidRPr="00623533">
        <w:rPr>
          <w:b/>
          <w:sz w:val="24"/>
          <w:szCs w:val="24"/>
        </w:rPr>
        <w:t>stack</w:t>
      </w:r>
      <w:r w:rsidRPr="00643BD2">
        <w:rPr>
          <w:sz w:val="24"/>
          <w:szCs w:val="24"/>
        </w:rPr>
        <w:t>.</w:t>
      </w:r>
    </w:p>
    <w:p w:rsidR="0089390F" w:rsidRPr="00643BD2" w:rsidRDefault="0089390F" w:rsidP="008939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533">
        <w:rPr>
          <w:b/>
          <w:sz w:val="24"/>
          <w:szCs w:val="24"/>
        </w:rPr>
        <w:t>All objects</w:t>
      </w:r>
      <w:r w:rsidRPr="00643BD2">
        <w:rPr>
          <w:sz w:val="24"/>
          <w:szCs w:val="24"/>
        </w:rPr>
        <w:t xml:space="preserve"> live in the </w:t>
      </w:r>
      <w:r w:rsidRPr="00623533">
        <w:rPr>
          <w:b/>
          <w:sz w:val="24"/>
          <w:szCs w:val="24"/>
        </w:rPr>
        <w:t>heap</w:t>
      </w:r>
      <w:r w:rsidRPr="00643BD2">
        <w:rPr>
          <w:sz w:val="24"/>
          <w:szCs w:val="24"/>
        </w:rPr>
        <w:t>, regardless of whether the reference is a local or instance variable.</w:t>
      </w:r>
    </w:p>
    <w:p w:rsidR="00C22B69" w:rsidRPr="00643BD2" w:rsidRDefault="00C22B69" w:rsidP="008939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3BD2">
        <w:rPr>
          <w:sz w:val="24"/>
          <w:szCs w:val="24"/>
        </w:rPr>
        <w:t xml:space="preserve">A local variable lives only </w:t>
      </w:r>
      <w:r w:rsidRPr="00623533">
        <w:rPr>
          <w:b/>
          <w:sz w:val="24"/>
          <w:szCs w:val="24"/>
        </w:rPr>
        <w:t>within the method</w:t>
      </w:r>
      <w:r w:rsidRPr="00643BD2">
        <w:rPr>
          <w:sz w:val="24"/>
          <w:szCs w:val="24"/>
        </w:rPr>
        <w:t xml:space="preserve"> that declared the variable.</w:t>
      </w:r>
    </w:p>
    <w:p w:rsidR="00C22B69" w:rsidRPr="00643BD2" w:rsidRDefault="00C22B69" w:rsidP="008939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3BD2">
        <w:rPr>
          <w:sz w:val="24"/>
          <w:szCs w:val="24"/>
        </w:rPr>
        <w:t>An instance variable lives as long as the object does. If the object is still alive, so are its instance variables.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3330"/>
        <w:gridCol w:w="4248"/>
      </w:tblGrid>
      <w:tr w:rsidR="00C22B69" w:rsidRPr="00643BD2" w:rsidTr="00C22B69">
        <w:trPr>
          <w:jc w:val="center"/>
        </w:trPr>
        <w:tc>
          <w:tcPr>
            <w:tcW w:w="1998" w:type="dxa"/>
          </w:tcPr>
          <w:p w:rsidR="00C22B69" w:rsidRPr="00643BD2" w:rsidRDefault="00C22B69" w:rsidP="00C22B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C22B69" w:rsidRPr="00643BD2" w:rsidRDefault="00C22B69" w:rsidP="00C22B69">
            <w:pPr>
              <w:jc w:val="center"/>
              <w:rPr>
                <w:sz w:val="24"/>
                <w:szCs w:val="24"/>
              </w:rPr>
            </w:pPr>
            <w:r w:rsidRPr="00643BD2">
              <w:rPr>
                <w:sz w:val="24"/>
                <w:szCs w:val="24"/>
              </w:rPr>
              <w:t>Life</w:t>
            </w:r>
          </w:p>
        </w:tc>
        <w:tc>
          <w:tcPr>
            <w:tcW w:w="4248" w:type="dxa"/>
          </w:tcPr>
          <w:p w:rsidR="00C22B69" w:rsidRPr="00643BD2" w:rsidRDefault="00C22B69" w:rsidP="00C22B69">
            <w:pPr>
              <w:jc w:val="center"/>
              <w:rPr>
                <w:sz w:val="24"/>
                <w:szCs w:val="24"/>
              </w:rPr>
            </w:pPr>
            <w:r w:rsidRPr="00643BD2">
              <w:rPr>
                <w:sz w:val="24"/>
                <w:szCs w:val="24"/>
              </w:rPr>
              <w:t>Scope</w:t>
            </w:r>
          </w:p>
        </w:tc>
      </w:tr>
      <w:tr w:rsidR="00C22B69" w:rsidRPr="00643BD2" w:rsidTr="00C22B69">
        <w:trPr>
          <w:jc w:val="center"/>
        </w:trPr>
        <w:tc>
          <w:tcPr>
            <w:tcW w:w="1998" w:type="dxa"/>
          </w:tcPr>
          <w:p w:rsidR="00C22B69" w:rsidRPr="00643BD2" w:rsidRDefault="00C22B69" w:rsidP="00C22B69">
            <w:pPr>
              <w:jc w:val="center"/>
              <w:rPr>
                <w:sz w:val="24"/>
                <w:szCs w:val="24"/>
              </w:rPr>
            </w:pPr>
          </w:p>
          <w:p w:rsidR="00C22B69" w:rsidRPr="00643BD2" w:rsidRDefault="00C22B69" w:rsidP="00C22B69">
            <w:pPr>
              <w:jc w:val="center"/>
              <w:rPr>
                <w:sz w:val="24"/>
                <w:szCs w:val="24"/>
              </w:rPr>
            </w:pPr>
            <w:r w:rsidRPr="00643BD2">
              <w:rPr>
                <w:sz w:val="24"/>
                <w:szCs w:val="24"/>
              </w:rPr>
              <w:t>Local Variables</w:t>
            </w:r>
          </w:p>
        </w:tc>
        <w:tc>
          <w:tcPr>
            <w:tcW w:w="3330" w:type="dxa"/>
          </w:tcPr>
          <w:p w:rsidR="000C718B" w:rsidRPr="00643BD2" w:rsidRDefault="00C22B69" w:rsidP="00C22B69">
            <w:pPr>
              <w:jc w:val="center"/>
              <w:rPr>
                <w:sz w:val="24"/>
                <w:szCs w:val="24"/>
              </w:rPr>
            </w:pPr>
            <w:r w:rsidRPr="00643BD2">
              <w:rPr>
                <w:sz w:val="24"/>
                <w:szCs w:val="24"/>
              </w:rPr>
              <w:t xml:space="preserve">A local variable is alive </w:t>
            </w:r>
          </w:p>
          <w:p w:rsidR="00C22B69" w:rsidRPr="00643BD2" w:rsidRDefault="00C22B69" w:rsidP="00C22B69">
            <w:pPr>
              <w:jc w:val="center"/>
              <w:rPr>
                <w:sz w:val="24"/>
                <w:szCs w:val="24"/>
              </w:rPr>
            </w:pPr>
            <w:proofErr w:type="gramStart"/>
            <w:r w:rsidRPr="00643BD2">
              <w:rPr>
                <w:sz w:val="24"/>
                <w:szCs w:val="24"/>
              </w:rPr>
              <w:t>as</w:t>
            </w:r>
            <w:proofErr w:type="gramEnd"/>
            <w:r w:rsidRPr="00643BD2">
              <w:rPr>
                <w:sz w:val="24"/>
                <w:szCs w:val="24"/>
              </w:rPr>
              <w:t xml:space="preserve"> long as its Stack frame is on the Stack.</w:t>
            </w:r>
          </w:p>
        </w:tc>
        <w:tc>
          <w:tcPr>
            <w:tcW w:w="4248" w:type="dxa"/>
          </w:tcPr>
          <w:p w:rsidR="00C22B69" w:rsidRPr="00643BD2" w:rsidRDefault="00C22B69" w:rsidP="00C22B69">
            <w:pPr>
              <w:jc w:val="center"/>
              <w:rPr>
                <w:sz w:val="24"/>
                <w:szCs w:val="24"/>
              </w:rPr>
            </w:pPr>
            <w:r w:rsidRPr="00643BD2">
              <w:rPr>
                <w:sz w:val="24"/>
                <w:szCs w:val="24"/>
              </w:rPr>
              <w:t>A local variable is in scope only within the method in which the variable was declared.</w:t>
            </w:r>
          </w:p>
        </w:tc>
      </w:tr>
      <w:tr w:rsidR="00C22B69" w:rsidRPr="00643BD2" w:rsidTr="00C22B69">
        <w:trPr>
          <w:jc w:val="center"/>
        </w:trPr>
        <w:tc>
          <w:tcPr>
            <w:tcW w:w="1998" w:type="dxa"/>
          </w:tcPr>
          <w:p w:rsidR="00C22B69" w:rsidRPr="00643BD2" w:rsidRDefault="00C22B69" w:rsidP="00C22B69">
            <w:pPr>
              <w:jc w:val="center"/>
              <w:rPr>
                <w:sz w:val="24"/>
                <w:szCs w:val="24"/>
              </w:rPr>
            </w:pPr>
          </w:p>
          <w:p w:rsidR="00C22B69" w:rsidRPr="00643BD2" w:rsidRDefault="00C22B69" w:rsidP="00C22B69">
            <w:pPr>
              <w:jc w:val="center"/>
              <w:rPr>
                <w:sz w:val="24"/>
                <w:szCs w:val="24"/>
              </w:rPr>
            </w:pPr>
            <w:r w:rsidRPr="00643BD2">
              <w:rPr>
                <w:sz w:val="24"/>
                <w:szCs w:val="24"/>
              </w:rPr>
              <w:t>Objects</w:t>
            </w:r>
          </w:p>
        </w:tc>
        <w:tc>
          <w:tcPr>
            <w:tcW w:w="3330" w:type="dxa"/>
          </w:tcPr>
          <w:p w:rsidR="000C718B" w:rsidRPr="00643BD2" w:rsidRDefault="000C718B" w:rsidP="00C22B69">
            <w:pPr>
              <w:jc w:val="center"/>
              <w:rPr>
                <w:sz w:val="24"/>
                <w:szCs w:val="24"/>
              </w:rPr>
            </w:pPr>
            <w:r w:rsidRPr="00643BD2">
              <w:rPr>
                <w:sz w:val="24"/>
                <w:szCs w:val="24"/>
              </w:rPr>
              <w:t xml:space="preserve">An object is alive </w:t>
            </w:r>
          </w:p>
          <w:p w:rsidR="00C22B69" w:rsidRPr="00643BD2" w:rsidRDefault="000C718B" w:rsidP="00C22B69">
            <w:pPr>
              <w:jc w:val="center"/>
              <w:rPr>
                <w:sz w:val="24"/>
                <w:szCs w:val="24"/>
              </w:rPr>
            </w:pPr>
            <w:proofErr w:type="gramStart"/>
            <w:r w:rsidRPr="00643BD2">
              <w:rPr>
                <w:sz w:val="24"/>
                <w:szCs w:val="24"/>
              </w:rPr>
              <w:t>as</w:t>
            </w:r>
            <w:proofErr w:type="gramEnd"/>
            <w:r w:rsidRPr="00643BD2">
              <w:rPr>
                <w:sz w:val="24"/>
                <w:szCs w:val="24"/>
              </w:rPr>
              <w:t xml:space="preserve"> long as there are live references to it.</w:t>
            </w:r>
          </w:p>
        </w:tc>
        <w:tc>
          <w:tcPr>
            <w:tcW w:w="4248" w:type="dxa"/>
          </w:tcPr>
          <w:p w:rsidR="00C22B69" w:rsidRPr="00643BD2" w:rsidRDefault="00C22B69" w:rsidP="00C22B69">
            <w:pPr>
              <w:jc w:val="center"/>
              <w:rPr>
                <w:sz w:val="24"/>
                <w:szCs w:val="24"/>
              </w:rPr>
            </w:pPr>
            <w:r w:rsidRPr="00643BD2">
              <w:rPr>
                <w:sz w:val="24"/>
                <w:szCs w:val="24"/>
              </w:rPr>
              <w:t>You cannot use an object’s remote control unless you’ve got a reference variable that’s in scope.</w:t>
            </w:r>
          </w:p>
        </w:tc>
      </w:tr>
    </w:tbl>
    <w:p w:rsidR="00B93678" w:rsidRDefault="00B93678" w:rsidP="00B93678">
      <w:pPr>
        <w:pStyle w:val="ListParagraph"/>
        <w:rPr>
          <w:sz w:val="24"/>
          <w:szCs w:val="24"/>
        </w:rPr>
      </w:pPr>
    </w:p>
    <w:p w:rsidR="00C22B69" w:rsidRPr="00B93678" w:rsidRDefault="009C5BB4" w:rsidP="00B936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678">
        <w:rPr>
          <w:sz w:val="24"/>
          <w:szCs w:val="24"/>
        </w:rPr>
        <w:t>Three ways to get rid of an object’s reference:</w:t>
      </w:r>
    </w:p>
    <w:p w:rsidR="009C5BB4" w:rsidRPr="00643BD2" w:rsidRDefault="009C5BB4" w:rsidP="009C5B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3BD2">
        <w:rPr>
          <w:sz w:val="24"/>
          <w:szCs w:val="24"/>
        </w:rPr>
        <w:t>The reference goes out of scope.</w:t>
      </w:r>
    </w:p>
    <w:bookmarkStart w:id="0" w:name="_MON_1537018760"/>
    <w:bookmarkEnd w:id="0"/>
    <w:p w:rsidR="009C5BB4" w:rsidRPr="00643BD2" w:rsidRDefault="009C5BB4" w:rsidP="009C5BB4">
      <w:pPr>
        <w:pStyle w:val="ListParagraph"/>
        <w:ind w:left="1440"/>
        <w:rPr>
          <w:sz w:val="24"/>
          <w:szCs w:val="24"/>
        </w:rPr>
      </w:pPr>
      <w:r w:rsidRPr="00643BD2">
        <w:rPr>
          <w:sz w:val="24"/>
          <w:szCs w:val="24"/>
        </w:rPr>
        <w:object w:dxaOrig="9360" w:dyaOrig="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.5pt" o:ole="">
            <v:imagedata r:id="rId8" o:title=""/>
          </v:shape>
          <o:OLEObject Type="Embed" ProgID="Word.OpenDocumentText.12" ShapeID="_x0000_i1025" DrawAspect="Content" ObjectID="_1546415626" r:id="rId9"/>
        </w:object>
      </w:r>
      <w:r w:rsidRPr="00643BD2">
        <w:rPr>
          <w:sz w:val="24"/>
          <w:szCs w:val="24"/>
        </w:rPr>
        <w:t>Reference z dies at end of method.</w:t>
      </w:r>
    </w:p>
    <w:p w:rsidR="009C5BB4" w:rsidRPr="00643BD2" w:rsidRDefault="009C5BB4" w:rsidP="009C5B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3BD2">
        <w:rPr>
          <w:sz w:val="24"/>
          <w:szCs w:val="24"/>
        </w:rPr>
        <w:t>The reference is assigned another object.</w:t>
      </w:r>
      <w:bookmarkStart w:id="1" w:name="_MON_1537018957"/>
      <w:bookmarkEnd w:id="1"/>
      <w:r w:rsidRPr="00643BD2">
        <w:rPr>
          <w:sz w:val="24"/>
          <w:szCs w:val="24"/>
        </w:rPr>
        <w:object w:dxaOrig="9360" w:dyaOrig="1328">
          <v:shape id="_x0000_i1026" type="#_x0000_t75" style="width:468pt;height:66.75pt" o:ole="">
            <v:imagedata r:id="rId10" o:title=""/>
          </v:shape>
          <o:OLEObject Type="Embed" ProgID="Word.OpenDocumentText.12" ShapeID="_x0000_i1026" DrawAspect="Content" ObjectID="_1546415627" r:id="rId11"/>
        </w:object>
      </w:r>
      <w:r w:rsidRPr="00643BD2">
        <w:rPr>
          <w:sz w:val="24"/>
          <w:szCs w:val="24"/>
        </w:rPr>
        <w:t>The first object is abandoned.</w:t>
      </w:r>
    </w:p>
    <w:p w:rsidR="009C5BB4" w:rsidRPr="00643BD2" w:rsidRDefault="009C5BB4" w:rsidP="009C5B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3BD2">
        <w:rPr>
          <w:sz w:val="24"/>
          <w:szCs w:val="24"/>
        </w:rPr>
        <w:t>The reference is explicitly set to null.</w:t>
      </w:r>
    </w:p>
    <w:bookmarkStart w:id="2" w:name="_MON_1537019113"/>
    <w:bookmarkEnd w:id="2"/>
    <w:p w:rsidR="00C81637" w:rsidRPr="00B93678" w:rsidRDefault="009C5BB4" w:rsidP="00B93678">
      <w:pPr>
        <w:pStyle w:val="ListParagraph"/>
        <w:ind w:left="1440"/>
        <w:rPr>
          <w:sz w:val="24"/>
          <w:szCs w:val="24"/>
        </w:rPr>
      </w:pPr>
      <w:r w:rsidRPr="00643BD2">
        <w:rPr>
          <w:sz w:val="24"/>
          <w:szCs w:val="24"/>
        </w:rPr>
        <w:object w:dxaOrig="9360" w:dyaOrig="1328">
          <v:shape id="_x0000_i1027" type="#_x0000_t75" style="width:468pt;height:66.75pt" o:ole="">
            <v:imagedata r:id="rId12" o:title=""/>
          </v:shape>
          <o:OLEObject Type="Embed" ProgID="Word.OpenDocumentText.12" ShapeID="_x0000_i1027" DrawAspect="Content" ObjectID="_1546415628" r:id="rId13"/>
        </w:object>
      </w:r>
      <w:r w:rsidR="00C81637" w:rsidRPr="00643BD2">
        <w:rPr>
          <w:sz w:val="24"/>
          <w:szCs w:val="24"/>
        </w:rPr>
        <w:t>The first object is abandoned.</w:t>
      </w:r>
    </w:p>
    <w:sectPr w:rsidR="00C81637" w:rsidRPr="00B936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C02" w:rsidRDefault="00572C02" w:rsidP="006D6BF6">
      <w:pPr>
        <w:spacing w:after="0" w:line="240" w:lineRule="auto"/>
      </w:pPr>
      <w:r>
        <w:separator/>
      </w:r>
    </w:p>
  </w:endnote>
  <w:endnote w:type="continuationSeparator" w:id="0">
    <w:p w:rsidR="00572C02" w:rsidRDefault="00572C02" w:rsidP="006D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BF6" w:rsidRDefault="006D6B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04"/>
      <w:gridCol w:w="1261"/>
    </w:tblGrid>
    <w:tr w:rsidR="006D6BF6" w:rsidTr="006D6BF6">
      <w:tc>
        <w:tcPr>
          <w:tcW w:w="4341" w:type="pct"/>
          <w:tcBorders>
            <w:top w:val="single" w:sz="4" w:space="0" w:color="000000" w:themeColor="text1"/>
          </w:tcBorders>
        </w:tcPr>
        <w:p w:rsidR="006D6BF6" w:rsidRDefault="006D6BF6" w:rsidP="006D6BF6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25E61EC6A82C4BECA8AB48F0B4462AF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Keran Yang’s notes</w:t>
              </w:r>
            </w:sdtContent>
          </w:sdt>
          <w:r>
            <w:t xml:space="preserve"> for</w:t>
          </w:r>
        </w:p>
      </w:tc>
      <w:tc>
        <w:tcPr>
          <w:tcW w:w="659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D6BF6" w:rsidRDefault="006D6BF6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Java basics</w:t>
          </w:r>
        </w:p>
      </w:tc>
    </w:tr>
  </w:tbl>
  <w:p w:rsidR="006D6BF6" w:rsidRDefault="006D6B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BF6" w:rsidRDefault="006D6B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C02" w:rsidRDefault="00572C02" w:rsidP="006D6BF6">
      <w:pPr>
        <w:spacing w:after="0" w:line="240" w:lineRule="auto"/>
      </w:pPr>
      <w:r>
        <w:separator/>
      </w:r>
    </w:p>
  </w:footnote>
  <w:footnote w:type="continuationSeparator" w:id="0">
    <w:p w:rsidR="00572C02" w:rsidRDefault="00572C02" w:rsidP="006D6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BF6" w:rsidRDefault="006D6B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BF6" w:rsidRDefault="006D6BF6">
    <w:pPr>
      <w:pStyle w:val="Header"/>
    </w:pPr>
    <w:bookmarkStart w:id="3" w:name="_GoBack"/>
    <w:bookmarkEnd w:id="3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BF6" w:rsidRDefault="006D6B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D77B0"/>
    <w:multiLevelType w:val="hybridMultilevel"/>
    <w:tmpl w:val="01A8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0F"/>
    <w:rsid w:val="000C718B"/>
    <w:rsid w:val="00572C02"/>
    <w:rsid w:val="00623533"/>
    <w:rsid w:val="006320FD"/>
    <w:rsid w:val="00643BD2"/>
    <w:rsid w:val="006D6BF6"/>
    <w:rsid w:val="007B0208"/>
    <w:rsid w:val="0089390F"/>
    <w:rsid w:val="009C5BB4"/>
    <w:rsid w:val="00B93678"/>
    <w:rsid w:val="00C22B69"/>
    <w:rsid w:val="00C8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0F"/>
    <w:pPr>
      <w:ind w:left="720"/>
      <w:contextualSpacing/>
    </w:pPr>
  </w:style>
  <w:style w:type="table" w:styleId="TableGrid">
    <w:name w:val="Table Grid"/>
    <w:basedOn w:val="TableNormal"/>
    <w:uiPriority w:val="59"/>
    <w:rsid w:val="00C2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6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BF6"/>
  </w:style>
  <w:style w:type="paragraph" w:styleId="Footer">
    <w:name w:val="footer"/>
    <w:basedOn w:val="Normal"/>
    <w:link w:val="FooterChar"/>
    <w:uiPriority w:val="99"/>
    <w:unhideWhenUsed/>
    <w:rsid w:val="006D6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BF6"/>
  </w:style>
  <w:style w:type="paragraph" w:styleId="BalloonText">
    <w:name w:val="Balloon Text"/>
    <w:basedOn w:val="Normal"/>
    <w:link w:val="BalloonTextChar"/>
    <w:uiPriority w:val="99"/>
    <w:semiHidden/>
    <w:unhideWhenUsed/>
    <w:rsid w:val="006D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0F"/>
    <w:pPr>
      <w:ind w:left="720"/>
      <w:contextualSpacing/>
    </w:pPr>
  </w:style>
  <w:style w:type="table" w:styleId="TableGrid">
    <w:name w:val="Table Grid"/>
    <w:basedOn w:val="TableNormal"/>
    <w:uiPriority w:val="59"/>
    <w:rsid w:val="00C2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6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BF6"/>
  </w:style>
  <w:style w:type="paragraph" w:styleId="Footer">
    <w:name w:val="footer"/>
    <w:basedOn w:val="Normal"/>
    <w:link w:val="FooterChar"/>
    <w:uiPriority w:val="99"/>
    <w:unhideWhenUsed/>
    <w:rsid w:val="006D6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BF6"/>
  </w:style>
  <w:style w:type="paragraph" w:styleId="BalloonText">
    <w:name w:val="Balloon Text"/>
    <w:basedOn w:val="Normal"/>
    <w:link w:val="BalloonTextChar"/>
    <w:uiPriority w:val="99"/>
    <w:semiHidden/>
    <w:unhideWhenUsed/>
    <w:rsid w:val="006D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E61EC6A82C4BECA8AB48F0B4462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51919-EA9F-4174-A3EF-B98B68573787}"/>
      </w:docPartPr>
      <w:docPartBody>
        <w:p w:rsidR="00000000" w:rsidRDefault="00E33501" w:rsidP="00E33501">
          <w:pPr>
            <w:pStyle w:val="25E61EC6A82C4BECA8AB48F0B4462AF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01"/>
    <w:rsid w:val="004F7487"/>
    <w:rsid w:val="00E3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9403047604C22A55DBAFE2080EE8A">
    <w:name w:val="BE29403047604C22A55DBAFE2080EE8A"/>
    <w:rsid w:val="00E33501"/>
  </w:style>
  <w:style w:type="paragraph" w:customStyle="1" w:styleId="25E61EC6A82C4BECA8AB48F0B4462AFA">
    <w:name w:val="25E61EC6A82C4BECA8AB48F0B4462AFA"/>
    <w:rsid w:val="00E335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9403047604C22A55DBAFE2080EE8A">
    <w:name w:val="BE29403047604C22A55DBAFE2080EE8A"/>
    <w:rsid w:val="00E33501"/>
  </w:style>
  <w:style w:type="paragraph" w:customStyle="1" w:styleId="25E61EC6A82C4BECA8AB48F0B4462AFA">
    <w:name w:val="25E61EC6A82C4BECA8AB48F0B4462AFA"/>
    <w:rsid w:val="00E33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Keran Yang</dc:creator>
  <cp:lastModifiedBy>Keran Yang</cp:lastModifiedBy>
  <cp:revision>9</cp:revision>
  <dcterms:created xsi:type="dcterms:W3CDTF">2016-10-03T19:51:00Z</dcterms:created>
  <dcterms:modified xsi:type="dcterms:W3CDTF">2017-01-20T16:07:00Z</dcterms:modified>
</cp:coreProperties>
</file>