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System of Life Cycle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11525250" cy="56789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89" l="24187" r="-30968" t="-82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567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Architectural Design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For your project, architectural Design and Menu Description should be completed in a word document (it shouldn't have any python code at all). Refer to the last two pages of the project outline.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Use a flow chart for the design and specify your menu with details (What do you want to include for the 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animation, lesson, test and result etc).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Here are some websites where you can find more information and examples about flow charts: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chart symbols: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https://www.lucidchart.com/pages/flowchart-symbols-meaning-explained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please note the parallelogram which was used for input/output is outdated.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https://www.edrawsoft.com/flowchart-examples-for-students.html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color w:val="ff0000"/>
          <w:rtl w:val="0"/>
        </w:rPr>
        <w:t xml:space="preserve">Here are some online tools to draw flow charts: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1155cc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https://www.smartdraw.com/flowchart/flowchart-maker.htm?id=264563&amp;msclkid=009516ff1ede10f690c749750dc0b4ba</w:t>
        </w:r>
      </w:hyperlink>
      <w:r w:rsidDel="00000000" w:rsidR="00000000" w:rsidRPr="00000000">
        <w:rPr>
          <w:color w:val="1155cc"/>
          <w:rtl w:val="0"/>
        </w:rPr>
        <w:t xml:space="preserve"> (7-day trial)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0b5394"/>
        </w:rPr>
      </w:pPr>
      <w:hyperlink r:id="rId11">
        <w:r w:rsidDel="00000000" w:rsidR="00000000" w:rsidRPr="00000000">
          <w:rPr>
            <w:color w:val="0b5394"/>
            <w:u w:val="single"/>
            <w:rtl w:val="0"/>
          </w:rPr>
          <w:t xml:space="preserve">https://online.visual-paradigm.com/app/diagrams/#diagram:proj=0&amp;type=BlankDiagram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More Guide: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https://medium.com/@warren2lynch/a-comprehensive-guide-for-flowchart-over-50-examples-785d6dfdc380  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432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25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.visual-paradigm.com/app/diagrams/#diagram:proj=0&amp;type=BlankDiagram" TargetMode="External"/><Relationship Id="rId10" Type="http://schemas.openxmlformats.org/officeDocument/2006/relationships/hyperlink" Target="https://www.smartdraw.com/flowchart/flowchart-maker.htm?id=264563&amp;msclkid=009516ff1ede10f690c749750dc0b4ba" TargetMode="External"/><Relationship Id="rId12" Type="http://schemas.openxmlformats.org/officeDocument/2006/relationships/hyperlink" Target="https://medium.com/@warren2lynch/a-comprehensive-guide-for-flowchart-over-50-examples-785d6dfdc380" TargetMode="External"/><Relationship Id="rId9" Type="http://schemas.openxmlformats.org/officeDocument/2006/relationships/hyperlink" Target="https://www.edrawsoft.com/flowchart-examples-for-student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ucidchart.com/pages/flowchart-symbols-meaning-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ExBR/bM1uzREHIkYHv9wyvjYKQ==">AMUW2mVxv9vjMP40hC1GEvW6fnciWjF60DrgkPi+u9WPxu0fP303Ft8IPG+dyJ8BnuSfYgjdzIyFSGg0pI7o82eTGOEJItYBDmvHzO0zRJ6L6Ch5C4F6vzo=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2020-05-01T01:15:00Z</dcterms:created>
  <dc:creator>Shirley Xie</dc:creator>
</cp:coreProperties>
</file>