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83A72" w:rsidRPr="00E8498C" w:rsidRDefault="00883A72" w:rsidP="00883A72">
      <w:pPr>
        <w:jc w:val="center"/>
        <w:rPr>
          <w:rFonts w:ascii="Amazon Ember" w:hAnsi="Amazon Ember" w:cs="Amazon Ember"/>
          <w:b/>
          <w:bCs/>
          <w:sz w:val="40"/>
          <w:szCs w:val="40"/>
        </w:rPr>
      </w:pPr>
      <w:r w:rsidRPr="00E8498C">
        <w:rPr>
          <w:rFonts w:ascii="Amazon Ember" w:hAnsi="Amazon Ember" w:cs="Amazon Ember"/>
          <w:b/>
          <w:bCs/>
          <w:sz w:val="40"/>
          <w:szCs w:val="40"/>
        </w:rPr>
        <w:t xml:space="preserve">Smart S3 File </w:t>
      </w:r>
      <w:proofErr w:type="spellStart"/>
      <w:r w:rsidRPr="00E8498C">
        <w:rPr>
          <w:rFonts w:ascii="Amazon Ember" w:hAnsi="Amazon Ember" w:cs="Amazon Ember"/>
          <w:b/>
          <w:bCs/>
          <w:sz w:val="40"/>
          <w:szCs w:val="40"/>
        </w:rPr>
        <w:t>Deduplication</w:t>
      </w:r>
      <w:proofErr w:type="spellEnd"/>
      <w:r w:rsidRPr="00E8498C">
        <w:rPr>
          <w:rFonts w:ascii="Amazon Ember" w:hAnsi="Amazon Ember" w:cs="Amazon Ember"/>
          <w:b/>
          <w:bCs/>
          <w:sz w:val="40"/>
          <w:szCs w:val="40"/>
        </w:rPr>
        <w:t xml:space="preserve"> Gateway</w:t>
      </w:r>
    </w:p>
    <w:p w:rsidR="00883A72" w:rsidRPr="00E8498C" w:rsidRDefault="00883A72" w:rsidP="00883A72">
      <w:pPr>
        <w:jc w:val="center"/>
        <w:rPr>
          <w:rFonts w:ascii="Amazon Ember" w:hAnsi="Amazon Ember" w:cs="Amazon Ember"/>
          <w:b/>
          <w:bCs/>
          <w:lang w:val="en-US"/>
        </w:rPr>
      </w:pPr>
      <w:r w:rsidRPr="00E8498C">
        <w:rPr>
          <w:rFonts w:ascii="Amazon Ember" w:hAnsi="Amazon Ember" w:cs="Amazon Ember"/>
          <w:b/>
          <w:bCs/>
          <w:lang w:val="en-US"/>
        </w:rPr>
        <w:t>Kacper Górski</w:t>
      </w:r>
    </w:p>
    <w:p w:rsidR="00883A72" w:rsidRPr="00E8498C" w:rsidRDefault="00883A72">
      <w:pPr>
        <w:rPr>
          <w:rFonts w:ascii="Amazon Ember" w:hAnsi="Amazon Ember" w:cs="Amazon Ember"/>
          <w:lang w:val="en-US"/>
        </w:rPr>
      </w:pPr>
    </w:p>
    <w:p w:rsidR="00883A72" w:rsidRPr="00E8498C" w:rsidRDefault="00883A72">
      <w:pPr>
        <w:rPr>
          <w:rFonts w:ascii="Amazon Ember" w:hAnsi="Amazon Ember" w:cs="Amazon Ember"/>
          <w:sz w:val="32"/>
          <w:szCs w:val="32"/>
          <w:lang w:val="en-US"/>
        </w:rPr>
      </w:pPr>
      <w:r w:rsidRPr="00E8498C">
        <w:rPr>
          <w:rFonts w:ascii="Amazon Ember" w:hAnsi="Amazon Ember" w:cs="Amazon Ember"/>
          <w:sz w:val="32"/>
          <w:szCs w:val="32"/>
          <w:lang w:val="en-US"/>
        </w:rPr>
        <w:t>Context &amp; Business Problem</w:t>
      </w:r>
    </w:p>
    <w:p w:rsidR="00883A72" w:rsidRPr="00E8498C" w:rsidRDefault="00883A72">
      <w:pPr>
        <w:rPr>
          <w:rFonts w:ascii="Amazon Ember" w:hAnsi="Amazon Ember" w:cs="Amazon Ember"/>
          <w:lang w:val="en-US"/>
        </w:rPr>
      </w:pPr>
      <w:r w:rsidRPr="00E8498C">
        <w:rPr>
          <w:rFonts w:ascii="Amazon Ember" w:hAnsi="Amazon Ember" w:cs="Amazon Ember"/>
          <w:lang w:val="en-US"/>
        </w:rPr>
        <w:t>[…]</w:t>
      </w:r>
    </w:p>
    <w:p w:rsidR="00883A72" w:rsidRPr="00E8498C" w:rsidRDefault="00883A72">
      <w:pPr>
        <w:rPr>
          <w:rFonts w:ascii="Amazon Ember" w:hAnsi="Amazon Ember" w:cs="Amazon Ember"/>
          <w:sz w:val="32"/>
          <w:szCs w:val="32"/>
          <w:lang w:val="en-US"/>
        </w:rPr>
      </w:pPr>
      <w:r w:rsidRPr="00E8498C">
        <w:rPr>
          <w:rFonts w:ascii="Amazon Ember" w:hAnsi="Amazon Ember" w:cs="Amazon Ember"/>
          <w:sz w:val="32"/>
          <w:szCs w:val="32"/>
          <w:lang w:val="en-US"/>
        </w:rPr>
        <w:t>Tenets</w:t>
      </w:r>
    </w:p>
    <w:p w:rsidR="00883A72" w:rsidRPr="00E8498C" w:rsidRDefault="00883A72">
      <w:pPr>
        <w:rPr>
          <w:rFonts w:ascii="Amazon Ember" w:hAnsi="Amazon Ember" w:cs="Amazon Ember"/>
          <w:lang w:val="en-US"/>
        </w:rPr>
      </w:pPr>
      <w:r w:rsidRPr="00E8498C">
        <w:rPr>
          <w:rFonts w:ascii="Amazon Ember" w:hAnsi="Amazon Ember" w:cs="Amazon Ember"/>
          <w:lang w:val="en-US"/>
        </w:rPr>
        <w:t>[…]</w:t>
      </w:r>
    </w:p>
    <w:p w:rsidR="00883A72" w:rsidRPr="00E8498C" w:rsidRDefault="00883A72">
      <w:pPr>
        <w:rPr>
          <w:rFonts w:ascii="Amazon Ember" w:hAnsi="Amazon Ember" w:cs="Amazon Ember"/>
          <w:sz w:val="32"/>
          <w:szCs w:val="32"/>
        </w:rPr>
      </w:pPr>
      <w:r w:rsidRPr="00E8498C">
        <w:rPr>
          <w:rFonts w:ascii="Amazon Ember" w:hAnsi="Amazon Ember" w:cs="Amazon Ember"/>
          <w:sz w:val="32"/>
          <w:szCs w:val="32"/>
        </w:rPr>
        <w:t>Architecture</w:t>
      </w:r>
    </w:p>
    <w:p w:rsidR="00883A72" w:rsidRPr="00E8498C" w:rsidRDefault="00883A72">
      <w:pPr>
        <w:rPr>
          <w:rFonts w:ascii="Amazon Ember" w:hAnsi="Amazon Ember" w:cs="Amazon Ember"/>
        </w:rPr>
      </w:pPr>
      <w:r w:rsidRPr="00E8498C">
        <w:rPr>
          <w:rFonts w:ascii="Amazon Ember" w:hAnsi="Amazon Ember" w:cs="Amazon Ember"/>
        </w:rPr>
        <w:t>[…]</w:t>
      </w:r>
    </w:p>
    <w:p w:rsidR="00883A72" w:rsidRPr="00E8498C" w:rsidRDefault="00883A72">
      <w:pPr>
        <w:rPr>
          <w:rFonts w:ascii="Amazon Ember" w:hAnsi="Amazon Ember" w:cs="Amazon Ember"/>
          <w:sz w:val="32"/>
          <w:szCs w:val="32"/>
        </w:rPr>
      </w:pPr>
      <w:r w:rsidRPr="00E8498C">
        <w:rPr>
          <w:rFonts w:ascii="Amazon Ember" w:hAnsi="Amazon Ember" w:cs="Amazon Ember"/>
          <w:sz w:val="32"/>
          <w:szCs w:val="32"/>
        </w:rPr>
        <w:t>API Design</w:t>
      </w:r>
    </w:p>
    <w:p w:rsidR="00883A72" w:rsidRPr="00E8498C" w:rsidRDefault="00883A72">
      <w:pPr>
        <w:rPr>
          <w:rFonts w:ascii="Amazon Ember" w:hAnsi="Amazon Ember" w:cs="Amazon Ember"/>
        </w:rPr>
      </w:pPr>
      <w:r w:rsidRPr="00E8498C">
        <w:rPr>
          <w:rFonts w:ascii="Amazon Ember" w:hAnsi="Amazon Ember" w:cs="Amazon Ember"/>
        </w:rPr>
        <w:t>[…]</w:t>
      </w:r>
    </w:p>
    <w:p w:rsidR="00883A72" w:rsidRDefault="00883A72">
      <w:pPr>
        <w:rPr>
          <w:rFonts w:ascii="Amazon Ember" w:hAnsi="Amazon Ember" w:cs="Amazon Ember"/>
          <w:sz w:val="32"/>
          <w:szCs w:val="32"/>
        </w:rPr>
      </w:pPr>
      <w:proofErr w:type="spellStart"/>
      <w:r w:rsidRPr="00E8498C">
        <w:rPr>
          <w:rFonts w:ascii="Amazon Ember" w:hAnsi="Amazon Ember" w:cs="Amazon Ember"/>
          <w:sz w:val="32"/>
          <w:szCs w:val="32"/>
        </w:rPr>
        <w:t>Milestones</w:t>
      </w:r>
      <w:proofErr w:type="spellEnd"/>
    </w:p>
    <w:p w:rsidR="00E8498C" w:rsidRPr="00E8498C" w:rsidRDefault="00E8498C">
      <w:pPr>
        <w:rPr>
          <w:rFonts w:ascii="Amazon Ember" w:hAnsi="Amazon Ember" w:cs="Amazon Ember"/>
        </w:rPr>
      </w:pPr>
      <w:proofErr w:type="spellStart"/>
      <w:r w:rsidRPr="00E8498C">
        <w:rPr>
          <w:rFonts w:ascii="Amazon Ember" w:hAnsi="Amazon Ember" w:cs="Amazon Ember"/>
        </w:rPr>
        <w:t>Infrastructure</w:t>
      </w:r>
      <w:proofErr w:type="spellEnd"/>
      <w:r w:rsidRPr="00E8498C">
        <w:rPr>
          <w:rFonts w:ascii="Amazon Ember" w:hAnsi="Amazon Ember" w:cs="Amazon Ember"/>
        </w:rPr>
        <w:t xml:space="preserve"> &amp; Environment</w:t>
      </w:r>
    </w:p>
    <w:p w:rsidR="00E8498C" w:rsidRPr="00E8498C" w:rsidRDefault="00E8498C" w:rsidP="00E8498C">
      <w:pPr>
        <w:rPr>
          <w:rFonts w:ascii="Amazon Ember" w:hAnsi="Amazon Ember" w:cs="Amazon Ember"/>
          <w:sz w:val="20"/>
          <w:szCs w:val="20"/>
          <w:lang w:val="en-US"/>
        </w:rPr>
      </w:pPr>
      <w:r w:rsidRPr="00E8498C">
        <w:rPr>
          <w:rFonts w:ascii="Amazon Ember" w:hAnsi="Amazon Ember" w:cs="Amazon Ember"/>
          <w:sz w:val="20"/>
          <w:szCs w:val="20"/>
          <w:lang w:val="en-US"/>
        </w:rPr>
        <w:t xml:space="preserve">The first milestone focuses entirely on establishing the foundational infrastructure and automation for the project, both locally and in the cloud. Instead of diving straight into feature development, the primary objective is to set up a fully automated environment using </w:t>
      </w:r>
      <w:r w:rsidR="0002255D">
        <w:rPr>
          <w:rFonts w:ascii="Amazon Ember" w:hAnsi="Amazon Ember" w:cs="Amazon Ember"/>
          <w:sz w:val="20"/>
          <w:szCs w:val="20"/>
          <w:lang w:val="en-US"/>
        </w:rPr>
        <w:t xml:space="preserve">Docker and </w:t>
      </w:r>
      <w:r w:rsidRPr="00E8498C">
        <w:rPr>
          <w:rFonts w:ascii="Amazon Ember" w:hAnsi="Amazon Ember" w:cs="Amazon Ember"/>
          <w:sz w:val="20"/>
          <w:szCs w:val="20"/>
          <w:lang w:val="en-US"/>
        </w:rPr>
        <w:t>Infrastructure as Code</w:t>
      </w:r>
      <w:r w:rsidR="0002255D">
        <w:rPr>
          <w:rFonts w:ascii="Amazon Ember" w:hAnsi="Amazon Ember" w:cs="Amazon Ember"/>
          <w:sz w:val="20"/>
          <w:szCs w:val="20"/>
          <w:lang w:val="en-US"/>
        </w:rPr>
        <w:t xml:space="preserve"> (</w:t>
      </w:r>
      <w:proofErr w:type="spellStart"/>
      <w:r w:rsidR="0002255D">
        <w:rPr>
          <w:rFonts w:ascii="Amazon Ember" w:hAnsi="Amazon Ember" w:cs="Amazon Ember"/>
          <w:sz w:val="20"/>
          <w:szCs w:val="20"/>
          <w:lang w:val="en-US"/>
        </w:rPr>
        <w:t>IaC</w:t>
      </w:r>
      <w:proofErr w:type="spellEnd"/>
      <w:r w:rsidR="0002255D">
        <w:rPr>
          <w:rFonts w:ascii="Amazon Ember" w:hAnsi="Amazon Ember" w:cs="Amazon Ember"/>
          <w:sz w:val="20"/>
          <w:szCs w:val="20"/>
          <w:lang w:val="en-US"/>
        </w:rPr>
        <w:t>)</w:t>
      </w:r>
      <w:r w:rsidRPr="00E8498C">
        <w:rPr>
          <w:rFonts w:ascii="Amazon Ember" w:hAnsi="Amazon Ember" w:cs="Amazon Ember"/>
          <w:sz w:val="20"/>
          <w:szCs w:val="20"/>
          <w:lang w:val="en-US"/>
        </w:rPr>
        <w:t>. This phase includes bootstrapping the initial Go and Python applications, configuring their package managers, and establishing the core repository structures. More importantly, this milestone is about securing a frictionless development workflow from day one. By implementing continuous integration and deployment pipelines</w:t>
      </w:r>
      <w:r w:rsidR="0002255D">
        <w:rPr>
          <w:rFonts w:ascii="Amazon Ember" w:hAnsi="Amazon Ember" w:cs="Amazon Ember"/>
          <w:sz w:val="20"/>
          <w:szCs w:val="20"/>
          <w:lang w:val="en-US"/>
        </w:rPr>
        <w:t xml:space="preserve"> (CI/CD)</w:t>
      </w:r>
      <w:r w:rsidRPr="00E8498C">
        <w:rPr>
          <w:rFonts w:ascii="Amazon Ember" w:hAnsi="Amazon Ember" w:cs="Amazon Ember"/>
          <w:sz w:val="20"/>
          <w:szCs w:val="20"/>
          <w:lang w:val="en-US"/>
        </w:rPr>
        <w:t>, all code quality standards, test case validations, and deployment processes will be strictly automated. Completing this stage ensures that throughout the remainder of the project, the focus can remain purely on implementing business logic without having to manually worry about dependencies, environment inconsistencies, or deployments.</w:t>
      </w:r>
    </w:p>
    <w:sectPr w:rsidR="00E8498C" w:rsidRPr="00E8498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mazon Ember">
    <w:charset w:val="EE"/>
    <w:family w:val="swiss"/>
    <w:pitch w:val="variable"/>
    <w:sig w:usb0="A00002EF" w:usb1="5000205B" w:usb2="00000028"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A72"/>
    <w:rsid w:val="0002255D"/>
    <w:rsid w:val="00883A72"/>
    <w:rsid w:val="00DF2477"/>
    <w:rsid w:val="00E8498C"/>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8B0C4"/>
  <w15:chartTrackingRefBased/>
  <w15:docId w15:val="{14BA9193-3137-486C-AC16-28BEB29B2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83A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883A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883A72"/>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883A72"/>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883A72"/>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883A7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83A7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83A7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83A7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83A72"/>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883A72"/>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883A72"/>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883A72"/>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883A72"/>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883A7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83A7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83A7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83A72"/>
    <w:rPr>
      <w:rFonts w:eastAsiaTheme="majorEastAsia" w:cstheme="majorBidi"/>
      <w:color w:val="272727" w:themeColor="text1" w:themeTint="D8"/>
    </w:rPr>
  </w:style>
  <w:style w:type="paragraph" w:styleId="Tytu">
    <w:name w:val="Title"/>
    <w:basedOn w:val="Normalny"/>
    <w:next w:val="Normalny"/>
    <w:link w:val="TytuZnak"/>
    <w:uiPriority w:val="10"/>
    <w:qFormat/>
    <w:rsid w:val="00883A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83A7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83A7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83A7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83A72"/>
    <w:pPr>
      <w:spacing w:before="160"/>
      <w:jc w:val="center"/>
    </w:pPr>
    <w:rPr>
      <w:i/>
      <w:iCs/>
      <w:color w:val="404040" w:themeColor="text1" w:themeTint="BF"/>
    </w:rPr>
  </w:style>
  <w:style w:type="character" w:customStyle="1" w:styleId="CytatZnak">
    <w:name w:val="Cytat Znak"/>
    <w:basedOn w:val="Domylnaczcionkaakapitu"/>
    <w:link w:val="Cytat"/>
    <w:uiPriority w:val="29"/>
    <w:rsid w:val="00883A72"/>
    <w:rPr>
      <w:i/>
      <w:iCs/>
      <w:color w:val="404040" w:themeColor="text1" w:themeTint="BF"/>
    </w:rPr>
  </w:style>
  <w:style w:type="paragraph" w:styleId="Akapitzlist">
    <w:name w:val="List Paragraph"/>
    <w:basedOn w:val="Normalny"/>
    <w:uiPriority w:val="34"/>
    <w:qFormat/>
    <w:rsid w:val="00883A72"/>
    <w:pPr>
      <w:ind w:left="720"/>
      <w:contextualSpacing/>
    </w:pPr>
  </w:style>
  <w:style w:type="character" w:styleId="Wyrnienieintensywne">
    <w:name w:val="Intense Emphasis"/>
    <w:basedOn w:val="Domylnaczcionkaakapitu"/>
    <w:uiPriority w:val="21"/>
    <w:qFormat/>
    <w:rsid w:val="00883A72"/>
    <w:rPr>
      <w:i/>
      <w:iCs/>
      <w:color w:val="2F5496" w:themeColor="accent1" w:themeShade="BF"/>
    </w:rPr>
  </w:style>
  <w:style w:type="paragraph" w:styleId="Cytatintensywny">
    <w:name w:val="Intense Quote"/>
    <w:basedOn w:val="Normalny"/>
    <w:next w:val="Normalny"/>
    <w:link w:val="CytatintensywnyZnak"/>
    <w:uiPriority w:val="30"/>
    <w:qFormat/>
    <w:rsid w:val="00883A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883A72"/>
    <w:rPr>
      <w:i/>
      <w:iCs/>
      <w:color w:val="2F5496" w:themeColor="accent1" w:themeShade="BF"/>
    </w:rPr>
  </w:style>
  <w:style w:type="character" w:styleId="Odwoanieintensywne">
    <w:name w:val="Intense Reference"/>
    <w:basedOn w:val="Domylnaczcionkaakapitu"/>
    <w:uiPriority w:val="32"/>
    <w:qFormat/>
    <w:rsid w:val="00883A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164</Words>
  <Characters>984</Characters>
  <Application>Microsoft Office Word</Application>
  <DocSecurity>0</DocSecurity>
  <Lines>8</Lines>
  <Paragraphs>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Gorski</dc:creator>
  <cp:keywords/>
  <dc:description/>
  <cp:lastModifiedBy>Kacper Gorski</cp:lastModifiedBy>
  <cp:revision>1</cp:revision>
  <dcterms:created xsi:type="dcterms:W3CDTF">2026-02-20T20:59:00Z</dcterms:created>
  <dcterms:modified xsi:type="dcterms:W3CDTF">2026-02-20T21:22:00Z</dcterms:modified>
</cp:coreProperties>
</file>