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7B" w:rsidRDefault="002D797B" w:rsidP="002D797B">
      <w:pPr>
        <w:pStyle w:val="Heading1noNr"/>
        <w:ind w:left="850" w:hanging="850"/>
      </w:pPr>
      <w:bookmarkStart w:id="0" w:name="_Toc210614734"/>
      <w:bookmarkStart w:id="1" w:name="_Toc372808174"/>
      <w:r>
        <w:t>About the Sensorlist manual</w:t>
      </w:r>
      <w:bookmarkEnd w:id="0"/>
      <w:bookmarkEnd w:id="1"/>
    </w:p>
    <w:p w:rsidR="002D797B" w:rsidRPr="00CA0364" w:rsidRDefault="002D797B" w:rsidP="002D797B"/>
    <w:p w:rsidR="002D797B" w:rsidRDefault="002D797B" w:rsidP="002D797B">
      <w:pPr>
        <w:pStyle w:val="BodyText"/>
      </w:pPr>
      <w:r>
        <w:t>The Sensorlist manual contains the following chapters:</w:t>
      </w:r>
    </w:p>
    <w:p w:rsidR="002D797B" w:rsidRDefault="002D797B" w:rsidP="002D797B">
      <w:pPr>
        <w:pStyle w:val="BodyText"/>
        <w:numPr>
          <w:ilvl w:val="0"/>
          <w:numId w:val="2"/>
        </w:numPr>
      </w:pPr>
      <w:r>
        <w:t>Chapter “Safety instructions” presents warning, caution and note information, which the user should pay attention to.</w:t>
      </w:r>
    </w:p>
    <w:p w:rsidR="002D797B" w:rsidRDefault="002D797B" w:rsidP="002D797B">
      <w:pPr>
        <w:pStyle w:val="BodyText"/>
        <w:numPr>
          <w:ilvl w:val="0"/>
          <w:numId w:val="2"/>
        </w:numPr>
      </w:pPr>
      <w:r>
        <w:t>Chapter “Human Machine Interface” Contains explanation on the look and feel of the visible part of FT NavVision®.</w:t>
      </w:r>
    </w:p>
    <w:p w:rsidR="002D797B" w:rsidRDefault="002D797B" w:rsidP="002D797B">
      <w:pPr>
        <w:pStyle w:val="BodyText"/>
        <w:numPr>
          <w:ilvl w:val="0"/>
          <w:numId w:val="2"/>
        </w:numPr>
      </w:pPr>
      <w:r>
        <w:t>Chapter “Duty Alarm System</w:t>
      </w:r>
      <w:r>
        <w:fldChar w:fldCharType="begin"/>
      </w:r>
      <w:r>
        <w:instrText xml:space="preserve"> XE "System" </w:instrText>
      </w:r>
      <w:r>
        <w:fldChar w:fldCharType="end"/>
      </w:r>
      <w:r>
        <w:t>” explains how to work with the AM(C</w:t>
      </w:r>
      <w:proofErr w:type="gramStart"/>
      <w:r>
        <w:t>)S</w:t>
      </w:r>
      <w:proofErr w:type="gramEnd"/>
      <w:r>
        <w:t xml:space="preserve"> system and how the different parts are integrated in FT NavVision®.</w:t>
      </w:r>
    </w:p>
    <w:p w:rsidR="002D797B" w:rsidRDefault="002D797B" w:rsidP="002D797B">
      <w:pPr>
        <w:pStyle w:val="BodyText"/>
        <w:numPr>
          <w:ilvl w:val="0"/>
          <w:numId w:val="2"/>
        </w:numPr>
      </w:pPr>
      <w:r>
        <w:t>Chapter “Personal Alarm” Explains the work and feel of the different Deadman-systems provided within FT NavVision®.</w:t>
      </w:r>
    </w:p>
    <w:p w:rsidR="002D797B" w:rsidRDefault="002D797B" w:rsidP="002D797B">
      <w:pPr>
        <w:pStyle w:val="BodyText"/>
        <w:numPr>
          <w:ilvl w:val="0"/>
          <w:numId w:val="2"/>
        </w:numPr>
      </w:pPr>
      <w:r>
        <w:t>Chapter “Setting and adjustment” contains instructions on how to set and adjust FT NavVision®.</w:t>
      </w:r>
    </w:p>
    <w:p w:rsidR="002D797B" w:rsidRDefault="002D797B" w:rsidP="002D797B">
      <w:pPr>
        <w:pStyle w:val="BodyText"/>
        <w:numPr>
          <w:ilvl w:val="0"/>
          <w:numId w:val="2"/>
        </w:numPr>
      </w:pPr>
      <w:r>
        <w:t>Chapter “Performance</w:t>
      </w:r>
      <w:r w:rsidRPr="00995ACD">
        <w:t>” shows a tool for checking performance of the system on a deeper level.</w:t>
      </w:r>
    </w:p>
    <w:p w:rsidR="002D797B" w:rsidRDefault="002D797B" w:rsidP="002D797B">
      <w:pPr>
        <w:pStyle w:val="BodyText"/>
        <w:numPr>
          <w:ilvl w:val="0"/>
          <w:numId w:val="2"/>
        </w:numPr>
      </w:pPr>
      <w:r>
        <w:t>Chapter “Commissioning” contains a description of procedures to realize the acceptance test on-board the vessel.</w:t>
      </w:r>
    </w:p>
    <w:p w:rsidR="001D66BB" w:rsidRPr="002D797B" w:rsidRDefault="002D797B" w:rsidP="002D797B">
      <w:r>
        <w:rPr>
          <w:noProof/>
          <w:lang w:val="nl-NL" w:eastAsia="nl-NL"/>
        </w:rPr>
        <w:drawing>
          <wp:inline distT="0" distB="0" distL="0" distR="0" wp14:anchorId="3EA1940C" wp14:editId="57B955BE">
            <wp:extent cx="416379" cy="342900"/>
            <wp:effectExtent l="0" t="0" r="3175" b="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sidRPr="00CA0364">
        <w:rPr>
          <w:i/>
        </w:rPr>
        <w:t>: for specific information on interfaces, but also in depth information on here mentioned features, as well as here not mentioned features, we refer you to the specific manuals from FT NavVision © that can be obtained through Free Technics.</w:t>
      </w:r>
      <w:r w:rsidRPr="00CA0364">
        <w:br w:type="page"/>
      </w:r>
      <w:bookmarkStart w:id="2" w:name="_GoBack"/>
      <w:bookmarkEnd w:id="2"/>
    </w:p>
    <w:sectPr w:rsidR="001D66BB" w:rsidRPr="002D7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D66BB"/>
    <w:rsid w:val="002D797B"/>
    <w:rsid w:val="00D33DAB"/>
    <w:rsid w:val="00E17B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2015-02-06T10:27:00Z</dcterms:created>
  <dcterms:modified xsi:type="dcterms:W3CDTF">2015-02-06T10:27:00Z</dcterms:modified>
</cp:coreProperties>
</file>