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B0" w:rsidRDefault="009855B0" w:rsidP="009855B0">
      <w:pPr>
        <w:pStyle w:val="Heading1noNr"/>
        <w:numPr>
          <w:ilvl w:val="0"/>
          <w:numId w:val="0"/>
        </w:numPr>
      </w:pPr>
      <w:bookmarkStart w:id="0" w:name="_Ref210437134"/>
      <w:bookmarkStart w:id="1" w:name="_Toc210614733"/>
      <w:bookmarkStart w:id="2" w:name="_Toc403044215"/>
      <w:r>
        <w:t>Introduction</w:t>
      </w:r>
      <w:bookmarkEnd w:id="0"/>
      <w:bookmarkEnd w:id="1"/>
      <w:bookmarkEnd w:id="2"/>
    </w:p>
    <w:p w:rsidR="009855B0" w:rsidRPr="00CA0364" w:rsidRDefault="009855B0" w:rsidP="009855B0">
      <w:pPr>
        <w:rPr>
          <w:lang w:val="en-US"/>
        </w:rPr>
      </w:pPr>
    </w:p>
    <w:p w:rsidR="009855B0" w:rsidRDefault="009855B0" w:rsidP="009855B0">
      <w:pPr>
        <w:rPr>
          <w:rFonts w:eastAsiaTheme="majorEastAsia"/>
        </w:rPr>
      </w:pPr>
      <w:r w:rsidRPr="00EA744E">
        <w:rPr>
          <w:rFonts w:eastAsiaTheme="majorEastAsia"/>
        </w:rPr>
        <w:t>Helideck monitoring systems provide reliable information on helideck motion and weather conditions which are required during pre-flight planning and continually during the flight. This gives maximum opportunity for the flight to be completed safely and efficiently.</w:t>
      </w:r>
    </w:p>
    <w:p w:rsidR="009855B0" w:rsidRDefault="009855B0" w:rsidP="009855B0">
      <w:pPr>
        <w:rPr>
          <w:lang w:val="en-US"/>
        </w:rPr>
      </w:pPr>
    </w:p>
    <w:p w:rsidR="009855B0" w:rsidRDefault="009855B0" w:rsidP="009855B0">
      <w:pPr>
        <w:rPr>
          <w:lang w:val="en-US"/>
        </w:rPr>
      </w:pPr>
      <w:r w:rsidRPr="00DF49F6">
        <w:rPr>
          <w:lang w:val="en-US"/>
        </w:rPr>
        <w:t>Meteorological and oceanographic sensors are combined in</w:t>
      </w:r>
      <w:r>
        <w:rPr>
          <w:lang w:val="en-US"/>
        </w:rPr>
        <w:t xml:space="preserve"> </w:t>
      </w:r>
      <w:r w:rsidRPr="00DF49F6">
        <w:rPr>
          <w:lang w:val="en-US"/>
        </w:rPr>
        <w:t>the system to ensure real-time, clear, accurate and relevant</w:t>
      </w:r>
      <w:r>
        <w:rPr>
          <w:lang w:val="en-US"/>
        </w:rPr>
        <w:t xml:space="preserve"> </w:t>
      </w:r>
      <w:r w:rsidRPr="00DF49F6">
        <w:rPr>
          <w:lang w:val="en-US"/>
        </w:rPr>
        <w:t>measurements of the prevailing conditions are provided to all who</w:t>
      </w:r>
      <w:r>
        <w:rPr>
          <w:lang w:val="en-US"/>
        </w:rPr>
        <w:t xml:space="preserve"> </w:t>
      </w:r>
      <w:r w:rsidRPr="00DF49F6">
        <w:rPr>
          <w:lang w:val="en-US"/>
        </w:rPr>
        <w:t>require them. These measurements can be viewed offshore, as</w:t>
      </w:r>
      <w:r>
        <w:rPr>
          <w:lang w:val="en-US"/>
        </w:rPr>
        <w:t xml:space="preserve"> </w:t>
      </w:r>
      <w:r w:rsidRPr="00DF49F6">
        <w:rPr>
          <w:lang w:val="en-US"/>
        </w:rPr>
        <w:t>well as onshore at the heliport, and used to compare environmental</w:t>
      </w:r>
      <w:r>
        <w:rPr>
          <w:lang w:val="en-US"/>
        </w:rPr>
        <w:t xml:space="preserve"> </w:t>
      </w:r>
      <w:r w:rsidRPr="00DF49F6">
        <w:rPr>
          <w:lang w:val="en-US"/>
        </w:rPr>
        <w:t>trends with forecasts to improve planning accuracy</w:t>
      </w:r>
      <w:r>
        <w:rPr>
          <w:lang w:val="en-US"/>
        </w:rPr>
        <w:t>.</w:t>
      </w:r>
    </w:p>
    <w:p w:rsidR="001D66BB" w:rsidRPr="009855B0" w:rsidRDefault="001D66BB">
      <w:pPr>
        <w:rPr>
          <w:lang w:val="en-US"/>
        </w:rPr>
      </w:pPr>
      <w:bookmarkStart w:id="3" w:name="_GoBack"/>
      <w:bookmarkEnd w:id="3"/>
    </w:p>
    <w:sectPr w:rsidR="001D66BB" w:rsidRPr="00985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B0"/>
    <w:rsid w:val="000800BE"/>
    <w:rsid w:val="001D66BB"/>
    <w:rsid w:val="009855B0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66BE9-185F-4A48-BC58-F0310C04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5B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9855B0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9855B0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9855B0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9855B0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9855B0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9855B0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9855B0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9855B0"/>
    <w:pPr>
      <w:numPr>
        <w:ilvl w:val="7"/>
      </w:num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55B0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855B0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9855B0"/>
    <w:pPr>
      <w:outlineLvl w:val="9"/>
    </w:pPr>
    <w:rPr>
      <w:rFonts w:eastAsia="Times New Roman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1</cp:revision>
  <dcterms:created xsi:type="dcterms:W3CDTF">2014-11-20T10:34:00Z</dcterms:created>
  <dcterms:modified xsi:type="dcterms:W3CDTF">2014-11-20T10:35:00Z</dcterms:modified>
</cp:coreProperties>
</file>