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171" w:rsidRDefault="00EE5171" w:rsidP="00EE5171">
      <w:pPr>
        <w:pStyle w:val="Heading3"/>
      </w:pPr>
      <w:bookmarkStart w:id="0" w:name="_Toc400106155"/>
      <w:r>
        <w:t>Palette</w:t>
      </w:r>
      <w:bookmarkEnd w:id="0"/>
    </w:p>
    <w:p w:rsidR="00EE5171" w:rsidRDefault="00EE5171" w:rsidP="00EE5171"/>
    <w:p w:rsidR="00EE5171" w:rsidRDefault="00EE5171" w:rsidP="00EE5171">
      <w:r>
        <w:t xml:space="preserve">The palette is meant to give a quick selection to change the color settings of the screen. When you click the button, you’ll be presented with 4 choices (see </w:t>
      </w:r>
      <w:r>
        <w:fldChar w:fldCharType="begin"/>
      </w:r>
      <w:r>
        <w:instrText xml:space="preserve"> REF _Ref398280175 \h </w:instrText>
      </w:r>
      <w:r>
        <w:fldChar w:fldCharType="separate"/>
      </w:r>
      <w:r>
        <w:t xml:space="preserve">Figure </w:t>
      </w:r>
      <w:r>
        <w:rPr>
          <w:noProof/>
        </w:rPr>
        <w:t>1</w:t>
      </w:r>
      <w:r>
        <w:noBreakHyphen/>
      </w:r>
      <w:r>
        <w:rPr>
          <w:noProof/>
        </w:rPr>
        <w:t>3</w:t>
      </w:r>
      <w:r>
        <w:fldChar w:fldCharType="end"/>
      </w:r>
      <w:r>
        <w:t xml:space="preserve">). </w:t>
      </w:r>
    </w:p>
    <w:p w:rsidR="00EE5171" w:rsidRDefault="00EE5171" w:rsidP="00EE5171"/>
    <w:p w:rsidR="00EE5171" w:rsidRDefault="00EE5171" w:rsidP="00EE5171">
      <w:r>
        <w:rPr>
          <w:noProof/>
          <w:lang w:val="nl-NL" w:eastAsia="nl-NL"/>
        </w:rPr>
        <w:drawing>
          <wp:inline distT="0" distB="0" distL="0" distR="0" wp14:anchorId="41DE61D2" wp14:editId="0B5B91FB">
            <wp:extent cx="1790700" cy="2638425"/>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1790700" cy="2638425"/>
                    </a:xfrm>
                    <a:prstGeom prst="rect">
                      <a:avLst/>
                    </a:prstGeom>
                  </pic:spPr>
                </pic:pic>
              </a:graphicData>
            </a:graphic>
          </wp:inline>
        </w:drawing>
      </w:r>
    </w:p>
    <w:p w:rsidR="00EE5171" w:rsidRDefault="00EE5171" w:rsidP="00EE5171">
      <w:pPr>
        <w:pStyle w:val="Onderschrift"/>
      </w:pPr>
      <w:bookmarkStart w:id="1" w:name="_Ref398280175"/>
      <w:bookmarkStart w:id="2" w:name="_Ref398280140"/>
      <w:bookmarkStart w:id="3" w:name="_Toc400106205"/>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3</w:t>
      </w:r>
      <w:r>
        <w:fldChar w:fldCharType="end"/>
      </w:r>
      <w:bookmarkEnd w:id="1"/>
      <w:r>
        <w:t>: Palette options</w:t>
      </w:r>
      <w:bookmarkEnd w:id="2"/>
      <w:bookmarkEnd w:id="3"/>
    </w:p>
    <w:p w:rsidR="00EE5171" w:rsidRDefault="00EE5171" w:rsidP="00EE5171">
      <w:r>
        <w:t>From left to right (beginning top left), there are three predefined buttons: Day, Dusk and Night. These choices give you the right colors and brightness for these specific periods of time. The last one is the palette selection tool. Using this, you can change the colors of the three presets to your liking.</w:t>
      </w:r>
    </w:p>
    <w:p w:rsidR="00EE5171" w:rsidRDefault="00EE5171" w:rsidP="00EE5171"/>
    <w:p w:rsidR="00EE5171" w:rsidRDefault="00EE5171" w:rsidP="00EE5171">
      <w:pPr>
        <w:rPr>
          <w:i/>
        </w:rPr>
      </w:pPr>
      <w:r>
        <w:rPr>
          <w:i/>
          <w:noProof/>
          <w:lang w:val="nl-NL" w:eastAsia="nl-NL"/>
        </w:rPr>
        <w:drawing>
          <wp:anchor distT="0" distB="0" distL="114300" distR="114300" simplePos="0" relativeHeight="251659264" behindDoc="0" locked="0" layoutInCell="1" allowOverlap="1" wp14:anchorId="3DFF3CCD" wp14:editId="03CC6AC1">
            <wp:simplePos x="0" y="0"/>
            <wp:positionH relativeFrom="column">
              <wp:posOffset>18415</wp:posOffset>
            </wp:positionH>
            <wp:positionV relativeFrom="paragraph">
              <wp:posOffset>-3810</wp:posOffset>
            </wp:positionV>
            <wp:extent cx="454025" cy="449580"/>
            <wp:effectExtent l="19050" t="0" r="3175" b="0"/>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6" cstate="print"/>
                    <a:stretch>
                      <a:fillRect/>
                    </a:stretch>
                  </pic:blipFill>
                  <pic:spPr>
                    <a:xfrm>
                      <a:off x="0" y="0"/>
                      <a:ext cx="454025" cy="449580"/>
                    </a:xfrm>
                    <a:prstGeom prst="rect">
                      <a:avLst/>
                    </a:prstGeom>
                  </pic:spPr>
                </pic:pic>
              </a:graphicData>
            </a:graphic>
          </wp:anchor>
        </w:drawing>
      </w:r>
      <w:r>
        <w:rPr>
          <w:i/>
        </w:rPr>
        <w:t xml:space="preserve"> When you change the colors of a preset, be aware that there is no “Default” setting. It might be hard to get the colors back to their old state.</w:t>
      </w:r>
    </w:p>
    <w:p w:rsidR="00EE5171" w:rsidRDefault="00EE5171" w:rsidP="00EE5171"/>
    <w:p w:rsidR="001D66BB" w:rsidRPr="00EE5171" w:rsidRDefault="001D66BB" w:rsidP="00EE5171">
      <w:bookmarkStart w:id="4" w:name="_GoBack"/>
      <w:bookmarkEnd w:id="4"/>
    </w:p>
    <w:sectPr w:rsidR="001D66BB" w:rsidRPr="00EE5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0F1709E"/>
    <w:multiLevelType w:val="hybridMultilevel"/>
    <w:tmpl w:val="FB3E41A6"/>
    <w:lvl w:ilvl="0" w:tplc="FFFFFFFF">
      <w:start w:val="1"/>
      <w:numFmt w:val="decimal"/>
      <w:lvlText w:val="%1."/>
      <w:lvlJc w:val="left"/>
      <w:pPr>
        <w:tabs>
          <w:tab w:val="num" w:pos="720"/>
        </w:tabs>
        <w:ind w:left="720" w:hanging="360"/>
      </w:p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3DF"/>
    <w:rsid w:val="000800BE"/>
    <w:rsid w:val="001D66BB"/>
    <w:rsid w:val="00AB53DF"/>
    <w:rsid w:val="00D33DAB"/>
    <w:rsid w:val="00EE5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7550-702A-4260-815F-F97BA66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3D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AB53D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AB53D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AB53DF"/>
    <w:pPr>
      <w:numPr>
        <w:ilvl w:val="2"/>
      </w:numPr>
      <w:outlineLvl w:val="2"/>
    </w:pPr>
    <w:rPr>
      <w:sz w:val="22"/>
    </w:rPr>
  </w:style>
  <w:style w:type="paragraph" w:styleId="Heading4">
    <w:name w:val="heading 4"/>
    <w:aliases w:val="Sectie"/>
    <w:basedOn w:val="Heading2"/>
    <w:next w:val="Normal"/>
    <w:link w:val="Heading4Char"/>
    <w:qFormat/>
    <w:rsid w:val="00AB53DF"/>
    <w:pPr>
      <w:numPr>
        <w:ilvl w:val="3"/>
      </w:numPr>
      <w:outlineLvl w:val="3"/>
    </w:pPr>
  </w:style>
  <w:style w:type="paragraph" w:styleId="Heading5">
    <w:name w:val="heading 5"/>
    <w:aliases w:val="Onderdeel"/>
    <w:basedOn w:val="Heading2"/>
    <w:next w:val="Normal"/>
    <w:link w:val="Heading5Char"/>
    <w:qFormat/>
    <w:rsid w:val="00AB53DF"/>
    <w:pPr>
      <w:numPr>
        <w:ilvl w:val="4"/>
      </w:numPr>
      <w:outlineLvl w:val="4"/>
    </w:pPr>
  </w:style>
  <w:style w:type="paragraph" w:styleId="Heading6">
    <w:name w:val="heading 6"/>
    <w:basedOn w:val="Heading2"/>
    <w:next w:val="Normal"/>
    <w:link w:val="Heading6Char"/>
    <w:qFormat/>
    <w:rsid w:val="00AB53D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AB53D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AB53D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3D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AB53DF"/>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AB53DF"/>
    <w:rPr>
      <w:rFonts w:ascii="Arial" w:eastAsiaTheme="majorEastAsia" w:hAnsi="Arial" w:cstheme="majorBidi"/>
      <w:b/>
      <w:szCs w:val="20"/>
      <w:lang w:val="en-GB"/>
    </w:rPr>
  </w:style>
  <w:style w:type="character" w:customStyle="1" w:styleId="Heading4Char">
    <w:name w:val="Heading 4 Char"/>
    <w:basedOn w:val="DefaultParagraphFont"/>
    <w:link w:val="Heading4"/>
    <w:rsid w:val="00AB53D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AB53D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AB53D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AB53D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AB53DF"/>
    <w:rPr>
      <w:rFonts w:ascii="Arial" w:eastAsiaTheme="majorEastAsia" w:hAnsi="Arial" w:cstheme="majorBidi"/>
      <w:b/>
      <w:sz w:val="24"/>
      <w:szCs w:val="20"/>
      <w:lang w:val="en-GB"/>
    </w:rPr>
  </w:style>
  <w:style w:type="paragraph" w:customStyle="1" w:styleId="Onderschrift">
    <w:name w:val="Onderschrift"/>
    <w:basedOn w:val="Caption"/>
    <w:autoRedefine/>
    <w:qFormat/>
    <w:rsid w:val="00AB53DF"/>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AB53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2014-11-20T08:39:00Z</dcterms:created>
  <dcterms:modified xsi:type="dcterms:W3CDTF">2014-11-20T08:39:00Z</dcterms:modified>
</cp:coreProperties>
</file>