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Kazı ve Hendek Çalışma İzni</w:t>
      </w:r>
    </w:p>
    <w:p>
      <w:r>
        <w:rPr>
          <w:b/>
        </w:rPr>
        <w:t>PTW-009  |  Kullanım alanı: İnşaat, altyapı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Kazı koordinatı ve derinlik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Zemin ve iksa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Yeraltı hat çizimi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Yeraltı tesisatı ile zemin stabilitesi yetkili kişi tarafından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Güvenli erişim ve kazı çevresinde yük ve trafik sınırı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Tüm yeraltı tesisleri kayıt ve sahadaki işaretlerle karşılaştırıldı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Yüzey taraması ve kontrollü deneme kazısı yöntemi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Şev iksa tahkimat ve güvenli giriş çıkış tasarlandı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Hafriyat trafik titreşim ve su birikmesi kazı kenarından uzak tutuldu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Yeraltı hattı ve zemin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Hat türü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Çizim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Sahadaki yer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Tespit yöntemi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Koruma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Yetkili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Zemin çatlağı veya su girişi; Bilinmeyen hat ile karşılaşma.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PTW-009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