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Kritik Kaldırma İzni</w:t>
      </w:r>
    </w:p>
    <w:p>
      <w:r>
        <w:rPr>
          <w:b/>
        </w:rPr>
        <w:t>PTW-017  |  Kullanım alanı: Tandem, ağır ve karmaşık kaldırma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Kritik sınıflandırma gerekçesi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Mühendislik planı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Askı ve yük rotası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Kaldırma planı ağırlık kapasite ve rota verilerine dayanıyor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İşaretçi ve operatör komutları ile dışlama alanı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Karmaşık iş için plan ve değişiklik onayı yetkin kişi tarafından verildi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Yazılı kaldırma planı yetkin kişi tarafından onaylandı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Tandem ise yük paylaşımı senkron hareket ve iletişim sınırları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Yerleşim ve engeller rotada sahadan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Durdurma ve yük güvenle indirme senaryosu ekipçe prova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Kaldırma planı kontrolü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Yük ağırlığı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Ekipman konfigürasyonu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Kapasite kaynağı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İşaretçi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Plan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Onay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Plandan sapma; Yük salınımı veya vinç oturması.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PTW-017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