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Demiryolu Hattı Yakınında Çalışma İzni</w:t>
      </w:r>
    </w:p>
    <w:p>
      <w:r>
        <w:rPr>
          <w:b/>
        </w:rPr>
        <w:t>PTW-031  |  Kullanım alanı: Demiryolu, lojistik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ve km konumu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Trafik otoritesi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kapama bilgisi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Yaya araç ayrımı ile acil erişim sürekliliği sağlandı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işletmecisinin hat koruma onayı ve geri açma izni kaydedildi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işletmecisiyle koruma ve kapama sınırı yazılı teyit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Hareketli ekipmanın devrilme salınım ve elektrik hattı erişimi değerlendirildi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Gözcü sinyal iletişimi ve acil çekilme yöntemi uygulandı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Hat açıklığı işletmeci onayı olmadan geri verilmedi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Hat koruması kaybı; Beklenmeyen tren hareketi.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PTW-031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