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Akaryakıt İstasyonu veya Terminal Bakım İzni</w:t>
      </w:r>
    </w:p>
    <w:p>
      <w:r>
        <w:rPr>
          <w:b/>
        </w:rPr>
        <w:t>PTW-042  |  Kullanım alanı: Akaryakıt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Pompa veya tank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izolasyon sınırı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Müşteri alanı sınırı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Patlamadan korunma dokümanı ve alan sınıfı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Tutuşturucu kaynaklar ile Ex ekipman uyumu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Yakıt buharı ve drenaj yolları iş kapsamına göre tarandı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Dağıtım ekipmanı ve transfer hatları işletmece izole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Müşteri araç hareketi ve kıvılcım kaynakları alan dışında tutuldu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Gaz ölçümü ile yangın müdahale düzeni sahada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Yakıt kokusu veya sızıntı; Araç girişinin engellenememesi.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PTW-042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