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Farmasötik veya Temiz Oda Bakım İzni</w:t>
      </w:r>
    </w:p>
    <w:p>
      <w:r>
        <w:rPr>
          <w:b/>
        </w:rPr>
        <w:t>PTW-052  |  Kullanım alanı: İlaç, temiz oda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Oda ve sınıfı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HVAC durumu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Kalite serbest bırakma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koruması ve temiz oda geri açılışı kalite onayına bağlandı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Temiz oda basınç yönü ve HVAC etkisi kalite ekibiyle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kıyafet ve malzeme dekontaminasyonu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veya seri koruması ile sapma kaydı gereği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Temizlik partikül kontrolü ve oda geri açılışı kalitece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Basınç farkı alarmı; Ürün koruma kaybı.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PTW-052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