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Laboratuvar Yüksek Riskli Bakım İzni</w:t>
      </w:r>
    </w:p>
    <w:p>
      <w:r>
        <w:rPr>
          <w:b/>
        </w:rPr>
        <w:t>PTW-053  |  Kullanım alanı: Laboratuvar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Laboratuvar ve cihaz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Kullanılan etkenler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Atık ve dekontaminasyon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Kirlenme sınırı ve güvenli atık veya dekontaminasyon yolu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Kimyasal biyolojik veya radyolojik içerik envanteri yetkili uzmanla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Cihaz içi kalıntı ve dekontaminasyon kanıtı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Çeker ocak veya kabin performans ve havalandırma durumu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sonrası kontaminasyon kontrolü ve laboratuvara iade yapıldı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Bilinmeyen numune; Muhafaza veya havalandırma kaybı.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PTW-053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