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Operations Contract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moveNoblePhantasm(input: Key)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Move Noble Phantasm Horizontally.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 has enough chances.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is room for movement in the specified direction.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Noble Phantasm is moved horizontally.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rotateNoblePhantasm(input: Key)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Rotate Noble Phantasm up to 45 degrees.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Player has enough chances.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is room for rotation in the specified direction.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Noble Phantasm is rotated.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compareCoordinates(objectName1: Object, objectName2: Object)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Hit a Wall, Pick Up a Magical Ability, Hit an Obstacle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The two objects have not hit each other.</w:t>
      </w:r>
    </w:p>
    <w:p w:rsidR="00000000" w:rsidDel="00000000" w:rsidP="00000000" w:rsidRDefault="00000000" w:rsidRPr="00000000" w14:paraId="00000014">
      <w:pPr>
        <w:ind w:left="1710" w:hanging="1710"/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A Boolean called “satisfyingCoordinates” is created. The boolean is indicating whether they crash or not in that instance.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destroyGift()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Pick Up a Magical Ability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Enchanted Sphere has hit the Gift Obstacle.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A Box object is created.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   -The box starts falling downwards. 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pickUpAbility()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Pick Up a Magical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Noble Phantasm touched the box.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The player has one of the four random magical abilities.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reflect(angle: integer, moving: Boolean, corner: Boolean)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Hit a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Enchanted Sphere has hit an object.</w:t>
      </w:r>
    </w:p>
    <w:p w:rsidR="00000000" w:rsidDel="00000000" w:rsidP="00000000" w:rsidRDefault="00000000" w:rsidRPr="00000000" w14:paraId="00000024">
      <w:pPr>
        <w:ind w:left="1710" w:hanging="1710"/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Depending on the values of the parameters, Enchanted Sphere reflects off of the object it hit and continues moving with the same speed.</w:t>
      </w:r>
    </w:p>
    <w:p w:rsidR="00000000" w:rsidDel="00000000" w:rsidP="00000000" w:rsidRDefault="00000000" w:rsidRPr="00000000" w14:paraId="00000025">
      <w:pPr>
        <w:ind w:left="1710" w:hanging="17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loadGame(game: Game)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Load a Game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Player hasn’t started any game.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Player loads the selected game and continues playing it from where it was exactly left.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useAbility(abilityType: Ability)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Use an Ability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Player has at least one ability in the ability pack.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The ability is activated.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     - The ability pack is updated after activation.</w:t>
        <w:tab/>
        <w:t xml:space="preserve">  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shootES()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Hit an Obstacle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Enchanted Sphere is on the Noble Phantasm and not moving.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Enchanted Sphere starts moving in the shooting direction.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obstacleHit(obstacle: Object)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Hit an Obstacle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Enchanted Sphere and the obstacle clash with each other.</w:t>
      </w:r>
    </w:p>
    <w:p w:rsidR="00000000" w:rsidDel="00000000" w:rsidP="00000000" w:rsidRDefault="00000000" w:rsidRPr="00000000" w14:paraId="00000039">
      <w:pPr>
        <w:tabs>
          <w:tab w:val="left" w:pos="1710"/>
        </w:tabs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Obstacle is destroyed or the number </w:t>
      </w:r>
      <w:r w:rsidDel="00000000" w:rsidR="00000000" w:rsidRPr="00000000">
        <w:rPr>
          <w:rtl w:val="0"/>
        </w:rPr>
        <w:t xml:space="preserve">on obstacle</w:t>
      </w:r>
      <w:r w:rsidDel="00000000" w:rsidR="00000000" w:rsidRPr="00000000">
        <w:rPr>
          <w:rtl w:val="0"/>
        </w:rPr>
        <w:t xml:space="preserve"> is decreased by 1 (firm                 </w:t>
        <w:tab/>
        <w:t xml:space="preserve">obstacle).</w:t>
      </w:r>
    </w:p>
    <w:p w:rsidR="00000000" w:rsidDel="00000000" w:rsidP="00000000" w:rsidRDefault="00000000" w:rsidRPr="00000000" w14:paraId="0000003A">
      <w:pPr>
        <w:tabs>
          <w:tab w:val="left" w:pos="1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addObstacle(obstacleType: Object, x: Integer, y: Integer)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Build the Game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Player is in building mode.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Obstacle is added to the layout.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- Obstacles do not overlap.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enterBuildingMode()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Build the Game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Player is logged in.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Player is able to add obstacles.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placeRandom(number: Integer)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Build the Game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Player is in building mode.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The obstacles in specified numbers are placed randomly in layout.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- Obstacles do not overlap.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startGame()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Build the Game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Minimum criteria in building mode are satisfied.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- Player is able to play the game.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gameOver()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Cross References: </w:t>
      </w:r>
      <w:r w:rsidDel="00000000" w:rsidR="00000000" w:rsidRPr="00000000">
        <w:rPr>
          <w:rtl w:val="0"/>
        </w:rPr>
        <w:t xml:space="preserve">Use Cases: End the Game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has chances left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obstacles destroyed.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