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UC1: Build the Game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Wants to build the game by specifying the number of each type of obstacle on the screen, and changing their places and adding/removing obstacles by mouse clicks.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The non-overlapping obstacles are placed in the specified numbers. The minimum criteria in the building mode are satisfied. The Player is able to save or play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starts the game.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specifies the number of each type of obstacle on the right side of the screen in the building mode.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The obstacles are placed randomly on the screen by the system in specified numbers.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adds/removes some of the obstacles or changes their places by mouse clicks.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Player starts playing.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4a. Player tries to overlap obstacles: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rejects.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obstacle goes back to its initial position.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5a. Player cannot play because the minimum criteria are not satisfied.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warning of minimum criteria.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adjusts the number of obstacles considering the criteria.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obstacles are placed successfully.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starts playing.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Once before playing.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F06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j/vLOLuExS0rVOfEyXab4StRTw==">AMUW2mXyc4hSycrEl5vY/3sBV8yS5C4kNLqome26cSOP8Jilg2P9CUIwK62i3ELPsp11WwhgjHu1+kkKaii3UJrYrbSC1BOOzgx4kOTu9LdjUSl7OoWT/EU=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2021-10-21T21:32:00Z</dcterms:created>
</cp:coreProperties>
</file>