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UC6: Load a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“Need for Spear”</w:t>
        <w:br w:type="textWrapping"/>
      </w: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Subfunction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loads one of the previously saved games.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There must be at least one previously saved game to 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Success Guarantee (Postconditions): </w:t>
      </w:r>
      <w:r w:rsidDel="00000000" w:rsidR="00000000" w:rsidRPr="00000000">
        <w:rPr>
          <w:rtl w:val="0"/>
        </w:rPr>
        <w:t xml:space="preserve">Previously saved game is loaded and Player continues the game from where it was left exactly.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logs in to the system.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clicks to Load a Game button from the menu.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selects a game which he/she wants to continue playing from the saved games.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continues to play the saved game from where it was exactly 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1a. Player enters a wrong username or password.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gives an error message.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enters its username and password again.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Frequency of Occurrence: </w:t>
      </w:r>
      <w:r w:rsidDel="00000000" w:rsidR="00000000" w:rsidRPr="00000000">
        <w:rPr>
          <w:rtl w:val="0"/>
        </w:rPr>
        <w:t xml:space="preserve">Rarely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