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CCB5" w14:textId="77777777" w:rsidR="00A01E10" w:rsidRDefault="00000000">
      <w:pPr>
        <w:spacing w:after="0"/>
        <w:ind w:left="87"/>
        <w:jc w:val="center"/>
      </w:pPr>
      <w:r>
        <w:rPr>
          <w:b/>
          <w:color w:val="2C3E50"/>
          <w:sz w:val="40"/>
        </w:rPr>
        <w:t xml:space="preserve">Security </w:t>
      </w:r>
      <w:proofErr w:type="spellStart"/>
      <w:r>
        <w:rPr>
          <w:b/>
          <w:color w:val="2C3E50"/>
          <w:sz w:val="40"/>
        </w:rPr>
        <w:t>Testing</w:t>
      </w:r>
      <w:proofErr w:type="spellEnd"/>
      <w:r>
        <w:rPr>
          <w:b/>
          <w:color w:val="2C3E50"/>
          <w:sz w:val="40"/>
        </w:rPr>
        <w:t xml:space="preserve"> Report</w:t>
      </w:r>
    </w:p>
    <w:p w14:paraId="4F980542" w14:textId="77777777" w:rsidR="00A01E10" w:rsidRDefault="00000000">
      <w:pPr>
        <w:spacing w:after="368"/>
        <w:ind w:right="-87"/>
      </w:pPr>
      <w:r>
        <w:rPr>
          <w:noProof/>
        </w:rPr>
        <mc:AlternateContent>
          <mc:Choice Requires="wpg">
            <w:drawing>
              <wp:inline distT="0" distB="0" distL="0" distR="0" wp14:anchorId="58F9AEF2" wp14:editId="7DB9722C">
                <wp:extent cx="5967600" cy="19050"/>
                <wp:effectExtent l="0" t="0" r="0" b="0"/>
                <wp:docPr id="2292" name="Group 2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0" cy="19050"/>
                          <a:chOff x="0" y="0"/>
                          <a:chExt cx="5967600" cy="19050"/>
                        </a:xfrm>
                      </wpg:grpSpPr>
                      <wps:wsp>
                        <wps:cNvPr id="2481" name="Shape 2481"/>
                        <wps:cNvSpPr/>
                        <wps:spPr>
                          <a:xfrm>
                            <a:off x="0" y="0"/>
                            <a:ext cx="596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0" h="1905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  <a:lnTo>
                                  <a:pt x="596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2" style="width:469.89pt;height:1.5pt;mso-position-horizontal-relative:char;mso-position-vertical-relative:line" coordsize="59676,190">
                <v:shape id="Shape 2482" style="position:absolute;width:59676;height:190;left:0;top:0;" coordsize="5967600,19050" path="m0,0l5967600,0l5967600,19050l0,1905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</w:p>
    <w:p w14:paraId="160E9616" w14:textId="52D2A499" w:rsidR="00A01E10" w:rsidRDefault="00000000">
      <w:pPr>
        <w:spacing w:after="298" w:line="315" w:lineRule="auto"/>
        <w:ind w:left="-5" w:hanging="10"/>
      </w:pPr>
      <w:r>
        <w:rPr>
          <w:b/>
          <w:color w:val="333333"/>
          <w:sz w:val="24"/>
        </w:rPr>
        <w:t>Project:</w:t>
      </w:r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Reliabuy</w:t>
      </w:r>
      <w:proofErr w:type="spellEnd"/>
      <w:r>
        <w:rPr>
          <w:color w:val="333333"/>
          <w:sz w:val="24"/>
        </w:rPr>
        <w:t xml:space="preserve"> E-Commerce | </w:t>
      </w:r>
    </w:p>
    <w:p w14:paraId="48A08D0E" w14:textId="249805BA" w:rsidR="00A01E10" w:rsidRDefault="00000000">
      <w:pPr>
        <w:pStyle w:val="Balk1"/>
        <w:ind w:left="-5"/>
      </w:pPr>
      <w:r>
        <w:t xml:space="preserve"> 1.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52501B5D" w14:textId="77777777" w:rsidR="00A01E10" w:rsidRDefault="00000000">
      <w:pPr>
        <w:spacing w:after="286" w:line="315" w:lineRule="auto"/>
        <w:ind w:left="-5" w:hanging="10"/>
      </w:pPr>
      <w:proofErr w:type="spellStart"/>
      <w:r>
        <w:rPr>
          <w:color w:val="333333"/>
          <w:sz w:val="24"/>
        </w:rPr>
        <w:t>This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report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documents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the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security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assessment</w:t>
      </w:r>
      <w:proofErr w:type="spellEnd"/>
      <w:r>
        <w:rPr>
          <w:color w:val="333333"/>
          <w:sz w:val="24"/>
        </w:rPr>
        <w:t xml:space="preserve"> of </w:t>
      </w:r>
      <w:proofErr w:type="spellStart"/>
      <w:r>
        <w:rPr>
          <w:color w:val="333333"/>
          <w:sz w:val="24"/>
        </w:rPr>
        <w:t>the</w:t>
      </w:r>
      <w:proofErr w:type="spellEnd"/>
      <w:r>
        <w:rPr>
          <w:color w:val="333333"/>
          <w:sz w:val="24"/>
        </w:rPr>
        <w:t xml:space="preserve"> web </w:t>
      </w:r>
      <w:proofErr w:type="spellStart"/>
      <w:r>
        <w:rPr>
          <w:color w:val="333333"/>
          <w:sz w:val="24"/>
        </w:rPr>
        <w:t>application</w:t>
      </w:r>
      <w:proofErr w:type="spellEnd"/>
      <w:r>
        <w:rPr>
          <w:color w:val="333333"/>
          <w:sz w:val="24"/>
        </w:rPr>
        <w:t xml:space="preserve">. </w:t>
      </w:r>
      <w:proofErr w:type="spellStart"/>
      <w:r>
        <w:rPr>
          <w:color w:val="333333"/>
          <w:sz w:val="24"/>
        </w:rPr>
        <w:t>The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testing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combined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automated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scanning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and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manual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penetration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testing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to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identify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vulnerabilities</w:t>
      </w:r>
      <w:proofErr w:type="spellEnd"/>
      <w:r>
        <w:rPr>
          <w:color w:val="333333"/>
          <w:sz w:val="24"/>
        </w:rPr>
        <w:t>.</w:t>
      </w:r>
    </w:p>
    <w:tbl>
      <w:tblPr>
        <w:tblStyle w:val="TableGrid"/>
        <w:tblpPr w:vertAnchor="page" w:horzAnchor="page" w:tblpX="1261" w:tblpY="11778"/>
        <w:tblOverlap w:val="never"/>
        <w:tblW w:w="9383" w:type="dxa"/>
        <w:tblInd w:w="0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9"/>
        <w:gridCol w:w="3599"/>
        <w:gridCol w:w="3037"/>
        <w:gridCol w:w="1048"/>
      </w:tblGrid>
      <w:tr w:rsidR="00A01E10" w14:paraId="468F0041" w14:textId="77777777">
        <w:trPr>
          <w:trHeight w:val="1083"/>
        </w:trPr>
        <w:tc>
          <w:tcPr>
            <w:tcW w:w="169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6636B159" w14:textId="77777777" w:rsidR="00A01E10" w:rsidRDefault="00000000">
            <w:pPr>
              <w:spacing w:after="68"/>
            </w:pPr>
            <w:r>
              <w:rPr>
                <w:b/>
                <w:color w:val="333333"/>
                <w:sz w:val="24"/>
              </w:rPr>
              <w:t>Test Case</w:t>
            </w:r>
          </w:p>
          <w:p w14:paraId="5B3E991E" w14:textId="77777777" w:rsidR="00A01E10" w:rsidRDefault="00000000">
            <w:pPr>
              <w:spacing w:after="0"/>
            </w:pPr>
            <w:r>
              <w:rPr>
                <w:b/>
                <w:color w:val="333333"/>
                <w:sz w:val="24"/>
              </w:rPr>
              <w:t>ID</w:t>
            </w:r>
          </w:p>
        </w:tc>
        <w:tc>
          <w:tcPr>
            <w:tcW w:w="359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0B85026C" w14:textId="77777777" w:rsidR="00A01E10" w:rsidRDefault="00000000">
            <w:pPr>
              <w:spacing w:after="0"/>
            </w:pPr>
            <w:proofErr w:type="spellStart"/>
            <w:r>
              <w:rPr>
                <w:b/>
                <w:color w:val="333333"/>
                <w:sz w:val="24"/>
              </w:rPr>
              <w:t>Scenario</w:t>
            </w:r>
            <w:proofErr w:type="spellEnd"/>
          </w:p>
        </w:tc>
        <w:tc>
          <w:tcPr>
            <w:tcW w:w="3037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08BA99A4" w14:textId="77777777" w:rsidR="00A01E10" w:rsidRDefault="00000000">
            <w:pPr>
              <w:spacing w:after="0"/>
            </w:pPr>
            <w:proofErr w:type="spellStart"/>
            <w:r>
              <w:rPr>
                <w:b/>
                <w:color w:val="333333"/>
                <w:sz w:val="24"/>
              </w:rPr>
              <w:t>Result</w:t>
            </w:r>
            <w:proofErr w:type="spellEnd"/>
          </w:p>
        </w:tc>
        <w:tc>
          <w:tcPr>
            <w:tcW w:w="1048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79A4E917" w14:textId="77777777" w:rsidR="00A01E10" w:rsidRDefault="00000000">
            <w:pPr>
              <w:spacing w:after="0"/>
            </w:pPr>
            <w:proofErr w:type="spellStart"/>
            <w:r>
              <w:rPr>
                <w:b/>
                <w:color w:val="333333"/>
                <w:sz w:val="24"/>
              </w:rPr>
              <w:t>Status</w:t>
            </w:r>
            <w:proofErr w:type="spellEnd"/>
          </w:p>
        </w:tc>
      </w:tr>
      <w:tr w:rsidR="00A01E10" w14:paraId="049EB595" w14:textId="77777777">
        <w:trPr>
          <w:trHeight w:val="1083"/>
        </w:trPr>
        <w:tc>
          <w:tcPr>
            <w:tcW w:w="169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7709A2D7" w14:textId="77777777" w:rsidR="00A01E10" w:rsidRDefault="00000000">
            <w:pPr>
              <w:spacing w:after="0"/>
            </w:pPr>
            <w:r>
              <w:rPr>
                <w:color w:val="333333"/>
                <w:sz w:val="24"/>
              </w:rPr>
              <w:t>TC-SEC-001</w:t>
            </w:r>
          </w:p>
        </w:tc>
        <w:tc>
          <w:tcPr>
            <w:tcW w:w="359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47B8FB28" w14:textId="77777777" w:rsidR="00A01E10" w:rsidRDefault="00000000">
            <w:pPr>
              <w:spacing w:after="68"/>
            </w:pPr>
            <w:r>
              <w:rPr>
                <w:color w:val="333333"/>
                <w:sz w:val="24"/>
              </w:rPr>
              <w:t xml:space="preserve">SQL </w:t>
            </w:r>
            <w:proofErr w:type="spellStart"/>
            <w:r>
              <w:rPr>
                <w:color w:val="333333"/>
                <w:sz w:val="24"/>
              </w:rPr>
              <w:t>Injection</w:t>
            </w:r>
            <w:proofErr w:type="spellEnd"/>
            <w:r>
              <w:rPr>
                <w:color w:val="333333"/>
                <w:sz w:val="24"/>
              </w:rPr>
              <w:t xml:space="preserve"> (admin' OR 1=1</w:t>
            </w:r>
          </w:p>
          <w:p w14:paraId="1E87FA7C" w14:textId="77777777" w:rsidR="00A01E10" w:rsidRDefault="00000000">
            <w:pPr>
              <w:spacing w:after="0"/>
            </w:pPr>
            <w:r>
              <w:rPr>
                <w:color w:val="333333"/>
                <w:sz w:val="24"/>
              </w:rPr>
              <w:t>--)</w:t>
            </w:r>
          </w:p>
        </w:tc>
        <w:tc>
          <w:tcPr>
            <w:tcW w:w="3037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61A12F6D" w14:textId="77777777" w:rsidR="00A01E10" w:rsidRDefault="00000000">
            <w:pPr>
              <w:spacing w:after="0"/>
            </w:pPr>
            <w:proofErr w:type="spellStart"/>
            <w:r>
              <w:rPr>
                <w:color w:val="333333"/>
                <w:sz w:val="24"/>
              </w:rPr>
              <w:t>Input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validation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successful</w:t>
            </w:r>
            <w:proofErr w:type="spellEnd"/>
            <w:r>
              <w:rPr>
                <w:color w:val="333333"/>
                <w:sz w:val="24"/>
              </w:rPr>
              <w:t>.</w:t>
            </w:r>
          </w:p>
        </w:tc>
        <w:tc>
          <w:tcPr>
            <w:tcW w:w="1048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7FA55444" w14:textId="77777777" w:rsidR="00A01E10" w:rsidRDefault="00000000">
            <w:pPr>
              <w:spacing w:after="0"/>
            </w:pPr>
            <w:r>
              <w:rPr>
                <w:color w:val="333333"/>
                <w:sz w:val="24"/>
              </w:rPr>
              <w:t>PASS</w:t>
            </w:r>
          </w:p>
        </w:tc>
      </w:tr>
      <w:tr w:rsidR="00A01E10" w14:paraId="1A6C29F2" w14:textId="77777777">
        <w:trPr>
          <w:trHeight w:val="699"/>
        </w:trPr>
        <w:tc>
          <w:tcPr>
            <w:tcW w:w="169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57A8D8CA" w14:textId="77777777" w:rsidR="00A01E10" w:rsidRDefault="00000000">
            <w:pPr>
              <w:spacing w:after="0"/>
            </w:pPr>
            <w:r>
              <w:rPr>
                <w:color w:val="333333"/>
                <w:sz w:val="24"/>
              </w:rPr>
              <w:t>TC-SEC-002</w:t>
            </w:r>
          </w:p>
        </w:tc>
        <w:tc>
          <w:tcPr>
            <w:tcW w:w="359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391980D" w14:textId="77777777" w:rsidR="00A01E10" w:rsidRDefault="00000000">
            <w:pPr>
              <w:spacing w:after="0"/>
            </w:pPr>
            <w:r>
              <w:rPr>
                <w:color w:val="333333"/>
                <w:sz w:val="24"/>
              </w:rPr>
              <w:t xml:space="preserve">XSS </w:t>
            </w:r>
            <w:proofErr w:type="spellStart"/>
            <w:r>
              <w:rPr>
                <w:color w:val="333333"/>
                <w:sz w:val="24"/>
              </w:rPr>
              <w:t>Injection</w:t>
            </w:r>
            <w:proofErr w:type="spellEnd"/>
          </w:p>
        </w:tc>
        <w:tc>
          <w:tcPr>
            <w:tcW w:w="3037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382D5F6" w14:textId="77777777" w:rsidR="00A01E10" w:rsidRDefault="00000000">
            <w:pPr>
              <w:spacing w:after="0"/>
            </w:pPr>
            <w:proofErr w:type="spellStart"/>
            <w:r>
              <w:rPr>
                <w:color w:val="333333"/>
                <w:sz w:val="24"/>
              </w:rPr>
              <w:t>Script</w:t>
            </w:r>
            <w:proofErr w:type="spellEnd"/>
            <w:r>
              <w:rPr>
                <w:color w:val="333333"/>
                <w:sz w:val="24"/>
              </w:rPr>
              <w:t xml:space="preserve"> not </w:t>
            </w:r>
            <w:proofErr w:type="spellStart"/>
            <w:r>
              <w:rPr>
                <w:color w:val="333333"/>
                <w:sz w:val="24"/>
              </w:rPr>
              <w:t>executed</w:t>
            </w:r>
            <w:proofErr w:type="spellEnd"/>
            <w:r>
              <w:rPr>
                <w:color w:val="333333"/>
                <w:sz w:val="24"/>
              </w:rPr>
              <w:t>.</w:t>
            </w:r>
          </w:p>
        </w:tc>
        <w:tc>
          <w:tcPr>
            <w:tcW w:w="1048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4D56EA6D" w14:textId="77777777" w:rsidR="00A01E10" w:rsidRDefault="00000000">
            <w:pPr>
              <w:spacing w:after="0"/>
            </w:pPr>
            <w:r>
              <w:rPr>
                <w:color w:val="333333"/>
                <w:sz w:val="24"/>
              </w:rPr>
              <w:t>PASS</w:t>
            </w:r>
          </w:p>
        </w:tc>
      </w:tr>
      <w:tr w:rsidR="00A01E10" w14:paraId="0A01D70D" w14:textId="77777777">
        <w:trPr>
          <w:trHeight w:val="699"/>
        </w:trPr>
        <w:tc>
          <w:tcPr>
            <w:tcW w:w="169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4291F44B" w14:textId="77777777" w:rsidR="00A01E10" w:rsidRDefault="00000000">
            <w:pPr>
              <w:spacing w:after="0"/>
            </w:pPr>
            <w:r>
              <w:rPr>
                <w:color w:val="333333"/>
                <w:sz w:val="24"/>
              </w:rPr>
              <w:lastRenderedPageBreak/>
              <w:t>TC-SEC-003</w:t>
            </w:r>
          </w:p>
        </w:tc>
        <w:tc>
          <w:tcPr>
            <w:tcW w:w="359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7455B0BE" w14:textId="77777777" w:rsidR="00A01E10" w:rsidRDefault="00000000">
            <w:pPr>
              <w:spacing w:after="0"/>
            </w:pPr>
            <w:proofErr w:type="spellStart"/>
            <w:r>
              <w:rPr>
                <w:color w:val="333333"/>
                <w:sz w:val="24"/>
              </w:rPr>
              <w:t>Weak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Password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Policy</w:t>
            </w:r>
            <w:proofErr w:type="spellEnd"/>
          </w:p>
        </w:tc>
        <w:tc>
          <w:tcPr>
            <w:tcW w:w="3037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166A5E84" w14:textId="77777777" w:rsidR="00A01E10" w:rsidRDefault="00000000">
            <w:pPr>
              <w:spacing w:after="0"/>
            </w:pPr>
            <w:proofErr w:type="spellStart"/>
            <w:r>
              <w:rPr>
                <w:color w:val="333333"/>
                <w:sz w:val="24"/>
              </w:rPr>
              <w:t>Weak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password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rejected</w:t>
            </w:r>
            <w:proofErr w:type="spellEnd"/>
            <w:r>
              <w:rPr>
                <w:color w:val="333333"/>
                <w:sz w:val="24"/>
              </w:rPr>
              <w:t>.</w:t>
            </w:r>
          </w:p>
        </w:tc>
        <w:tc>
          <w:tcPr>
            <w:tcW w:w="1048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9B89A3D" w14:textId="77777777" w:rsidR="00A01E10" w:rsidRDefault="00000000">
            <w:pPr>
              <w:spacing w:after="0"/>
            </w:pPr>
            <w:r>
              <w:rPr>
                <w:color w:val="333333"/>
                <w:sz w:val="24"/>
              </w:rPr>
              <w:t>PASS</w:t>
            </w:r>
          </w:p>
        </w:tc>
      </w:tr>
    </w:tbl>
    <w:p w14:paraId="03A3CCBE" w14:textId="77206817" w:rsidR="00A01E10" w:rsidRDefault="00000000">
      <w:pPr>
        <w:pStyle w:val="Balk1"/>
        <w:spacing w:after="0"/>
        <w:ind w:left="-5"/>
      </w:pPr>
      <w:r>
        <w:t xml:space="preserve"> 2.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Scanner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(OWASP ZAP /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Scan</w:t>
      </w:r>
      <w:proofErr w:type="spellEnd"/>
      <w:r>
        <w:t>)</w:t>
      </w:r>
    </w:p>
    <w:tbl>
      <w:tblPr>
        <w:tblStyle w:val="TableGrid"/>
        <w:tblW w:w="9383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1835"/>
        <w:gridCol w:w="4046"/>
      </w:tblGrid>
      <w:tr w:rsidR="00A01E10" w14:paraId="00621D2A" w14:textId="77777777">
        <w:trPr>
          <w:trHeight w:val="699"/>
        </w:trPr>
        <w:tc>
          <w:tcPr>
            <w:tcW w:w="350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3DF23F49" w14:textId="77777777" w:rsidR="00A01E10" w:rsidRDefault="00000000">
            <w:pPr>
              <w:spacing w:after="0"/>
            </w:pPr>
            <w:proofErr w:type="spellStart"/>
            <w:r>
              <w:rPr>
                <w:b/>
                <w:color w:val="333333"/>
                <w:sz w:val="24"/>
              </w:rPr>
              <w:t>Vulnerability</w:t>
            </w:r>
            <w:proofErr w:type="spellEnd"/>
          </w:p>
        </w:tc>
        <w:tc>
          <w:tcPr>
            <w:tcW w:w="1835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11729815" w14:textId="77777777" w:rsidR="00A01E10" w:rsidRDefault="00000000">
            <w:pPr>
              <w:spacing w:after="0"/>
            </w:pPr>
            <w:r>
              <w:rPr>
                <w:b/>
                <w:color w:val="333333"/>
                <w:sz w:val="24"/>
              </w:rPr>
              <w:t>Risk Level</w:t>
            </w:r>
          </w:p>
        </w:tc>
        <w:tc>
          <w:tcPr>
            <w:tcW w:w="4046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744118D2" w14:textId="77777777" w:rsidR="00A01E10" w:rsidRDefault="00000000">
            <w:pPr>
              <w:spacing w:after="0"/>
            </w:pPr>
            <w:proofErr w:type="spellStart"/>
            <w:r>
              <w:rPr>
                <w:b/>
                <w:color w:val="333333"/>
                <w:sz w:val="24"/>
              </w:rPr>
              <w:t>Description</w:t>
            </w:r>
            <w:proofErr w:type="spellEnd"/>
          </w:p>
        </w:tc>
      </w:tr>
      <w:tr w:rsidR="00A01E10" w14:paraId="0BE4362C" w14:textId="77777777">
        <w:trPr>
          <w:trHeight w:val="1083"/>
        </w:trPr>
        <w:tc>
          <w:tcPr>
            <w:tcW w:w="350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4F0584E3" w14:textId="77777777" w:rsidR="00A01E10" w:rsidRDefault="00000000">
            <w:pPr>
              <w:spacing w:after="68"/>
            </w:pPr>
            <w:r>
              <w:rPr>
                <w:color w:val="333333"/>
                <w:sz w:val="24"/>
              </w:rPr>
              <w:t xml:space="preserve">Content Security </w:t>
            </w:r>
            <w:proofErr w:type="spellStart"/>
            <w:r>
              <w:rPr>
                <w:color w:val="333333"/>
                <w:sz w:val="24"/>
              </w:rPr>
              <w:t>Policy</w:t>
            </w:r>
            <w:proofErr w:type="spellEnd"/>
          </w:p>
          <w:p w14:paraId="21C7CDE3" w14:textId="77777777" w:rsidR="00A01E10" w:rsidRDefault="00000000">
            <w:pPr>
              <w:spacing w:after="0"/>
            </w:pPr>
            <w:r>
              <w:rPr>
                <w:color w:val="333333"/>
                <w:sz w:val="24"/>
              </w:rPr>
              <w:t>(CSP) Not Set</w:t>
            </w:r>
          </w:p>
        </w:tc>
        <w:tc>
          <w:tcPr>
            <w:tcW w:w="1835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9324207" w14:textId="77777777" w:rsidR="00A01E10" w:rsidRDefault="00000000">
            <w:pPr>
              <w:spacing w:after="0"/>
            </w:pPr>
            <w:proofErr w:type="spellStart"/>
            <w:r>
              <w:rPr>
                <w:b/>
                <w:color w:val="E67E22"/>
                <w:sz w:val="24"/>
              </w:rPr>
              <w:t>Medium</w:t>
            </w:r>
            <w:proofErr w:type="spellEnd"/>
          </w:p>
        </w:tc>
        <w:tc>
          <w:tcPr>
            <w:tcW w:w="4046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681BC1BC" w14:textId="77777777" w:rsidR="00A01E10" w:rsidRDefault="00000000">
            <w:pPr>
              <w:spacing w:after="0"/>
            </w:pPr>
            <w:proofErr w:type="spellStart"/>
            <w:r>
              <w:rPr>
                <w:color w:val="333333"/>
                <w:sz w:val="24"/>
              </w:rPr>
              <w:t>Lack</w:t>
            </w:r>
            <w:proofErr w:type="spellEnd"/>
            <w:r>
              <w:rPr>
                <w:color w:val="333333"/>
                <w:sz w:val="24"/>
              </w:rPr>
              <w:t xml:space="preserve"> of CSP </w:t>
            </w:r>
            <w:proofErr w:type="spellStart"/>
            <w:r>
              <w:rPr>
                <w:color w:val="333333"/>
                <w:sz w:val="24"/>
              </w:rPr>
              <w:t>header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allows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potential</w:t>
            </w:r>
            <w:proofErr w:type="spellEnd"/>
            <w:r>
              <w:rPr>
                <w:color w:val="333333"/>
                <w:sz w:val="24"/>
              </w:rPr>
              <w:t xml:space="preserve"> XSS </w:t>
            </w:r>
            <w:proofErr w:type="spellStart"/>
            <w:r>
              <w:rPr>
                <w:color w:val="333333"/>
                <w:sz w:val="24"/>
              </w:rPr>
              <w:t>attacks</w:t>
            </w:r>
            <w:proofErr w:type="spellEnd"/>
            <w:r>
              <w:rPr>
                <w:color w:val="333333"/>
                <w:sz w:val="24"/>
              </w:rPr>
              <w:t>.</w:t>
            </w:r>
          </w:p>
        </w:tc>
      </w:tr>
      <w:tr w:rsidR="00A01E10" w14:paraId="039E92A6" w14:textId="77777777">
        <w:trPr>
          <w:trHeight w:val="1083"/>
        </w:trPr>
        <w:tc>
          <w:tcPr>
            <w:tcW w:w="350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4CFEE68A" w14:textId="77777777" w:rsidR="00A01E10" w:rsidRDefault="00000000">
            <w:pPr>
              <w:spacing w:after="68"/>
            </w:pPr>
            <w:r>
              <w:rPr>
                <w:color w:val="333333"/>
                <w:sz w:val="24"/>
              </w:rPr>
              <w:t>Anti-</w:t>
            </w:r>
            <w:proofErr w:type="spellStart"/>
            <w:r>
              <w:rPr>
                <w:color w:val="333333"/>
                <w:sz w:val="24"/>
              </w:rPr>
              <w:t>Clickjacking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Header</w:t>
            </w:r>
            <w:proofErr w:type="spellEnd"/>
          </w:p>
          <w:p w14:paraId="69DF0A95" w14:textId="77777777" w:rsidR="00A01E10" w:rsidRDefault="00000000">
            <w:pPr>
              <w:spacing w:after="0"/>
            </w:pPr>
            <w:proofErr w:type="spellStart"/>
            <w:r>
              <w:rPr>
                <w:color w:val="333333"/>
                <w:sz w:val="24"/>
              </w:rPr>
              <w:t>Missing</w:t>
            </w:r>
            <w:proofErr w:type="spellEnd"/>
          </w:p>
        </w:tc>
        <w:tc>
          <w:tcPr>
            <w:tcW w:w="1835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2CA5D6CA" w14:textId="77777777" w:rsidR="00A01E10" w:rsidRDefault="00000000">
            <w:pPr>
              <w:spacing w:after="0"/>
            </w:pPr>
            <w:proofErr w:type="spellStart"/>
            <w:r>
              <w:rPr>
                <w:b/>
                <w:color w:val="E67E22"/>
                <w:sz w:val="24"/>
              </w:rPr>
              <w:t>Medium</w:t>
            </w:r>
            <w:proofErr w:type="spellEnd"/>
          </w:p>
        </w:tc>
        <w:tc>
          <w:tcPr>
            <w:tcW w:w="4046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712DC2FF" w14:textId="77777777" w:rsidR="00A01E10" w:rsidRDefault="00000000">
            <w:pPr>
              <w:spacing w:after="0"/>
            </w:pPr>
            <w:proofErr w:type="spellStart"/>
            <w:r>
              <w:rPr>
                <w:color w:val="333333"/>
                <w:sz w:val="24"/>
              </w:rPr>
              <w:t>Missing</w:t>
            </w:r>
            <w:proofErr w:type="spellEnd"/>
            <w:r>
              <w:rPr>
                <w:color w:val="333333"/>
                <w:sz w:val="24"/>
              </w:rPr>
              <w:t xml:space="preserve"> X-</w:t>
            </w:r>
            <w:proofErr w:type="spellStart"/>
            <w:r>
              <w:rPr>
                <w:color w:val="333333"/>
                <w:sz w:val="24"/>
              </w:rPr>
              <w:t>Frame</w:t>
            </w:r>
            <w:proofErr w:type="spellEnd"/>
            <w:r>
              <w:rPr>
                <w:color w:val="333333"/>
                <w:sz w:val="24"/>
              </w:rPr>
              <w:t>-</w:t>
            </w:r>
            <w:proofErr w:type="spellStart"/>
            <w:r>
              <w:rPr>
                <w:color w:val="333333"/>
                <w:sz w:val="24"/>
              </w:rPr>
              <w:t>Options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allows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clickjacking</w:t>
            </w:r>
            <w:proofErr w:type="spellEnd"/>
            <w:r>
              <w:rPr>
                <w:color w:val="333333"/>
                <w:sz w:val="24"/>
              </w:rPr>
              <w:t>.</w:t>
            </w:r>
          </w:p>
        </w:tc>
      </w:tr>
      <w:tr w:rsidR="00A01E10" w14:paraId="6DD71088" w14:textId="77777777">
        <w:trPr>
          <w:trHeight w:val="1083"/>
        </w:trPr>
        <w:tc>
          <w:tcPr>
            <w:tcW w:w="350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756C8DE5" w14:textId="77777777" w:rsidR="00A01E10" w:rsidRDefault="00000000">
            <w:pPr>
              <w:spacing w:after="68"/>
            </w:pPr>
            <w:r>
              <w:rPr>
                <w:color w:val="333333"/>
                <w:sz w:val="24"/>
              </w:rPr>
              <w:t>X-Content-</w:t>
            </w:r>
            <w:proofErr w:type="spellStart"/>
            <w:r>
              <w:rPr>
                <w:color w:val="333333"/>
                <w:sz w:val="24"/>
              </w:rPr>
              <w:t>Type</w:t>
            </w:r>
            <w:proofErr w:type="spellEnd"/>
            <w:r>
              <w:rPr>
                <w:color w:val="333333"/>
                <w:sz w:val="24"/>
              </w:rPr>
              <w:t>-</w:t>
            </w:r>
            <w:proofErr w:type="spellStart"/>
            <w:r>
              <w:rPr>
                <w:color w:val="333333"/>
                <w:sz w:val="24"/>
              </w:rPr>
              <w:t>Options</w:t>
            </w:r>
            <w:proofErr w:type="spellEnd"/>
          </w:p>
          <w:p w14:paraId="608C6EBE" w14:textId="77777777" w:rsidR="00A01E10" w:rsidRDefault="00000000">
            <w:pPr>
              <w:spacing w:after="0"/>
            </w:pPr>
            <w:proofErr w:type="spellStart"/>
            <w:r>
              <w:rPr>
                <w:color w:val="333333"/>
                <w:sz w:val="24"/>
              </w:rPr>
              <w:t>Header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Missing</w:t>
            </w:r>
            <w:proofErr w:type="spellEnd"/>
          </w:p>
        </w:tc>
        <w:tc>
          <w:tcPr>
            <w:tcW w:w="1835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681663D" w14:textId="77777777" w:rsidR="00A01E10" w:rsidRDefault="00000000">
            <w:pPr>
              <w:spacing w:after="0"/>
            </w:pPr>
            <w:proofErr w:type="spellStart"/>
            <w:r>
              <w:rPr>
                <w:b/>
                <w:color w:val="F1C40F"/>
                <w:sz w:val="24"/>
              </w:rPr>
              <w:t>Low</w:t>
            </w:r>
            <w:proofErr w:type="spellEnd"/>
          </w:p>
        </w:tc>
        <w:tc>
          <w:tcPr>
            <w:tcW w:w="4046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2D3BE543" w14:textId="77777777" w:rsidR="00A01E10" w:rsidRDefault="00000000">
            <w:pPr>
              <w:spacing w:after="0"/>
            </w:pPr>
            <w:r>
              <w:rPr>
                <w:color w:val="333333"/>
                <w:sz w:val="24"/>
              </w:rPr>
              <w:t xml:space="preserve">Browser </w:t>
            </w:r>
            <w:proofErr w:type="spellStart"/>
            <w:r>
              <w:rPr>
                <w:color w:val="333333"/>
                <w:sz w:val="24"/>
              </w:rPr>
              <w:t>may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sniff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content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type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incorrectly</w:t>
            </w:r>
            <w:proofErr w:type="spellEnd"/>
            <w:r>
              <w:rPr>
                <w:color w:val="333333"/>
                <w:sz w:val="24"/>
              </w:rPr>
              <w:t>.</w:t>
            </w:r>
          </w:p>
        </w:tc>
      </w:tr>
      <w:tr w:rsidR="00A01E10" w14:paraId="4840D23F" w14:textId="77777777">
        <w:trPr>
          <w:trHeight w:val="1083"/>
        </w:trPr>
        <w:tc>
          <w:tcPr>
            <w:tcW w:w="350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6EA21F66" w14:textId="77777777" w:rsidR="00A01E10" w:rsidRDefault="00000000">
            <w:pPr>
              <w:spacing w:after="0"/>
            </w:pPr>
            <w:r>
              <w:rPr>
                <w:color w:val="333333"/>
                <w:sz w:val="24"/>
              </w:rPr>
              <w:t xml:space="preserve">Modern Web Application </w:t>
            </w:r>
            <w:proofErr w:type="spellStart"/>
            <w:r>
              <w:rPr>
                <w:color w:val="333333"/>
                <w:sz w:val="24"/>
              </w:rPr>
              <w:t>Info</w:t>
            </w:r>
            <w:proofErr w:type="spellEnd"/>
          </w:p>
        </w:tc>
        <w:tc>
          <w:tcPr>
            <w:tcW w:w="1835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5C9B7EC5" w14:textId="77777777" w:rsidR="00A01E10" w:rsidRDefault="00000000">
            <w:pPr>
              <w:spacing w:after="0"/>
            </w:pPr>
            <w:proofErr w:type="spellStart"/>
            <w:r>
              <w:rPr>
                <w:b/>
                <w:color w:val="2980B9"/>
                <w:sz w:val="24"/>
              </w:rPr>
              <w:t>Informational</w:t>
            </w:r>
            <w:proofErr w:type="spellEnd"/>
          </w:p>
        </w:tc>
        <w:tc>
          <w:tcPr>
            <w:tcW w:w="4046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545B2900" w14:textId="77777777" w:rsidR="00A01E10" w:rsidRDefault="00000000">
            <w:pPr>
              <w:spacing w:after="0"/>
            </w:pPr>
            <w:r>
              <w:rPr>
                <w:color w:val="333333"/>
                <w:sz w:val="24"/>
              </w:rPr>
              <w:t xml:space="preserve">General </w:t>
            </w:r>
            <w:proofErr w:type="spellStart"/>
            <w:r>
              <w:rPr>
                <w:color w:val="333333"/>
                <w:sz w:val="24"/>
              </w:rPr>
              <w:t>application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architecture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scan</w:t>
            </w:r>
            <w:proofErr w:type="spellEnd"/>
            <w:r>
              <w:rPr>
                <w:color w:val="333333"/>
                <w:sz w:val="24"/>
              </w:rPr>
              <w:t>.</w:t>
            </w:r>
          </w:p>
        </w:tc>
      </w:tr>
    </w:tbl>
    <w:p w14:paraId="79CE8E47" w14:textId="3146420D" w:rsidR="00A01E10" w:rsidRDefault="00000000">
      <w:pPr>
        <w:pStyle w:val="Balk1"/>
        <w:ind w:left="-5"/>
      </w:pPr>
      <w:r>
        <w:t xml:space="preserve"> 3. Manual Security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Findings</w:t>
      </w:r>
      <w:proofErr w:type="spellEnd"/>
    </w:p>
    <w:tbl>
      <w:tblPr>
        <w:tblStyle w:val="TableGrid"/>
        <w:tblW w:w="9383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9"/>
        <w:gridCol w:w="3599"/>
        <w:gridCol w:w="3037"/>
        <w:gridCol w:w="1048"/>
      </w:tblGrid>
      <w:tr w:rsidR="00A01E10" w14:paraId="54E5C33F" w14:textId="77777777">
        <w:trPr>
          <w:trHeight w:val="1083"/>
        </w:trPr>
        <w:tc>
          <w:tcPr>
            <w:tcW w:w="169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435405E" w14:textId="77777777" w:rsidR="00A01E10" w:rsidRDefault="00000000">
            <w:pPr>
              <w:spacing w:after="0"/>
            </w:pPr>
            <w:r>
              <w:rPr>
                <w:color w:val="333333"/>
                <w:sz w:val="24"/>
              </w:rPr>
              <w:t>TC-SEC-004</w:t>
            </w:r>
          </w:p>
        </w:tc>
        <w:tc>
          <w:tcPr>
            <w:tcW w:w="359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9F31252" w14:textId="77777777" w:rsidR="00A01E10" w:rsidRDefault="00000000">
            <w:pPr>
              <w:spacing w:after="0"/>
            </w:pPr>
            <w:proofErr w:type="spellStart"/>
            <w:r>
              <w:rPr>
                <w:color w:val="333333"/>
                <w:sz w:val="24"/>
              </w:rPr>
              <w:t>Invalid</w:t>
            </w:r>
            <w:proofErr w:type="spellEnd"/>
            <w:r>
              <w:rPr>
                <w:color w:val="333333"/>
                <w:sz w:val="24"/>
              </w:rPr>
              <w:t xml:space="preserve"> Operations </w:t>
            </w:r>
            <w:proofErr w:type="spellStart"/>
            <w:r>
              <w:rPr>
                <w:color w:val="333333"/>
                <w:sz w:val="24"/>
              </w:rPr>
              <w:t>Check</w:t>
            </w:r>
            <w:proofErr w:type="spellEnd"/>
          </w:p>
        </w:tc>
        <w:tc>
          <w:tcPr>
            <w:tcW w:w="3037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4D1281CB" w14:textId="77777777" w:rsidR="00A01E10" w:rsidRDefault="00000000">
            <w:pPr>
              <w:spacing w:after="0"/>
            </w:pPr>
            <w:r>
              <w:rPr>
                <w:color w:val="333333"/>
                <w:sz w:val="24"/>
              </w:rPr>
              <w:t xml:space="preserve">No </w:t>
            </w:r>
            <w:proofErr w:type="spellStart"/>
            <w:r>
              <w:rPr>
                <w:color w:val="333333"/>
                <w:sz w:val="24"/>
              </w:rPr>
              <w:t>sensitive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error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leakage</w:t>
            </w:r>
            <w:proofErr w:type="spellEnd"/>
            <w:r>
              <w:rPr>
                <w:color w:val="333333"/>
                <w:sz w:val="24"/>
              </w:rPr>
              <w:t>.</w:t>
            </w:r>
          </w:p>
        </w:tc>
        <w:tc>
          <w:tcPr>
            <w:tcW w:w="1048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5A0A36D1" w14:textId="77777777" w:rsidR="00A01E10" w:rsidRDefault="00000000">
            <w:pPr>
              <w:spacing w:after="0"/>
            </w:pPr>
            <w:r>
              <w:rPr>
                <w:color w:val="333333"/>
                <w:sz w:val="24"/>
              </w:rPr>
              <w:t>PASS</w:t>
            </w:r>
          </w:p>
        </w:tc>
      </w:tr>
    </w:tbl>
    <w:p w14:paraId="0D802121" w14:textId="6F60C4C3" w:rsidR="00A01E10" w:rsidRDefault="00000000">
      <w:pPr>
        <w:pStyle w:val="Balk1"/>
        <w:ind w:left="-5"/>
      </w:pPr>
      <w:r>
        <w:t xml:space="preserve"> 4. </w:t>
      </w:r>
      <w:proofErr w:type="spellStart"/>
      <w:r>
        <w:t>Recommendations</w:t>
      </w:r>
      <w:proofErr w:type="spellEnd"/>
    </w:p>
    <w:p w14:paraId="0783AF48" w14:textId="77777777" w:rsidR="00A01E10" w:rsidRDefault="00000000">
      <w:pPr>
        <w:numPr>
          <w:ilvl w:val="0"/>
          <w:numId w:val="1"/>
        </w:numPr>
        <w:spacing w:after="48" w:line="315" w:lineRule="auto"/>
        <w:ind w:hanging="151"/>
      </w:pPr>
      <w:r>
        <w:rPr>
          <w:b/>
          <w:color w:val="333333"/>
          <w:sz w:val="24"/>
        </w:rPr>
        <w:t xml:space="preserve">CSP </w:t>
      </w:r>
      <w:proofErr w:type="spellStart"/>
      <w:r>
        <w:rPr>
          <w:b/>
          <w:color w:val="333333"/>
          <w:sz w:val="24"/>
        </w:rPr>
        <w:t>Implementation</w:t>
      </w:r>
      <w:proofErr w:type="spellEnd"/>
      <w:r>
        <w:rPr>
          <w:b/>
          <w:color w:val="333333"/>
          <w:sz w:val="24"/>
        </w:rPr>
        <w:t>:</w:t>
      </w:r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Add</w:t>
      </w:r>
      <w:proofErr w:type="spellEnd"/>
      <w:r>
        <w:rPr>
          <w:color w:val="333333"/>
          <w:sz w:val="24"/>
        </w:rPr>
        <w:t xml:space="preserve"> a </w:t>
      </w:r>
      <w:proofErr w:type="spellStart"/>
      <w:r>
        <w:rPr>
          <w:color w:val="333333"/>
          <w:sz w:val="24"/>
        </w:rPr>
        <w:t>strong</w:t>
      </w:r>
      <w:proofErr w:type="spellEnd"/>
      <w:r>
        <w:rPr>
          <w:color w:val="333333"/>
          <w:sz w:val="24"/>
        </w:rPr>
        <w:t xml:space="preserve"> Content-Security-</w:t>
      </w:r>
      <w:proofErr w:type="spellStart"/>
      <w:r>
        <w:rPr>
          <w:color w:val="333333"/>
          <w:sz w:val="24"/>
        </w:rPr>
        <w:t>Policy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header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to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the</w:t>
      </w:r>
      <w:proofErr w:type="spellEnd"/>
      <w:r>
        <w:rPr>
          <w:color w:val="333333"/>
          <w:sz w:val="24"/>
        </w:rPr>
        <w:t xml:space="preserve"> server </w:t>
      </w:r>
      <w:proofErr w:type="spellStart"/>
      <w:r>
        <w:rPr>
          <w:color w:val="333333"/>
          <w:sz w:val="24"/>
        </w:rPr>
        <w:t>response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to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restrict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resource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loading</w:t>
      </w:r>
      <w:proofErr w:type="spellEnd"/>
      <w:r>
        <w:rPr>
          <w:color w:val="333333"/>
          <w:sz w:val="24"/>
        </w:rPr>
        <w:t>.</w:t>
      </w:r>
    </w:p>
    <w:p w14:paraId="61E80AC9" w14:textId="77777777" w:rsidR="00A01E10" w:rsidRDefault="00000000">
      <w:pPr>
        <w:numPr>
          <w:ilvl w:val="0"/>
          <w:numId w:val="1"/>
        </w:numPr>
        <w:spacing w:after="119" w:line="265" w:lineRule="auto"/>
        <w:ind w:hanging="151"/>
      </w:pPr>
      <w:proofErr w:type="spellStart"/>
      <w:r>
        <w:rPr>
          <w:b/>
          <w:color w:val="333333"/>
          <w:sz w:val="24"/>
        </w:rPr>
        <w:t>Clickjacking</w:t>
      </w:r>
      <w:proofErr w:type="spellEnd"/>
      <w:r>
        <w:rPr>
          <w:b/>
          <w:color w:val="333333"/>
          <w:sz w:val="24"/>
        </w:rPr>
        <w:t xml:space="preserve"> </w:t>
      </w:r>
      <w:proofErr w:type="spellStart"/>
      <w:r>
        <w:rPr>
          <w:b/>
          <w:color w:val="333333"/>
          <w:sz w:val="24"/>
        </w:rPr>
        <w:t>Defense</w:t>
      </w:r>
      <w:proofErr w:type="spellEnd"/>
      <w:r>
        <w:rPr>
          <w:b/>
          <w:color w:val="333333"/>
          <w:sz w:val="24"/>
        </w:rPr>
        <w:t>:</w:t>
      </w:r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Implement</w:t>
      </w:r>
      <w:proofErr w:type="spellEnd"/>
      <w:r>
        <w:rPr>
          <w:color w:val="333333"/>
          <w:sz w:val="24"/>
        </w:rPr>
        <w:t xml:space="preserve"> </w:t>
      </w:r>
      <w:r>
        <w:rPr>
          <w:rFonts w:ascii="Courier New" w:eastAsia="Courier New" w:hAnsi="Courier New" w:cs="Courier New"/>
          <w:color w:val="333333"/>
          <w:sz w:val="24"/>
        </w:rPr>
        <w:t>X-</w:t>
      </w:r>
      <w:proofErr w:type="spellStart"/>
      <w:r>
        <w:rPr>
          <w:rFonts w:ascii="Courier New" w:eastAsia="Courier New" w:hAnsi="Courier New" w:cs="Courier New"/>
          <w:color w:val="333333"/>
          <w:sz w:val="24"/>
        </w:rPr>
        <w:t>Frame</w:t>
      </w:r>
      <w:proofErr w:type="spellEnd"/>
      <w:r>
        <w:rPr>
          <w:rFonts w:ascii="Courier New" w:eastAsia="Courier New" w:hAnsi="Courier New" w:cs="Courier New"/>
          <w:color w:val="333333"/>
          <w:sz w:val="24"/>
        </w:rPr>
        <w:t>-</w:t>
      </w:r>
      <w:proofErr w:type="spellStart"/>
      <w:r>
        <w:rPr>
          <w:rFonts w:ascii="Courier New" w:eastAsia="Courier New" w:hAnsi="Courier New" w:cs="Courier New"/>
          <w:color w:val="333333"/>
          <w:sz w:val="24"/>
        </w:rPr>
        <w:t>Options</w:t>
      </w:r>
      <w:proofErr w:type="spellEnd"/>
      <w:r>
        <w:rPr>
          <w:rFonts w:ascii="Courier New" w:eastAsia="Courier New" w:hAnsi="Courier New" w:cs="Courier New"/>
          <w:color w:val="333333"/>
          <w:sz w:val="24"/>
        </w:rPr>
        <w:t>: DENY</w:t>
      </w:r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or</w:t>
      </w:r>
      <w:proofErr w:type="spellEnd"/>
      <w:r>
        <w:rPr>
          <w:color w:val="333333"/>
          <w:sz w:val="24"/>
        </w:rPr>
        <w:t xml:space="preserve"> </w:t>
      </w:r>
      <w:r>
        <w:rPr>
          <w:rFonts w:ascii="Courier New" w:eastAsia="Courier New" w:hAnsi="Courier New" w:cs="Courier New"/>
          <w:color w:val="333333"/>
          <w:sz w:val="24"/>
        </w:rPr>
        <w:t>SAMEORIGIN</w:t>
      </w:r>
      <w:r>
        <w:rPr>
          <w:color w:val="333333"/>
          <w:sz w:val="24"/>
        </w:rPr>
        <w:t>.</w:t>
      </w:r>
    </w:p>
    <w:p w14:paraId="1DF2B29D" w14:textId="77777777" w:rsidR="00A01E10" w:rsidRPr="009E6469" w:rsidRDefault="00000000">
      <w:pPr>
        <w:numPr>
          <w:ilvl w:val="0"/>
          <w:numId w:val="1"/>
        </w:numPr>
        <w:spacing w:after="823" w:line="265" w:lineRule="auto"/>
        <w:ind w:hanging="151"/>
      </w:pPr>
      <w:r>
        <w:rPr>
          <w:b/>
          <w:color w:val="333333"/>
          <w:sz w:val="24"/>
        </w:rPr>
        <w:t xml:space="preserve">Security </w:t>
      </w:r>
      <w:proofErr w:type="spellStart"/>
      <w:r>
        <w:rPr>
          <w:b/>
          <w:color w:val="333333"/>
          <w:sz w:val="24"/>
        </w:rPr>
        <w:t>Headers</w:t>
      </w:r>
      <w:proofErr w:type="spellEnd"/>
      <w:r>
        <w:rPr>
          <w:b/>
          <w:color w:val="333333"/>
          <w:sz w:val="24"/>
        </w:rPr>
        <w:t>:</w:t>
      </w:r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Enable</w:t>
      </w:r>
      <w:proofErr w:type="spellEnd"/>
      <w:r>
        <w:rPr>
          <w:color w:val="333333"/>
          <w:sz w:val="24"/>
        </w:rPr>
        <w:t xml:space="preserve"> </w:t>
      </w:r>
      <w:r>
        <w:rPr>
          <w:rFonts w:ascii="Courier New" w:eastAsia="Courier New" w:hAnsi="Courier New" w:cs="Courier New"/>
          <w:color w:val="333333"/>
          <w:sz w:val="24"/>
        </w:rPr>
        <w:t>X-Content-</w:t>
      </w:r>
      <w:proofErr w:type="spellStart"/>
      <w:r>
        <w:rPr>
          <w:rFonts w:ascii="Courier New" w:eastAsia="Courier New" w:hAnsi="Courier New" w:cs="Courier New"/>
          <w:color w:val="333333"/>
          <w:sz w:val="24"/>
        </w:rPr>
        <w:t>Type</w:t>
      </w:r>
      <w:proofErr w:type="spellEnd"/>
      <w:r>
        <w:rPr>
          <w:rFonts w:ascii="Courier New" w:eastAsia="Courier New" w:hAnsi="Courier New" w:cs="Courier New"/>
          <w:color w:val="333333"/>
          <w:sz w:val="24"/>
        </w:rPr>
        <w:t>-</w:t>
      </w:r>
      <w:proofErr w:type="spellStart"/>
      <w:r>
        <w:rPr>
          <w:rFonts w:ascii="Courier New" w:eastAsia="Courier New" w:hAnsi="Courier New" w:cs="Courier New"/>
          <w:color w:val="333333"/>
          <w:sz w:val="24"/>
        </w:rPr>
        <w:t>Options</w:t>
      </w:r>
      <w:proofErr w:type="spellEnd"/>
      <w:r>
        <w:rPr>
          <w:rFonts w:ascii="Courier New" w:eastAsia="Courier New" w:hAnsi="Courier New" w:cs="Courier New"/>
          <w:color w:val="333333"/>
          <w:sz w:val="2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24"/>
        </w:rPr>
        <w:t>nosniff</w:t>
      </w:r>
      <w:proofErr w:type="spellEnd"/>
      <w:r>
        <w:rPr>
          <w:color w:val="333333"/>
          <w:sz w:val="24"/>
        </w:rPr>
        <w:t xml:space="preserve"> </w:t>
      </w:r>
      <w:proofErr w:type="spellStart"/>
      <w:r>
        <w:rPr>
          <w:color w:val="333333"/>
          <w:sz w:val="24"/>
        </w:rPr>
        <w:t>globally</w:t>
      </w:r>
      <w:proofErr w:type="spellEnd"/>
      <w:r>
        <w:rPr>
          <w:color w:val="333333"/>
          <w:sz w:val="24"/>
        </w:rPr>
        <w:t>.</w:t>
      </w:r>
    </w:p>
    <w:p w14:paraId="7EA58F3D" w14:textId="77777777" w:rsidR="009E6469" w:rsidRDefault="009E6469" w:rsidP="009E6469">
      <w:pPr>
        <w:spacing w:after="823" w:line="265" w:lineRule="auto"/>
      </w:pPr>
    </w:p>
    <w:p w14:paraId="155EEFEF" w14:textId="77777777" w:rsidR="009E6469" w:rsidRDefault="009E6469" w:rsidP="009E6469">
      <w:pPr>
        <w:spacing w:after="823" w:line="265" w:lineRule="auto"/>
      </w:pPr>
    </w:p>
    <w:p w14:paraId="5FEDC3E4" w14:textId="77777777" w:rsidR="009E6469" w:rsidRDefault="009E6469" w:rsidP="009E6469">
      <w:pPr>
        <w:spacing w:after="823" w:line="265" w:lineRule="auto"/>
      </w:pPr>
    </w:p>
    <w:p w14:paraId="62E98CB0" w14:textId="14FD0727" w:rsidR="009E6469" w:rsidRPr="009E6469" w:rsidRDefault="009E6469" w:rsidP="009E6469">
      <w:pPr>
        <w:spacing w:after="0"/>
        <w:ind w:left="87"/>
        <w:rPr>
          <w:color w:val="EE0000"/>
          <w:sz w:val="44"/>
          <w:szCs w:val="44"/>
        </w:rPr>
      </w:pPr>
      <w:r w:rsidRPr="00B64FBE">
        <w:rPr>
          <w:color w:val="C00000"/>
        </w:rPr>
        <w:lastRenderedPageBreak/>
        <w:drawing>
          <wp:anchor distT="0" distB="0" distL="114300" distR="114300" simplePos="0" relativeHeight="251658240" behindDoc="0" locked="0" layoutInCell="1" allowOverlap="1" wp14:anchorId="46DE83F5" wp14:editId="2A3990F3">
            <wp:simplePos x="0" y="0"/>
            <wp:positionH relativeFrom="margin">
              <wp:posOffset>-777240</wp:posOffset>
            </wp:positionH>
            <wp:positionV relativeFrom="paragraph">
              <wp:posOffset>367665</wp:posOffset>
            </wp:positionV>
            <wp:extent cx="7467600" cy="3326130"/>
            <wp:effectExtent l="0" t="0" r="0" b="7620"/>
            <wp:wrapSquare wrapText="bothSides"/>
            <wp:docPr id="166206737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4FBE">
        <w:rPr>
          <w:color w:val="C00000"/>
        </w:rPr>
        <w:drawing>
          <wp:anchor distT="0" distB="0" distL="114300" distR="114300" simplePos="0" relativeHeight="251659264" behindDoc="0" locked="0" layoutInCell="1" allowOverlap="1" wp14:anchorId="0BCCBE4F" wp14:editId="6F805B40">
            <wp:simplePos x="0" y="0"/>
            <wp:positionH relativeFrom="page">
              <wp:posOffset>12700</wp:posOffset>
            </wp:positionH>
            <wp:positionV relativeFrom="paragraph">
              <wp:posOffset>3721100</wp:posOffset>
            </wp:positionV>
            <wp:extent cx="3524250" cy="2578100"/>
            <wp:effectExtent l="0" t="0" r="0" b="0"/>
            <wp:wrapSquare wrapText="bothSides"/>
            <wp:docPr id="107573374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4FBE">
        <w:rPr>
          <w:color w:val="C00000"/>
        </w:rPr>
        <w:drawing>
          <wp:anchor distT="0" distB="0" distL="114300" distR="114300" simplePos="0" relativeHeight="251662336" behindDoc="0" locked="0" layoutInCell="1" allowOverlap="1" wp14:anchorId="454F683C" wp14:editId="3243D648">
            <wp:simplePos x="0" y="0"/>
            <wp:positionH relativeFrom="column">
              <wp:posOffset>2696210</wp:posOffset>
            </wp:positionH>
            <wp:positionV relativeFrom="paragraph">
              <wp:posOffset>6384290</wp:posOffset>
            </wp:positionV>
            <wp:extent cx="4019550" cy="2630170"/>
            <wp:effectExtent l="0" t="0" r="0" b="0"/>
            <wp:wrapSquare wrapText="bothSides"/>
            <wp:docPr id="1199661252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4FBE">
        <w:rPr>
          <w:color w:val="C00000"/>
        </w:rPr>
        <w:drawing>
          <wp:anchor distT="0" distB="0" distL="114300" distR="114300" simplePos="0" relativeHeight="251661312" behindDoc="0" locked="0" layoutInCell="1" allowOverlap="1" wp14:anchorId="6639F126" wp14:editId="69F27547">
            <wp:simplePos x="0" y="0"/>
            <wp:positionH relativeFrom="page">
              <wp:align>left</wp:align>
            </wp:positionH>
            <wp:positionV relativeFrom="paragraph">
              <wp:posOffset>6323965</wp:posOffset>
            </wp:positionV>
            <wp:extent cx="3517900" cy="2688590"/>
            <wp:effectExtent l="0" t="0" r="6350" b="0"/>
            <wp:wrapSquare wrapText="bothSides"/>
            <wp:docPr id="160909696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4FBE">
        <w:rPr>
          <w:color w:val="C00000"/>
        </w:rPr>
        <w:drawing>
          <wp:anchor distT="0" distB="0" distL="114300" distR="114300" simplePos="0" relativeHeight="251660288" behindDoc="0" locked="0" layoutInCell="1" allowOverlap="1" wp14:anchorId="7198278B" wp14:editId="698A6D3F">
            <wp:simplePos x="0" y="0"/>
            <wp:positionH relativeFrom="column">
              <wp:posOffset>2766060</wp:posOffset>
            </wp:positionH>
            <wp:positionV relativeFrom="paragraph">
              <wp:posOffset>3676015</wp:posOffset>
            </wp:positionV>
            <wp:extent cx="3943350" cy="2692400"/>
            <wp:effectExtent l="0" t="0" r="0" b="0"/>
            <wp:wrapSquare wrapText="bothSides"/>
            <wp:docPr id="796464786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B64FBE">
        <w:rPr>
          <w:b/>
          <w:color w:val="C00000"/>
          <w:sz w:val="44"/>
          <w:szCs w:val="44"/>
        </w:rPr>
        <w:t>The</w:t>
      </w:r>
      <w:proofErr w:type="spellEnd"/>
      <w:r w:rsidRPr="00B64FBE">
        <w:rPr>
          <w:b/>
          <w:color w:val="C00000"/>
          <w:sz w:val="44"/>
          <w:szCs w:val="44"/>
        </w:rPr>
        <w:t xml:space="preserve"> </w:t>
      </w:r>
      <w:proofErr w:type="spellStart"/>
      <w:r w:rsidRPr="00B64FBE">
        <w:rPr>
          <w:b/>
          <w:color w:val="C00000"/>
          <w:sz w:val="44"/>
          <w:szCs w:val="44"/>
        </w:rPr>
        <w:t>screenshoots</w:t>
      </w:r>
      <w:proofErr w:type="spellEnd"/>
      <w:r w:rsidRPr="00B64FBE">
        <w:rPr>
          <w:b/>
          <w:color w:val="C00000"/>
          <w:sz w:val="44"/>
          <w:szCs w:val="44"/>
        </w:rPr>
        <w:t>:</w:t>
      </w:r>
      <w:r>
        <w:rPr>
          <w:b/>
          <w:color w:val="EE0000"/>
          <w:sz w:val="44"/>
          <w:szCs w:val="44"/>
        </w:rPr>
        <w:t xml:space="preserve"> </w:t>
      </w:r>
    </w:p>
    <w:p w14:paraId="7531E7CB" w14:textId="2ABFBF7C" w:rsidR="009E6469" w:rsidRPr="009E6469" w:rsidRDefault="00B64FBE" w:rsidP="009E6469">
      <w:pPr>
        <w:spacing w:after="0"/>
        <w:ind w:left="87"/>
      </w:pPr>
      <w:r w:rsidRPr="00B64FBE">
        <w:lastRenderedPageBreak/>
        <w:drawing>
          <wp:anchor distT="0" distB="0" distL="114300" distR="114300" simplePos="0" relativeHeight="251663360" behindDoc="0" locked="0" layoutInCell="1" allowOverlap="1" wp14:anchorId="3E75D129" wp14:editId="5AC97477">
            <wp:simplePos x="0" y="0"/>
            <wp:positionH relativeFrom="column">
              <wp:posOffset>-726440</wp:posOffset>
            </wp:positionH>
            <wp:positionV relativeFrom="paragraph">
              <wp:posOffset>0</wp:posOffset>
            </wp:positionV>
            <wp:extent cx="7372350" cy="2734945"/>
            <wp:effectExtent l="0" t="0" r="0" b="8255"/>
            <wp:wrapSquare wrapText="bothSides"/>
            <wp:docPr id="1388593170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E5EA89" w14:textId="0F181A90" w:rsidR="00B64FBE" w:rsidRPr="00B64FBE" w:rsidRDefault="00B64FBE" w:rsidP="00B64FBE">
      <w:pPr>
        <w:spacing w:after="823" w:line="265" w:lineRule="auto"/>
      </w:pPr>
    </w:p>
    <w:p w14:paraId="125E9274" w14:textId="4B56FDA8" w:rsidR="009E6469" w:rsidRPr="009E6469" w:rsidRDefault="009E6469" w:rsidP="009E6469">
      <w:pPr>
        <w:spacing w:after="823" w:line="265" w:lineRule="auto"/>
      </w:pPr>
    </w:p>
    <w:p w14:paraId="617926F1" w14:textId="11BEC50E" w:rsidR="009E6469" w:rsidRPr="009E6469" w:rsidRDefault="009E6469" w:rsidP="009E6469">
      <w:pPr>
        <w:spacing w:after="823" w:line="265" w:lineRule="auto"/>
      </w:pPr>
    </w:p>
    <w:p w14:paraId="48ADA634" w14:textId="7E85C85E" w:rsidR="009E6469" w:rsidRPr="009E6469" w:rsidRDefault="009E6469" w:rsidP="009E6469">
      <w:pPr>
        <w:spacing w:after="823" w:line="265" w:lineRule="auto"/>
      </w:pPr>
    </w:p>
    <w:p w14:paraId="4FD96560" w14:textId="7F3BDE5D" w:rsidR="009E6469" w:rsidRDefault="009E6469" w:rsidP="009E6469">
      <w:pPr>
        <w:spacing w:after="823" w:line="265" w:lineRule="auto"/>
      </w:pPr>
    </w:p>
    <w:p w14:paraId="57D15FFA" w14:textId="77777777" w:rsidR="009E6469" w:rsidRDefault="009E6469" w:rsidP="009E6469">
      <w:pPr>
        <w:spacing w:after="823" w:line="265" w:lineRule="auto"/>
      </w:pPr>
    </w:p>
    <w:p w14:paraId="0C7288EE" w14:textId="77777777" w:rsidR="009E6469" w:rsidRDefault="009E6469" w:rsidP="009E6469">
      <w:pPr>
        <w:spacing w:after="823" w:line="265" w:lineRule="auto"/>
      </w:pPr>
    </w:p>
    <w:p w14:paraId="76E24E7A" w14:textId="77777777" w:rsidR="009E6469" w:rsidRDefault="009E6469" w:rsidP="009E6469">
      <w:pPr>
        <w:spacing w:after="823" w:line="265" w:lineRule="auto"/>
      </w:pPr>
    </w:p>
    <w:sectPr w:rsidR="009E6469">
      <w:pgSz w:w="11906" w:h="16838"/>
      <w:pgMar w:top="1141" w:right="1340" w:bottom="1496" w:left="125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C7F06"/>
    <w:multiLevelType w:val="hybridMultilevel"/>
    <w:tmpl w:val="A76099AA"/>
    <w:lvl w:ilvl="0" w:tplc="A06E389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FA154C">
      <w:start w:val="1"/>
      <w:numFmt w:val="bullet"/>
      <w:lvlText w:val="o"/>
      <w:lvlJc w:val="left"/>
      <w:pPr>
        <w:ind w:left="130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EC1F8A">
      <w:start w:val="1"/>
      <w:numFmt w:val="bullet"/>
      <w:lvlText w:val="▪"/>
      <w:lvlJc w:val="left"/>
      <w:pPr>
        <w:ind w:left="202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78BC90">
      <w:start w:val="1"/>
      <w:numFmt w:val="bullet"/>
      <w:lvlText w:val="•"/>
      <w:lvlJc w:val="left"/>
      <w:pPr>
        <w:ind w:left="274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4A39B4">
      <w:start w:val="1"/>
      <w:numFmt w:val="bullet"/>
      <w:lvlText w:val="o"/>
      <w:lvlJc w:val="left"/>
      <w:pPr>
        <w:ind w:left="346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064C42">
      <w:start w:val="1"/>
      <w:numFmt w:val="bullet"/>
      <w:lvlText w:val="▪"/>
      <w:lvlJc w:val="left"/>
      <w:pPr>
        <w:ind w:left="418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64A8D0">
      <w:start w:val="1"/>
      <w:numFmt w:val="bullet"/>
      <w:lvlText w:val="•"/>
      <w:lvlJc w:val="left"/>
      <w:pPr>
        <w:ind w:left="490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2A5F24">
      <w:start w:val="1"/>
      <w:numFmt w:val="bullet"/>
      <w:lvlText w:val="o"/>
      <w:lvlJc w:val="left"/>
      <w:pPr>
        <w:ind w:left="562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B8A0B6">
      <w:start w:val="1"/>
      <w:numFmt w:val="bullet"/>
      <w:lvlText w:val="▪"/>
      <w:lvlJc w:val="left"/>
      <w:pPr>
        <w:ind w:left="634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4072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10"/>
    <w:rsid w:val="009E6469"/>
    <w:rsid w:val="00A01E10"/>
    <w:rsid w:val="00B64FBE"/>
    <w:rsid w:val="00CD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5A6DE"/>
  <w15:docId w15:val="{C68DE029-CECC-4C7C-8981-B91ADFD7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197" w:line="259" w:lineRule="auto"/>
      <w:ind w:left="10" w:hanging="10"/>
      <w:outlineLvl w:val="0"/>
    </w:pPr>
    <w:rPr>
      <w:rFonts w:ascii="Calibri" w:eastAsia="Calibri" w:hAnsi="Calibri" w:cs="Calibri"/>
      <w:b/>
      <w:color w:val="C0392B"/>
      <w:sz w:val="32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Calibri" w:eastAsia="Calibri" w:hAnsi="Calibri" w:cs="Calibri"/>
      <w:b/>
      <w:color w:val="C0392B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Abdulvahap Akdağ</dc:creator>
  <cp:keywords/>
  <cp:lastModifiedBy>Abdulvahap Akdağ</cp:lastModifiedBy>
  <cp:revision>2</cp:revision>
  <dcterms:created xsi:type="dcterms:W3CDTF">2026-05-13T09:54:00Z</dcterms:created>
  <dcterms:modified xsi:type="dcterms:W3CDTF">2026-05-13T09:54:00Z</dcterms:modified>
</cp:coreProperties>
</file>