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68418" w14:textId="77777777" w:rsidR="00024268" w:rsidRPr="00C008A1" w:rsidRDefault="00C008A1" w:rsidP="00ED57A1">
      <w:pPr>
        <w:tabs>
          <w:tab w:val="left" w:pos="2552"/>
        </w:tabs>
        <w:jc w:val="center"/>
        <w:rPr>
          <w:b/>
          <w:bCs/>
          <w:sz w:val="32"/>
          <w:szCs w:val="32"/>
        </w:rPr>
      </w:pPr>
      <w:r>
        <w:rPr>
          <w:noProof/>
          <w:lang w:eastAsia="tr-TR"/>
        </w:rPr>
        <w:drawing>
          <wp:anchor distT="0" distB="0" distL="114300" distR="114300" simplePos="0" relativeHeight="251658242" behindDoc="1" locked="0" layoutInCell="1" allowOverlap="1" wp14:anchorId="06671A59" wp14:editId="07777777">
            <wp:simplePos x="0" y="0"/>
            <wp:positionH relativeFrom="column">
              <wp:posOffset>-13970</wp:posOffset>
            </wp:positionH>
            <wp:positionV relativeFrom="paragraph">
              <wp:posOffset>78105</wp:posOffset>
            </wp:positionV>
            <wp:extent cx="1028700" cy="1028700"/>
            <wp:effectExtent l="0" t="0" r="0" b="0"/>
            <wp:wrapNone/>
            <wp:docPr id="5" name="Resim 5" descr="balikesir Ã¼niversitesi amblemi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ikesir Ã¼niversitesi amblemi ile ilgili gÃ¶rsel sonuc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anchor>
        </w:drawing>
      </w:r>
      <w:r w:rsidR="6F752AA7" w:rsidRPr="57A8F7CE">
        <w:rPr>
          <w:b/>
          <w:bCs/>
        </w:rPr>
        <w:t xml:space="preserve">T.C. </w:t>
      </w:r>
      <w:r w:rsidR="26100285" w:rsidRPr="57A8F7CE">
        <w:rPr>
          <w:b/>
          <w:bCs/>
        </w:rPr>
        <w:t>BALIKESİR</w:t>
      </w:r>
      <w:r w:rsidR="6F752AA7" w:rsidRPr="57A8F7CE">
        <w:rPr>
          <w:b/>
          <w:bCs/>
        </w:rPr>
        <w:t xml:space="preserve"> ÜNİVERSİTESİ</w:t>
      </w:r>
    </w:p>
    <w:p w14:paraId="6F5687AD" w14:textId="77777777" w:rsidR="00024268" w:rsidRPr="00C008A1" w:rsidRDefault="6F752AA7" w:rsidP="00ED57A1">
      <w:pPr>
        <w:tabs>
          <w:tab w:val="left" w:pos="2552"/>
        </w:tabs>
        <w:jc w:val="center"/>
        <w:rPr>
          <w:b/>
          <w:bCs/>
          <w:sz w:val="32"/>
          <w:szCs w:val="32"/>
        </w:rPr>
      </w:pPr>
      <w:r w:rsidRPr="0D7411D3">
        <w:rPr>
          <w:b/>
          <w:bCs/>
          <w:sz w:val="36"/>
          <w:szCs w:val="36"/>
        </w:rPr>
        <w:t>MÜHENDİSLİK FAKÜLTESİ</w:t>
      </w:r>
      <w:r w:rsidR="0EC28188">
        <w:br/>
      </w:r>
      <w:r w:rsidRPr="0D7411D3">
        <w:rPr>
          <w:b/>
          <w:bCs/>
          <w:sz w:val="36"/>
          <w:szCs w:val="36"/>
        </w:rPr>
        <w:t>BİLGİSAYAR MÜHENDİSLİĞİ BÖLÜMÜ</w:t>
      </w:r>
      <w:r w:rsidR="0EC28188">
        <w:br/>
      </w:r>
      <w:r w:rsidR="19283B0E" w:rsidRPr="0D7411D3">
        <w:rPr>
          <w:b/>
          <w:bCs/>
          <w:sz w:val="36"/>
          <w:szCs w:val="36"/>
        </w:rPr>
        <w:t xml:space="preserve"> </w:t>
      </w:r>
      <w:r w:rsidR="2888AB79" w:rsidRPr="0D7411D3">
        <w:rPr>
          <w:b/>
          <w:bCs/>
          <w:sz w:val="36"/>
          <w:szCs w:val="36"/>
        </w:rPr>
        <w:t xml:space="preserve">       </w:t>
      </w:r>
      <w:r w:rsidRPr="0D7411D3">
        <w:rPr>
          <w:b/>
          <w:bCs/>
          <w:sz w:val="36"/>
          <w:szCs w:val="36"/>
        </w:rPr>
        <w:t>BİTİRME PROJESİ ÖNERİ FORMU</w:t>
      </w:r>
    </w:p>
    <w:tbl>
      <w:tblPr>
        <w:tblStyle w:val="TabloKlavuzu"/>
        <w:tblW w:w="10065" w:type="dxa"/>
        <w:tblInd w:w="-431" w:type="dxa"/>
        <w:tblLook w:val="04A0" w:firstRow="1" w:lastRow="0" w:firstColumn="1" w:lastColumn="0" w:noHBand="0" w:noVBand="1"/>
      </w:tblPr>
      <w:tblGrid>
        <w:gridCol w:w="1561"/>
        <w:gridCol w:w="2805"/>
        <w:gridCol w:w="2994"/>
        <w:gridCol w:w="2705"/>
      </w:tblGrid>
      <w:tr w:rsidR="006D1D40" w:rsidRPr="006D1D40" w14:paraId="74EEAD2E" w14:textId="77777777" w:rsidTr="001C28EC">
        <w:trPr>
          <w:trHeight w:val="195"/>
        </w:trPr>
        <w:tc>
          <w:tcPr>
            <w:tcW w:w="1561" w:type="dxa"/>
            <w:vAlign w:val="center"/>
          </w:tcPr>
          <w:p w14:paraId="659FE2EB" w14:textId="77777777" w:rsidR="006D1D40" w:rsidRPr="006D1D40" w:rsidRDefault="006D1D40" w:rsidP="006D1D40">
            <w:pPr>
              <w:jc w:val="center"/>
              <w:rPr>
                <w:b/>
              </w:rPr>
            </w:pPr>
            <w:r w:rsidRPr="006D1D40">
              <w:rPr>
                <w:b/>
              </w:rPr>
              <w:t>Projeyi Öneren Öğrenci/ler</w:t>
            </w:r>
          </w:p>
        </w:tc>
        <w:tc>
          <w:tcPr>
            <w:tcW w:w="2805" w:type="dxa"/>
          </w:tcPr>
          <w:p w14:paraId="41D140F1" w14:textId="77777777" w:rsidR="006D1D40" w:rsidRPr="006D1D40" w:rsidRDefault="006D1D40" w:rsidP="22F4CB27">
            <w:pPr>
              <w:jc w:val="center"/>
              <w:rPr>
                <w:b/>
                <w:bCs/>
              </w:rPr>
            </w:pPr>
            <w:r w:rsidRPr="22F4CB27">
              <w:rPr>
                <w:b/>
                <w:bCs/>
              </w:rPr>
              <w:t>N</w:t>
            </w:r>
            <w:r w:rsidR="4AF22CCA" w:rsidRPr="22F4CB27">
              <w:rPr>
                <w:b/>
                <w:bCs/>
              </w:rPr>
              <w:t>o</w:t>
            </w:r>
          </w:p>
          <w:p w14:paraId="13B522CA" w14:textId="5E97570C" w:rsidR="006D1D40" w:rsidRPr="006D1D40" w:rsidRDefault="001C28EC" w:rsidP="098FF5F2">
            <w:pPr>
              <w:spacing w:line="259" w:lineRule="auto"/>
              <w:jc w:val="center"/>
              <w:rPr>
                <w:rFonts w:ascii="Calibri" w:eastAsia="Calibri" w:hAnsi="Calibri" w:cs="Calibri"/>
                <w:color w:val="000000" w:themeColor="text1"/>
              </w:rPr>
            </w:pPr>
            <w:r>
              <w:rPr>
                <w:rFonts w:ascii="Calibri" w:eastAsia="Calibri" w:hAnsi="Calibri" w:cs="Calibri"/>
                <w:color w:val="000000" w:themeColor="text1"/>
              </w:rPr>
              <w:t>202213709064</w:t>
            </w:r>
          </w:p>
          <w:p w14:paraId="27044C91" w14:textId="2F9271E4" w:rsidR="006D1D40" w:rsidRPr="006D1D40" w:rsidRDefault="001C28EC" w:rsidP="22F4CB27">
            <w:pPr>
              <w:jc w:val="center"/>
              <w:rPr>
                <w:b/>
                <w:bCs/>
              </w:rPr>
            </w:pPr>
            <w:r>
              <w:t>20211370902</w:t>
            </w:r>
            <w:r>
              <w:t>5</w:t>
            </w:r>
          </w:p>
        </w:tc>
        <w:tc>
          <w:tcPr>
            <w:tcW w:w="2994" w:type="dxa"/>
          </w:tcPr>
          <w:p w14:paraId="6AFA1E74" w14:textId="77777777" w:rsidR="006D1D40" w:rsidRPr="006D1D40" w:rsidRDefault="006D1D40" w:rsidP="22F4CB27">
            <w:pPr>
              <w:jc w:val="center"/>
              <w:rPr>
                <w:b/>
                <w:bCs/>
              </w:rPr>
            </w:pPr>
            <w:r w:rsidRPr="22F4CB27">
              <w:rPr>
                <w:b/>
                <w:bCs/>
              </w:rPr>
              <w:t>Ad Soyad</w:t>
            </w:r>
          </w:p>
          <w:p w14:paraId="242A7858" w14:textId="77777777" w:rsidR="006D1D40" w:rsidRDefault="001C28EC" w:rsidP="22F4CB27">
            <w:pPr>
              <w:jc w:val="center"/>
            </w:pPr>
            <w:r>
              <w:t>Kerem Yağız KARAKAŞ</w:t>
            </w:r>
          </w:p>
          <w:p w14:paraId="186F48CC" w14:textId="75353596" w:rsidR="001C28EC" w:rsidRPr="001C28EC" w:rsidRDefault="001C28EC" w:rsidP="22F4CB27">
            <w:pPr>
              <w:jc w:val="center"/>
            </w:pPr>
            <w:r>
              <w:t>Ahmet EKŞİOĞLU</w:t>
            </w:r>
          </w:p>
        </w:tc>
        <w:tc>
          <w:tcPr>
            <w:tcW w:w="2705" w:type="dxa"/>
          </w:tcPr>
          <w:p w14:paraId="004868F2" w14:textId="77777777" w:rsidR="006D1D40" w:rsidRPr="006D1D40" w:rsidRDefault="006D1D40" w:rsidP="00024268">
            <w:pPr>
              <w:jc w:val="center"/>
              <w:rPr>
                <w:b/>
              </w:rPr>
            </w:pPr>
            <w:r w:rsidRPr="006D1D40">
              <w:rPr>
                <w:b/>
              </w:rPr>
              <w:t>İmza</w:t>
            </w:r>
          </w:p>
        </w:tc>
      </w:tr>
      <w:tr w:rsidR="006D1D40" w:rsidRPr="006D1D40" w14:paraId="1BC6D619" w14:textId="77777777" w:rsidTr="001C28EC">
        <w:trPr>
          <w:trHeight w:val="673"/>
        </w:trPr>
        <w:tc>
          <w:tcPr>
            <w:tcW w:w="1561" w:type="dxa"/>
            <w:vAlign w:val="center"/>
          </w:tcPr>
          <w:p w14:paraId="59C13D5E" w14:textId="77777777" w:rsidR="006D1D40" w:rsidRPr="006D1D40" w:rsidRDefault="006D1D40" w:rsidP="006D1D40">
            <w:pPr>
              <w:jc w:val="center"/>
              <w:rPr>
                <w:b/>
              </w:rPr>
            </w:pPr>
            <w:r w:rsidRPr="006D1D40">
              <w:rPr>
                <w:b/>
              </w:rPr>
              <w:t>Projenin Adı</w:t>
            </w:r>
          </w:p>
        </w:tc>
        <w:tc>
          <w:tcPr>
            <w:tcW w:w="8504" w:type="dxa"/>
            <w:gridSpan w:val="3"/>
          </w:tcPr>
          <w:p w14:paraId="655C2A12" w14:textId="77777777" w:rsidR="006D1D40" w:rsidRPr="006D1D40" w:rsidRDefault="006D1D40" w:rsidP="22F4CB27">
            <w:pPr>
              <w:jc w:val="center"/>
              <w:rPr>
                <w:sz w:val="32"/>
                <w:szCs w:val="32"/>
              </w:rPr>
            </w:pPr>
            <w:r>
              <w:rPr>
                <w:b/>
              </w:rPr>
              <w:t>Kamera Görüntülerinden Araç Tespiti ve Park Uygunluğu Analizi için Yapay Zeka Tabanlı Sistem</w:t>
            </w:r>
          </w:p>
        </w:tc>
      </w:tr>
      <w:tr w:rsidR="006D1D40" w:rsidRPr="006D1D40" w14:paraId="5A566337" w14:textId="77777777" w:rsidTr="001C28EC">
        <w:tc>
          <w:tcPr>
            <w:tcW w:w="1561" w:type="dxa"/>
          </w:tcPr>
          <w:p w14:paraId="36104397" w14:textId="77777777" w:rsidR="006D1D40" w:rsidRPr="006D1D40" w:rsidRDefault="006D1D40" w:rsidP="00024268">
            <w:pPr>
              <w:jc w:val="center"/>
              <w:rPr>
                <w:b/>
              </w:rPr>
            </w:pPr>
            <w:r w:rsidRPr="006D1D40">
              <w:rPr>
                <w:b/>
              </w:rPr>
              <w:t>Proje Özeti</w:t>
            </w:r>
          </w:p>
        </w:tc>
        <w:tc>
          <w:tcPr>
            <w:tcW w:w="8504" w:type="dxa"/>
            <w:gridSpan w:val="3"/>
          </w:tcPr>
          <w:p w14:paraId="49B0C5C2" w14:textId="77777777" w:rsidR="00E60BBA" w:rsidRPr="00E60BBA" w:rsidRDefault="00E60BBA" w:rsidP="00E60BBA">
            <w:pPr>
              <w:rPr>
                <w:sz w:val="21"/>
              </w:rPr>
            </w:pPr>
            <w:r w:rsidRPr="00E60BBA">
              <w:rPr>
                <w:sz w:val="21"/>
              </w:rPr>
              <w:t>Düzeltilmiş Metin (kaynakça listesi aynı kalıyor, sadece atıflar güncellendi):</w:t>
            </w:r>
          </w:p>
          <w:p w14:paraId="1D9F8E54" w14:textId="77777777" w:rsidR="00E60BBA" w:rsidRPr="00E60BBA" w:rsidRDefault="00E60BBA" w:rsidP="00E60BBA">
            <w:pPr>
              <w:rPr>
                <w:sz w:val="21"/>
              </w:rPr>
            </w:pPr>
            <w:r w:rsidRPr="00E60BBA">
              <w:rPr>
                <w:sz w:val="21"/>
              </w:rPr>
              <w:t>Bu proje, kentsel alanlarda giderek büyüyen park denetimi sorununa teknolojik bir çözüm sunmak amacıyla, kamera görüntülerini gerçek zamanlı olarak analiz eden yapay zeka tabanlı bir sistem geliştirmeyi hedeflemektedir. Artan araç sayısı ve yetersiz park altyapısı nedeniyle şehir merkezlerinde sıkça karşılaşılan yasadışı park sorunları, hem trafik akışını bozmakta hem de güvenlik risklerine yol açmaktadır. Mevcut denetim yöntemleri büyük ölçüde manuel kontrole dayandığından hız ve otomasyon açısından yetersiz kalmaktadır. Geliştirilen bu sistem, söz konusu sorunu insan müdahalesine ihtiyaç duymadan, kamera görüntüsünden hareketle tamamen otomatik biçimde çözmeyi amaçlamaktadır.</w:t>
            </w:r>
          </w:p>
          <w:p w14:paraId="0D23E0BE" w14:textId="77777777" w:rsidR="00E60BBA" w:rsidRPr="00E60BBA" w:rsidRDefault="00E60BBA" w:rsidP="00E60BBA">
            <w:pPr>
              <w:rPr>
                <w:sz w:val="21"/>
              </w:rPr>
            </w:pPr>
            <w:r w:rsidRPr="00E60BBA">
              <w:rPr>
                <w:sz w:val="21"/>
              </w:rPr>
              <w:t>Sistem üç temel bileşenden oluşmaktadır:</w:t>
            </w:r>
          </w:p>
          <w:p w14:paraId="3471A3A7" w14:textId="77777777" w:rsidR="00E60BBA" w:rsidRPr="00E60BBA" w:rsidRDefault="00E60BBA" w:rsidP="00E60BBA">
            <w:pPr>
              <w:numPr>
                <w:ilvl w:val="0"/>
                <w:numId w:val="9"/>
              </w:numPr>
              <w:rPr>
                <w:sz w:val="21"/>
              </w:rPr>
            </w:pPr>
            <w:r w:rsidRPr="00E60BBA">
              <w:rPr>
                <w:sz w:val="21"/>
              </w:rPr>
              <w:t>YOLOv8 mimarisi [1] ile gerçek zamanlı araç tespiti: Derin öğrenme tabanlı YOLOv8 modeli, kamera görüntüsü üzerindeki araçları yüksek hız ve doğrulukla tespit etmektedir [2]. COCO veri seti [3] üzerinde önceden eğitilmiş ağırlıklar, transfer learning yöntemiyle projeye özgü veri setine uyarlanacak; her araç için konum koordinatları ve güven skoru üretilecektir.</w:t>
            </w:r>
          </w:p>
          <w:p w14:paraId="06A01437" w14:textId="7FF01ECD" w:rsidR="00E60BBA" w:rsidRPr="00E60BBA" w:rsidRDefault="00E60BBA" w:rsidP="00E60BBA">
            <w:pPr>
              <w:numPr>
                <w:ilvl w:val="0"/>
                <w:numId w:val="9"/>
              </w:numPr>
              <w:rPr>
                <w:sz w:val="21"/>
              </w:rPr>
            </w:pPr>
            <w:r w:rsidRPr="00E60BBA">
              <w:rPr>
                <w:sz w:val="21"/>
              </w:rPr>
              <w:t>OpenCV [</w:t>
            </w:r>
            <w:r>
              <w:rPr>
                <w:sz w:val="21"/>
              </w:rPr>
              <w:t>4</w:t>
            </w:r>
            <w:r w:rsidRPr="00E60BBA">
              <w:rPr>
                <w:sz w:val="21"/>
              </w:rPr>
              <w:t>] tabanlı görüntü işleme ile yol çizgileri, park alanları ve yasaklı bölgelerin otomatik olarak belirlenmesi: Görüntü üzerinde Gaussian Blur ile gürültü azaltma, Canny Edge Detection [</w:t>
            </w:r>
            <w:r>
              <w:rPr>
                <w:sz w:val="21"/>
              </w:rPr>
              <w:t>5</w:t>
            </w:r>
            <w:r w:rsidRPr="00E60BBA">
              <w:rPr>
                <w:sz w:val="21"/>
              </w:rPr>
              <w:t>]</w:t>
            </w:r>
            <w:r>
              <w:rPr>
                <w:sz w:val="21"/>
              </w:rPr>
              <w:t xml:space="preserve"> </w:t>
            </w:r>
            <w:r w:rsidRPr="00E60BBA">
              <w:rPr>
                <w:sz w:val="21"/>
              </w:rPr>
              <w:t xml:space="preserve">ile kenar tespiti ve Hough Line Transform </w:t>
            </w:r>
            <w:r>
              <w:rPr>
                <w:sz w:val="21"/>
              </w:rPr>
              <w:t xml:space="preserve">[6] </w:t>
            </w:r>
            <w:r w:rsidRPr="00E60BBA">
              <w:rPr>
                <w:sz w:val="21"/>
              </w:rPr>
              <w:t>ile şerit/çizgi analizi uygulanacaktır. Perspektif dönüşümü ile park alanı sınırları poligon tespiti yöntemiyle koordinat bazında belirlenecektir. Tespit edilen araç konumu ile park alanı poligonu arasındaki örtüşme oranı IoU (Intersection over Union) analizi ile hesaplanacaktır.</w:t>
            </w:r>
          </w:p>
          <w:p w14:paraId="46342D97" w14:textId="77777777" w:rsidR="00E60BBA" w:rsidRPr="00E60BBA" w:rsidRDefault="00E60BBA" w:rsidP="00E60BBA">
            <w:pPr>
              <w:numPr>
                <w:ilvl w:val="0"/>
                <w:numId w:val="9"/>
              </w:numPr>
              <w:rPr>
                <w:sz w:val="21"/>
              </w:rPr>
            </w:pPr>
            <w:r w:rsidRPr="00E60BBA">
              <w:rPr>
                <w:sz w:val="21"/>
              </w:rPr>
              <w:t>Kural tabanlı ve CNN destekli karar mekanizması ile park uygunluğu sınıflandırması: Nesne tespiti ve görüntü işleme çıktıları bir kural motoru üzerinden birleştirilerek nihai sınıflandırma kararı üretilmektedir. Kararın güvenilirliğini artırmak amacıyla MobileNetV2 [7] tabanlı yardımcı bir CNN sınıflandırıcısı, sonuçları ikinci bir katmanda doğrulayacaktır.</w:t>
            </w:r>
          </w:p>
          <w:p w14:paraId="65A3DCB1" w14:textId="2778A334" w:rsidR="00D7216D" w:rsidRPr="00B46BE8" w:rsidRDefault="00E60BBA">
            <w:pPr>
              <w:rPr>
                <w:sz w:val="21"/>
              </w:rPr>
            </w:pPr>
            <w:r w:rsidRPr="00E60BBA">
              <w:rPr>
                <w:sz w:val="21"/>
              </w:rPr>
              <w:t>Sistem, bu üç bileşenin çıktısını birleştirerek üç çıktı sınıfından birini üretmektedir: 'Park Edilebilir', 'Park Edilemez' ve 'Park Alanı Dolu'. Eğitim süreci için COCO Dataset [3], UA-DETRAC [8] ve PKLot [9] gibi açık kaynaklı veri setleri kullanılacak; veri artırma teknikleriyle eğitim seti çeşitlendirilerek modelin farklı ışık koşulları ve kamera açılarına karşı dayanıklılığı artırılacaktır. Model performansı; Accuracy, Precision, Recall, F1-Score ve mAP (mean Average Precision) metrikleri ile değerlendirilecek, karışıklık matrisi ve k-katlı çapraz doğrulama analizleriyle desteklenecektir. Son olarak sistem, simülasyon ortamında video veri setleri üzerinde gerçek zamanlı performans açısından test edildikten sonra, gelecekte mevcut trafik kamerası altyapılarına entegre edilebilecek ve akıllı şehir uygulamalarında kullanılabilecek ölçeklenebilir bir yapı sunması hedeflenmektedir.</w:t>
            </w:r>
          </w:p>
        </w:tc>
      </w:tr>
      <w:tr w:rsidR="006D1D40" w:rsidRPr="006D1D40" w14:paraId="4C6B0608" w14:textId="77777777" w:rsidTr="001C28EC">
        <w:tc>
          <w:tcPr>
            <w:tcW w:w="1561" w:type="dxa"/>
          </w:tcPr>
          <w:p w14:paraId="3F292AEB" w14:textId="77777777" w:rsidR="006D1D40" w:rsidRPr="006D1D40" w:rsidRDefault="006D1D40" w:rsidP="00024268">
            <w:pPr>
              <w:jc w:val="center"/>
              <w:rPr>
                <w:b/>
              </w:rPr>
            </w:pPr>
            <w:r w:rsidRPr="006D1D40">
              <w:rPr>
                <w:b/>
              </w:rPr>
              <w:t>Projeye Yön Verecek Araştırma Sorusu Ve/Veya Hipotez</w:t>
            </w:r>
          </w:p>
        </w:tc>
        <w:tc>
          <w:tcPr>
            <w:tcW w:w="8504" w:type="dxa"/>
            <w:gridSpan w:val="3"/>
          </w:tcPr>
          <w:p w14:paraId="19F38514" w14:textId="77777777" w:rsidR="00B46BE8" w:rsidRPr="00B46BE8" w:rsidRDefault="00B46BE8" w:rsidP="00B46BE8">
            <w:pPr>
              <w:rPr>
                <w:sz w:val="21"/>
              </w:rPr>
            </w:pPr>
            <w:r w:rsidRPr="00B46BE8">
              <w:rPr>
                <w:sz w:val="21"/>
              </w:rPr>
              <w:t>Kentsel alanlarda trafik kamerası görüntülerinden hareketle, bir aracın bulunduğu konumda park etmesinin uygun olup olmadığı; derin öğrenme tabanlı nesne tespiti ve görüntü işleme tekniklerinin birlikte kullanımıyla, insan müdahalesine ihtiyaç duyulmaksızın, gerçek zamanlı ve güvenilir biçimde otomatik olarak belirlenebilir mi?</w:t>
            </w:r>
          </w:p>
          <w:p w14:paraId="2E45155A" w14:textId="77777777" w:rsidR="00B46BE8" w:rsidRPr="00B46BE8" w:rsidRDefault="00B46BE8" w:rsidP="00B46BE8">
            <w:pPr>
              <w:rPr>
                <w:sz w:val="21"/>
              </w:rPr>
            </w:pPr>
            <w:r w:rsidRPr="00B46BE8">
              <w:rPr>
                <w:sz w:val="21"/>
              </w:rPr>
              <w:t>Alt Araştırma Soruları:</w:t>
            </w:r>
          </w:p>
          <w:p w14:paraId="2B50E34E" w14:textId="692F7F2C" w:rsidR="00B46BE8" w:rsidRPr="00B46BE8" w:rsidRDefault="00B46BE8" w:rsidP="00B46BE8">
            <w:pPr>
              <w:numPr>
                <w:ilvl w:val="0"/>
                <w:numId w:val="6"/>
              </w:numPr>
              <w:rPr>
                <w:sz w:val="21"/>
              </w:rPr>
            </w:pPr>
            <w:r w:rsidRPr="00B46BE8">
              <w:rPr>
                <w:sz w:val="21"/>
              </w:rPr>
              <w:t>YOLOv8 tabanlı nesne tespit modeli, farklı ışık koşulları, hava şartları ve kalabalık trafik senaryolarında araçları ne ölçüde doğru ve tutarlı biçimde tespit edebilir?</w:t>
            </w:r>
          </w:p>
          <w:p w14:paraId="592CF75C" w14:textId="3FF5A773" w:rsidR="00B46BE8" w:rsidRPr="00B46BE8" w:rsidRDefault="00B46BE8" w:rsidP="00B46BE8">
            <w:pPr>
              <w:numPr>
                <w:ilvl w:val="0"/>
                <w:numId w:val="6"/>
              </w:numPr>
              <w:rPr>
                <w:sz w:val="21"/>
              </w:rPr>
            </w:pPr>
            <w:r w:rsidRPr="00B46BE8">
              <w:rPr>
                <w:sz w:val="21"/>
              </w:rPr>
              <w:t>Canny kenar tespiti, Hough dönüşümü ve perspektif dönüşümü gibi görüntü işleme teknikleri, gerçek ortam kamera görüntülerinde yol çizgilerini, park alanlarını ve yasaklı bölgeleri yeterli hassasiyetle ve güvenilir biçimde belirleyebilir mi?</w:t>
            </w:r>
          </w:p>
          <w:p w14:paraId="2D1A5DF6" w14:textId="20CD60E2" w:rsidR="00B46BE8" w:rsidRPr="00B46BE8" w:rsidRDefault="00B46BE8" w:rsidP="00B46BE8">
            <w:pPr>
              <w:numPr>
                <w:ilvl w:val="0"/>
                <w:numId w:val="6"/>
              </w:numPr>
              <w:rPr>
                <w:sz w:val="21"/>
              </w:rPr>
            </w:pPr>
            <w:r w:rsidRPr="00B46BE8">
              <w:rPr>
                <w:sz w:val="21"/>
              </w:rPr>
              <w:lastRenderedPageBreak/>
              <w:t>Geliştirilen park uygunluğu sınıflandırıcısı, farklı kamera açıları ve çözünürlük düzeylerinde %85 ve üzeri doğruluk ve F1-Score değerine ulaşabilir mi?</w:t>
            </w:r>
          </w:p>
          <w:p w14:paraId="67938287" w14:textId="77777777" w:rsidR="00B46BE8" w:rsidRPr="00B46BE8" w:rsidRDefault="00B46BE8" w:rsidP="00B46BE8">
            <w:pPr>
              <w:numPr>
                <w:ilvl w:val="0"/>
                <w:numId w:val="6"/>
              </w:numPr>
              <w:rPr>
                <w:sz w:val="21"/>
              </w:rPr>
            </w:pPr>
            <w:r w:rsidRPr="00B46BE8">
              <w:rPr>
                <w:sz w:val="21"/>
              </w:rPr>
              <w:t>YOLOv8 ile elde edilen bounding box koordinatları ve görüntü işlemeden elde edilen park alanı poligonları arasında gerçekleştirilen IoU analizi, aracın park konumunu yeterli doğrulukta tespit etmek için tek başına yeterli midir, yoksa ek bir sınıflandırma katmanına ihtiyaç duyulmakta mıdır?</w:t>
            </w:r>
          </w:p>
          <w:p w14:paraId="01A25A33" w14:textId="472EE0F9" w:rsidR="00D7216D" w:rsidRPr="00B46BE8" w:rsidRDefault="00B46BE8" w:rsidP="00B46BE8">
            <w:pPr>
              <w:rPr>
                <w:sz w:val="21"/>
              </w:rPr>
            </w:pPr>
            <w:r w:rsidRPr="00B46BE8">
              <w:rPr>
                <w:sz w:val="21"/>
              </w:rPr>
              <w:t>YOLOv8 tabanlı nesne tespiti ile OpenCV tabanlı görüntü işleme tekniklerinin birlikte kullanılması ve bu iki bileşenden elde edilen çıktıların kural tabanlı bir karar motoru aracılığıyla birleştirilmesi; park uygunluğunu 'Park Edilebilir', 'Park Edilemez' ve 'Park Alanı Dolu' şeklinde üç sınıfta, %85 ve üzeri doğruluk oranıyla sınıflandıran, gerçek zamanlı çalışabilen bir sistem ortaya koymak için yeterlidir.</w:t>
            </w:r>
          </w:p>
        </w:tc>
      </w:tr>
      <w:tr w:rsidR="006D1D40" w:rsidRPr="006D1D40" w14:paraId="6277743C" w14:textId="77777777" w:rsidTr="001C28EC">
        <w:tc>
          <w:tcPr>
            <w:tcW w:w="1561" w:type="dxa"/>
          </w:tcPr>
          <w:p w14:paraId="40D340E4" w14:textId="77777777" w:rsidR="006D1D40" w:rsidRPr="006D1D40" w:rsidRDefault="006D1D40" w:rsidP="006D1D40">
            <w:pPr>
              <w:jc w:val="center"/>
              <w:rPr>
                <w:rFonts w:cstheme="minorHAnsi"/>
                <w:b/>
              </w:rPr>
            </w:pPr>
            <w:r w:rsidRPr="006D1D40">
              <w:rPr>
                <w:rFonts w:cstheme="minorHAnsi"/>
                <w:b/>
              </w:rPr>
              <w:lastRenderedPageBreak/>
              <w:t>Projede Kullanılacak Yöntem Ve Meto</w:t>
            </w:r>
            <w:r>
              <w:rPr>
                <w:rFonts w:cstheme="minorHAnsi"/>
                <w:b/>
              </w:rPr>
              <w:t>t</w:t>
            </w:r>
            <w:r w:rsidRPr="006D1D40">
              <w:rPr>
                <w:rFonts w:cstheme="minorHAnsi"/>
                <w:b/>
              </w:rPr>
              <w:t>lar</w:t>
            </w:r>
          </w:p>
        </w:tc>
        <w:tc>
          <w:tcPr>
            <w:tcW w:w="8504" w:type="dxa"/>
            <w:gridSpan w:val="3"/>
          </w:tcPr>
          <w:p w14:paraId="04DC5347" w14:textId="77777777" w:rsidR="00FD5CB9" w:rsidRPr="00FD5CB9" w:rsidRDefault="00FD5CB9" w:rsidP="00FD5CB9">
            <w:pPr>
              <w:rPr>
                <w:sz w:val="20"/>
              </w:rPr>
            </w:pPr>
            <w:r w:rsidRPr="00FD5CB9">
              <w:rPr>
                <w:sz w:val="20"/>
              </w:rPr>
              <w:t>1. VERİ TOPLAMA VE HAZIRLAMA</w:t>
            </w:r>
          </w:p>
          <w:p w14:paraId="1373720F" w14:textId="77777777" w:rsidR="00FD5CB9" w:rsidRPr="00FD5CB9" w:rsidRDefault="00FD5CB9" w:rsidP="00FD5CB9">
            <w:pPr>
              <w:ind w:left="360"/>
              <w:rPr>
                <w:sz w:val="20"/>
              </w:rPr>
            </w:pPr>
            <w:r w:rsidRPr="00FD5CB9">
              <w:rPr>
                <w:sz w:val="20"/>
              </w:rPr>
              <w:t>Açık kaynaklı veri setleri: COCO Dataset [3], UA-DETRAC [8] ve PKLot [9]</w:t>
            </w:r>
          </w:p>
          <w:p w14:paraId="4EEB63D1" w14:textId="77777777" w:rsidR="00FD5CB9" w:rsidRPr="00FD5CB9" w:rsidRDefault="00FD5CB9" w:rsidP="00FD5CB9">
            <w:pPr>
              <w:ind w:left="360"/>
              <w:rPr>
                <w:sz w:val="20"/>
              </w:rPr>
            </w:pPr>
            <w:r w:rsidRPr="00FD5CB9">
              <w:rPr>
                <w:sz w:val="20"/>
              </w:rPr>
              <w:t>Etiketleme: araç, park alanı, yasak bölge (YOLO formatı: .txt bbox koordinatları)</w:t>
            </w:r>
          </w:p>
          <w:p w14:paraId="376135DF" w14:textId="77777777" w:rsidR="00FD5CB9" w:rsidRPr="00FD5CB9" w:rsidRDefault="00FD5CB9" w:rsidP="00FD5CB9">
            <w:pPr>
              <w:ind w:left="360"/>
              <w:rPr>
                <w:sz w:val="20"/>
              </w:rPr>
            </w:pPr>
            <w:r w:rsidRPr="00FD5CB9">
              <w:rPr>
                <w:sz w:val="20"/>
              </w:rPr>
              <w:t>Veri artırma: döndürme, çevirme, parlaklık/kontrast değişimi</w:t>
            </w:r>
          </w:p>
          <w:p w14:paraId="275C89E6" w14:textId="77777777" w:rsidR="00FD5CB9" w:rsidRPr="00FD5CB9" w:rsidRDefault="00FD5CB9" w:rsidP="00FD5CB9">
            <w:pPr>
              <w:rPr>
                <w:sz w:val="20"/>
              </w:rPr>
            </w:pPr>
            <w:r w:rsidRPr="00FD5CB9">
              <w:rPr>
                <w:sz w:val="20"/>
              </w:rPr>
              <w:t>2. ÖN İŞLEME</w:t>
            </w:r>
          </w:p>
          <w:p w14:paraId="242306E3" w14:textId="77777777" w:rsidR="00FD5CB9" w:rsidRPr="00FD5CB9" w:rsidRDefault="00FD5CB9" w:rsidP="00FD5CB9">
            <w:pPr>
              <w:ind w:left="360"/>
              <w:rPr>
                <w:sz w:val="20"/>
              </w:rPr>
            </w:pPr>
            <w:r w:rsidRPr="00FD5CB9">
              <w:rPr>
                <w:sz w:val="20"/>
              </w:rPr>
              <w:t>Yeniden boyutlandırma, normalizasyon (OpenCV [6])</w:t>
            </w:r>
          </w:p>
          <w:p w14:paraId="6ECBED22" w14:textId="77777777" w:rsidR="00FD5CB9" w:rsidRPr="00FD5CB9" w:rsidRDefault="00FD5CB9" w:rsidP="00FD5CB9">
            <w:pPr>
              <w:ind w:left="360"/>
              <w:rPr>
                <w:sz w:val="20"/>
              </w:rPr>
            </w:pPr>
            <w:r w:rsidRPr="00FD5CB9">
              <w:rPr>
                <w:sz w:val="20"/>
              </w:rPr>
              <w:t>Gürültü azaltma: Gaussian Blur, Median Filter</w:t>
            </w:r>
          </w:p>
          <w:p w14:paraId="205513CF" w14:textId="77777777" w:rsidR="00FD5CB9" w:rsidRPr="00FD5CB9" w:rsidRDefault="00FD5CB9" w:rsidP="00FD5CB9">
            <w:pPr>
              <w:ind w:left="360"/>
              <w:rPr>
                <w:sz w:val="20"/>
              </w:rPr>
            </w:pPr>
            <w:r w:rsidRPr="00FD5CB9">
              <w:rPr>
                <w:sz w:val="20"/>
              </w:rPr>
              <w:t>Kenar tespiti: Canny Edge Detection</w:t>
            </w:r>
          </w:p>
          <w:p w14:paraId="7AE5B9BF" w14:textId="77777777" w:rsidR="00FD5CB9" w:rsidRPr="00FD5CB9" w:rsidRDefault="00FD5CB9" w:rsidP="00FD5CB9">
            <w:pPr>
              <w:ind w:left="360"/>
              <w:rPr>
                <w:sz w:val="20"/>
              </w:rPr>
            </w:pPr>
            <w:r w:rsidRPr="00FD5CB9">
              <w:rPr>
                <w:sz w:val="20"/>
              </w:rPr>
              <w:t>Çizgi/şerit tespiti: Hough Line Transform</w:t>
            </w:r>
          </w:p>
          <w:p w14:paraId="5A13D483" w14:textId="77777777" w:rsidR="00FD5CB9" w:rsidRPr="00FD5CB9" w:rsidRDefault="00FD5CB9" w:rsidP="00FD5CB9">
            <w:pPr>
              <w:ind w:left="360"/>
              <w:rPr>
                <w:sz w:val="20"/>
              </w:rPr>
            </w:pPr>
            <w:r w:rsidRPr="00FD5CB9">
              <w:rPr>
                <w:sz w:val="20"/>
              </w:rPr>
              <w:t>Renk uzayı dönüşümü (BGR→HSV)</w:t>
            </w:r>
          </w:p>
          <w:p w14:paraId="45CC96CE" w14:textId="77777777" w:rsidR="00FD5CB9" w:rsidRPr="00FD5CB9" w:rsidRDefault="00FD5CB9" w:rsidP="00FD5CB9">
            <w:pPr>
              <w:rPr>
                <w:sz w:val="20"/>
              </w:rPr>
            </w:pPr>
            <w:r w:rsidRPr="00FD5CB9">
              <w:rPr>
                <w:sz w:val="20"/>
              </w:rPr>
              <w:t>3. ARAÇ TESPİTİ</w:t>
            </w:r>
          </w:p>
          <w:p w14:paraId="54C24848" w14:textId="2B76CCEE" w:rsidR="00FD5CB9" w:rsidRPr="00FD5CB9" w:rsidRDefault="00FD5CB9" w:rsidP="00FD5CB9">
            <w:pPr>
              <w:ind w:left="360"/>
              <w:rPr>
                <w:sz w:val="20"/>
              </w:rPr>
            </w:pPr>
            <w:r w:rsidRPr="00FD5CB9">
              <w:rPr>
                <w:sz w:val="20"/>
              </w:rPr>
              <w:t>YOLOv8 [1] (Ultralytics) modelinin seçimi ve yapılandırması; model, YOLO mimarisinin önceki sürümleri [1</w:t>
            </w:r>
            <w:r>
              <w:rPr>
                <w:sz w:val="20"/>
              </w:rPr>
              <w:t>0</w:t>
            </w:r>
            <w:r w:rsidRPr="00FD5CB9">
              <w:rPr>
                <w:sz w:val="20"/>
              </w:rPr>
              <w:t>] üzerine inşa edilmiş güncel bir versiyondur</w:t>
            </w:r>
          </w:p>
          <w:p w14:paraId="3C5BDE21" w14:textId="77777777" w:rsidR="00FD5CB9" w:rsidRPr="00FD5CB9" w:rsidRDefault="00FD5CB9" w:rsidP="00FD5CB9">
            <w:pPr>
              <w:ind w:left="360"/>
              <w:rPr>
                <w:sz w:val="20"/>
              </w:rPr>
            </w:pPr>
            <w:r w:rsidRPr="00FD5CB9">
              <w:rPr>
                <w:sz w:val="20"/>
              </w:rPr>
              <w:t>COCO [3] pre-trained ağırlıklardan fine-tuning (transfer learning)</w:t>
            </w:r>
          </w:p>
          <w:p w14:paraId="2B656803" w14:textId="77777777" w:rsidR="00FD5CB9" w:rsidRPr="00FD5CB9" w:rsidRDefault="00FD5CB9" w:rsidP="00FD5CB9">
            <w:pPr>
              <w:ind w:left="360"/>
              <w:rPr>
                <w:sz w:val="20"/>
              </w:rPr>
            </w:pPr>
            <w:r w:rsidRPr="00FD5CB9">
              <w:rPr>
                <w:sz w:val="20"/>
              </w:rPr>
              <w:t>Bounding box tespiti ve güven skoru filtrelemesi</w:t>
            </w:r>
          </w:p>
          <w:p w14:paraId="6C5414A0" w14:textId="36806F2C" w:rsidR="00FD5CB9" w:rsidRPr="00FD5CB9" w:rsidRDefault="00FD5CB9" w:rsidP="00FD5CB9">
            <w:pPr>
              <w:ind w:left="360"/>
              <w:rPr>
                <w:sz w:val="20"/>
              </w:rPr>
            </w:pPr>
            <w:r w:rsidRPr="00FD5CB9">
              <w:rPr>
                <w:sz w:val="20"/>
              </w:rPr>
              <w:t>PyTorch [1</w:t>
            </w:r>
            <w:r>
              <w:rPr>
                <w:sz w:val="20"/>
              </w:rPr>
              <w:t>1</w:t>
            </w:r>
            <w:r w:rsidRPr="00FD5CB9">
              <w:rPr>
                <w:sz w:val="20"/>
              </w:rPr>
              <w:t>] altyapısı kullanılarak model eğitimi ve çıkarsama (inference) gerçekleştirilecektir</w:t>
            </w:r>
          </w:p>
          <w:p w14:paraId="70A840A6" w14:textId="77777777" w:rsidR="00FD5CB9" w:rsidRPr="00FD5CB9" w:rsidRDefault="00FD5CB9" w:rsidP="00FD5CB9">
            <w:pPr>
              <w:rPr>
                <w:sz w:val="20"/>
              </w:rPr>
            </w:pPr>
            <w:r w:rsidRPr="00FD5CB9">
              <w:rPr>
                <w:sz w:val="20"/>
              </w:rPr>
              <w:t>4. PARK ALANI ANALİZİ</w:t>
            </w:r>
          </w:p>
          <w:p w14:paraId="01C50A55" w14:textId="64D76542" w:rsidR="00FD5CB9" w:rsidRPr="00FD5CB9" w:rsidRDefault="00FD5CB9" w:rsidP="00FD5CB9">
            <w:pPr>
              <w:ind w:left="360"/>
              <w:rPr>
                <w:sz w:val="20"/>
              </w:rPr>
            </w:pPr>
            <w:r w:rsidRPr="00FD5CB9">
              <w:rPr>
                <w:sz w:val="20"/>
              </w:rPr>
              <w:t>Perspektif dönüşümü ile üstten görünüm [5]</w:t>
            </w:r>
          </w:p>
          <w:p w14:paraId="7F2A1340" w14:textId="77777777" w:rsidR="00FD5CB9" w:rsidRPr="00FD5CB9" w:rsidRDefault="00FD5CB9" w:rsidP="00FD5CB9">
            <w:pPr>
              <w:ind w:left="360"/>
              <w:rPr>
                <w:sz w:val="20"/>
              </w:rPr>
            </w:pPr>
            <w:r w:rsidRPr="00FD5CB9">
              <w:rPr>
                <w:sz w:val="20"/>
              </w:rPr>
              <w:t>Poligon tespiti ile park koordinatı belirleme</w:t>
            </w:r>
          </w:p>
          <w:p w14:paraId="0C317D2F" w14:textId="77777777" w:rsidR="00FD5CB9" w:rsidRPr="00FD5CB9" w:rsidRDefault="00FD5CB9" w:rsidP="00FD5CB9">
            <w:pPr>
              <w:ind w:left="360"/>
              <w:rPr>
                <w:sz w:val="20"/>
              </w:rPr>
            </w:pPr>
            <w:r w:rsidRPr="00FD5CB9">
              <w:rPr>
                <w:sz w:val="20"/>
              </w:rPr>
              <w:t>IoU (Intersection over Union) analizi</w:t>
            </w:r>
          </w:p>
          <w:p w14:paraId="619C3316" w14:textId="77777777" w:rsidR="00FD5CB9" w:rsidRPr="00FD5CB9" w:rsidRDefault="00FD5CB9" w:rsidP="00FD5CB9">
            <w:pPr>
              <w:rPr>
                <w:sz w:val="20"/>
              </w:rPr>
            </w:pPr>
            <w:r w:rsidRPr="00FD5CB9">
              <w:rPr>
                <w:sz w:val="20"/>
              </w:rPr>
              <w:t>5. SINIFLANDIRMA VE KARAR MEKANİZMASI</w:t>
            </w:r>
          </w:p>
          <w:p w14:paraId="4060C9FB" w14:textId="77777777" w:rsidR="00FD5CB9" w:rsidRPr="00FD5CB9" w:rsidRDefault="00FD5CB9" w:rsidP="00FD5CB9">
            <w:pPr>
              <w:ind w:left="360"/>
              <w:rPr>
                <w:sz w:val="20"/>
              </w:rPr>
            </w:pPr>
            <w:r w:rsidRPr="00FD5CB9">
              <w:rPr>
                <w:sz w:val="20"/>
              </w:rPr>
              <w:t>Kural tabanlı karar motoru: Park Edilebilir / Park Edilemez / Park Alanı Dolu</w:t>
            </w:r>
          </w:p>
          <w:p w14:paraId="5C3166BE" w14:textId="77777777" w:rsidR="00FD5CB9" w:rsidRPr="00FD5CB9" w:rsidRDefault="00FD5CB9" w:rsidP="00FD5CB9">
            <w:pPr>
              <w:ind w:left="360"/>
              <w:rPr>
                <w:sz w:val="20"/>
              </w:rPr>
            </w:pPr>
            <w:r w:rsidRPr="00FD5CB9">
              <w:rPr>
                <w:sz w:val="20"/>
              </w:rPr>
              <w:t>MobileNetV2 [7] CNN ile sonuç doğrulaması</w:t>
            </w:r>
          </w:p>
          <w:p w14:paraId="6E3F6894" w14:textId="77777777" w:rsidR="00FD5CB9" w:rsidRPr="00FD5CB9" w:rsidRDefault="00FD5CB9" w:rsidP="00FD5CB9">
            <w:pPr>
              <w:rPr>
                <w:sz w:val="20"/>
              </w:rPr>
            </w:pPr>
            <w:r w:rsidRPr="00FD5CB9">
              <w:rPr>
                <w:sz w:val="20"/>
              </w:rPr>
              <w:t>6. MODEL DEĞERLENDİRME</w:t>
            </w:r>
          </w:p>
          <w:p w14:paraId="119BE2A4" w14:textId="77777777" w:rsidR="00FD5CB9" w:rsidRPr="00FD5CB9" w:rsidRDefault="00FD5CB9" w:rsidP="00FD5CB9">
            <w:pPr>
              <w:ind w:left="360"/>
              <w:rPr>
                <w:sz w:val="20"/>
              </w:rPr>
            </w:pPr>
            <w:r w:rsidRPr="00FD5CB9">
              <w:rPr>
                <w:sz w:val="20"/>
              </w:rPr>
              <w:t>Eğitim/Doğrulama/Test: %70 / %15 / %15</w:t>
            </w:r>
          </w:p>
          <w:p w14:paraId="24525E35" w14:textId="77777777" w:rsidR="00FD5CB9" w:rsidRPr="00FD5CB9" w:rsidRDefault="00FD5CB9" w:rsidP="00FD5CB9">
            <w:pPr>
              <w:ind w:left="360"/>
              <w:rPr>
                <w:sz w:val="20"/>
              </w:rPr>
            </w:pPr>
            <w:r w:rsidRPr="00FD5CB9">
              <w:rPr>
                <w:sz w:val="20"/>
              </w:rPr>
              <w:t>Metrikler: Accuracy, Precision, Recall, F1-Score, mAP</w:t>
            </w:r>
          </w:p>
          <w:p w14:paraId="06F4ECAD" w14:textId="77777777" w:rsidR="00FD5CB9" w:rsidRPr="00FD5CB9" w:rsidRDefault="00FD5CB9" w:rsidP="00FD5CB9">
            <w:pPr>
              <w:ind w:left="360"/>
              <w:rPr>
                <w:sz w:val="20"/>
              </w:rPr>
            </w:pPr>
            <w:r w:rsidRPr="00FD5CB9">
              <w:rPr>
                <w:sz w:val="20"/>
              </w:rPr>
              <w:t>Karışıklık matrisi analizi ve k-fold cross-validation</w:t>
            </w:r>
          </w:p>
          <w:p w14:paraId="7D285F04" w14:textId="77777777" w:rsidR="00FD5CB9" w:rsidRPr="00FD5CB9" w:rsidRDefault="00FD5CB9" w:rsidP="00FD5CB9">
            <w:pPr>
              <w:ind w:left="360"/>
              <w:rPr>
                <w:sz w:val="20"/>
              </w:rPr>
            </w:pPr>
            <w:r w:rsidRPr="00FD5CB9">
              <w:rPr>
                <w:sz w:val="20"/>
              </w:rPr>
              <w:t>Ablasyon çalışması: IoU tek başına vs. IoU + MobileNetV2 [7] karşılaştırması</w:t>
            </w:r>
          </w:p>
          <w:p w14:paraId="10D2292C" w14:textId="77777777" w:rsidR="00FD5CB9" w:rsidRPr="00FD5CB9" w:rsidRDefault="00FD5CB9" w:rsidP="00FD5CB9">
            <w:pPr>
              <w:rPr>
                <w:sz w:val="20"/>
              </w:rPr>
            </w:pPr>
            <w:r w:rsidRPr="00FD5CB9">
              <w:rPr>
                <w:sz w:val="20"/>
              </w:rPr>
              <w:t>7. SİMÜLASYON VE TEST</w:t>
            </w:r>
          </w:p>
          <w:p w14:paraId="69823541" w14:textId="77777777" w:rsidR="00FD5CB9" w:rsidRPr="00FD5CB9" w:rsidRDefault="00FD5CB9" w:rsidP="00FD5CB9">
            <w:pPr>
              <w:ind w:left="360"/>
              <w:rPr>
                <w:sz w:val="20"/>
              </w:rPr>
            </w:pPr>
            <w:r w:rsidRPr="00FD5CB9">
              <w:rPr>
                <w:sz w:val="20"/>
              </w:rPr>
              <w:t>Video veri setleri üzerinde simülasyon testi</w:t>
            </w:r>
          </w:p>
          <w:p w14:paraId="4341E843" w14:textId="77777777" w:rsidR="00FD5CB9" w:rsidRPr="00FD5CB9" w:rsidRDefault="00FD5CB9" w:rsidP="00FD5CB9">
            <w:pPr>
              <w:ind w:left="360"/>
              <w:rPr>
                <w:sz w:val="20"/>
              </w:rPr>
            </w:pPr>
            <w:r w:rsidRPr="00FD5CB9">
              <w:rPr>
                <w:sz w:val="20"/>
              </w:rPr>
              <w:t>Gerçek zamanlı performans analizi (FPS, latency)</w:t>
            </w:r>
          </w:p>
          <w:p w14:paraId="670C6B26" w14:textId="144B1EFA" w:rsidR="00D7216D" w:rsidRPr="00FD5CB9" w:rsidRDefault="00FD5CB9" w:rsidP="00FD5CB9">
            <w:pPr>
              <w:ind w:left="360"/>
              <w:rPr>
                <w:sz w:val="20"/>
              </w:rPr>
            </w:pPr>
            <w:r w:rsidRPr="00FD5CB9">
              <w:rPr>
                <w:sz w:val="20"/>
              </w:rPr>
              <w:t>Farklı ışık koşulları ve kamera açılarında performans karşılaştırması</w:t>
            </w:r>
          </w:p>
        </w:tc>
      </w:tr>
      <w:tr w:rsidR="006D1D40" w:rsidRPr="006D1D40" w14:paraId="0A2F25DB" w14:textId="77777777" w:rsidTr="001C28EC">
        <w:tc>
          <w:tcPr>
            <w:tcW w:w="1561" w:type="dxa"/>
          </w:tcPr>
          <w:p w14:paraId="1BB2FD10" w14:textId="77777777" w:rsidR="006D1D40" w:rsidRPr="006D1D40" w:rsidRDefault="006D1D40" w:rsidP="00024268">
            <w:pPr>
              <w:jc w:val="center"/>
              <w:rPr>
                <w:b/>
              </w:rPr>
            </w:pPr>
            <w:r w:rsidRPr="006D1D40">
              <w:rPr>
                <w:b/>
              </w:rPr>
              <w:t>Projede Faydalanılacak Kaynaklar</w:t>
            </w:r>
          </w:p>
        </w:tc>
        <w:tc>
          <w:tcPr>
            <w:tcW w:w="8504" w:type="dxa"/>
            <w:gridSpan w:val="3"/>
          </w:tcPr>
          <w:p w14:paraId="3FE78D08" w14:textId="6C456201" w:rsidR="0037533C" w:rsidRPr="003F0848" w:rsidRDefault="0037533C" w:rsidP="0037533C">
            <w:pPr>
              <w:rPr>
                <w:sz w:val="20"/>
              </w:rPr>
            </w:pPr>
            <w:r>
              <w:rPr>
                <w:sz w:val="20"/>
              </w:rPr>
              <w:t>1</w:t>
            </w:r>
            <w:r w:rsidRPr="003F0848">
              <w:rPr>
                <w:sz w:val="20"/>
              </w:rPr>
              <w:t>.  Jocher G. et al. (2023). Ultralytics YOLOv8.</w:t>
            </w:r>
          </w:p>
          <w:p w14:paraId="6F3EE70C" w14:textId="3CCDA07F" w:rsidR="0037533C" w:rsidRDefault="0037533C" w:rsidP="003F0848">
            <w:pPr>
              <w:rPr>
                <w:sz w:val="20"/>
              </w:rPr>
            </w:pPr>
            <w:r w:rsidRPr="003F0848">
              <w:rPr>
                <w:sz w:val="20"/>
              </w:rPr>
              <w:t xml:space="preserve">    https://github.com/ultralytics/ultralytics</w:t>
            </w:r>
          </w:p>
          <w:p w14:paraId="00D11E76" w14:textId="1E04A264" w:rsidR="003F0848" w:rsidRPr="003F0848" w:rsidRDefault="0037533C" w:rsidP="003F0848">
            <w:pPr>
              <w:rPr>
                <w:sz w:val="20"/>
              </w:rPr>
            </w:pPr>
            <w:r>
              <w:rPr>
                <w:sz w:val="20"/>
              </w:rPr>
              <w:t>2</w:t>
            </w:r>
            <w:r w:rsidR="003F0848" w:rsidRPr="003F0848">
              <w:rPr>
                <w:sz w:val="20"/>
              </w:rPr>
              <w:t>.  Redmon J., Divvala S., Girshick R., Farhadi A. (2016). You Only Look Once: Unified,</w:t>
            </w:r>
          </w:p>
          <w:p w14:paraId="5818D7C1" w14:textId="1206E0D4" w:rsidR="003F0848" w:rsidRPr="003F0848" w:rsidRDefault="003F0848" w:rsidP="0037533C">
            <w:pPr>
              <w:rPr>
                <w:sz w:val="20"/>
              </w:rPr>
            </w:pPr>
            <w:r w:rsidRPr="003F0848">
              <w:rPr>
                <w:sz w:val="20"/>
              </w:rPr>
              <w:t xml:space="preserve">    Real-Time Object Detection. CVPR. https://arxiv.org/abs/1506.02640</w:t>
            </w:r>
          </w:p>
          <w:p w14:paraId="4C19E85F" w14:textId="77777777" w:rsidR="003F0848" w:rsidRPr="003F0848" w:rsidRDefault="003F0848" w:rsidP="003F0848">
            <w:pPr>
              <w:rPr>
                <w:sz w:val="20"/>
              </w:rPr>
            </w:pPr>
            <w:r w:rsidRPr="003F0848">
              <w:rPr>
                <w:sz w:val="20"/>
              </w:rPr>
              <w:t>3.  Lin T.Y. et al. (2014). Microsoft COCO: Common Objects in Context. ECCV.</w:t>
            </w:r>
          </w:p>
          <w:p w14:paraId="6A1927AD" w14:textId="77777777" w:rsidR="00E60BBA" w:rsidRPr="003F0848" w:rsidRDefault="003F0848" w:rsidP="00E60BBA">
            <w:pPr>
              <w:rPr>
                <w:sz w:val="20"/>
              </w:rPr>
            </w:pPr>
            <w:r w:rsidRPr="003F0848">
              <w:rPr>
                <w:sz w:val="20"/>
              </w:rPr>
              <w:t xml:space="preserve">    https://cocodataset.org</w:t>
            </w:r>
          </w:p>
          <w:p w14:paraId="18F45583" w14:textId="6906DF82" w:rsidR="003F0848" w:rsidRPr="003F0848" w:rsidRDefault="00E60BBA" w:rsidP="003F0848">
            <w:pPr>
              <w:rPr>
                <w:sz w:val="20"/>
              </w:rPr>
            </w:pPr>
            <w:r>
              <w:rPr>
                <w:sz w:val="20"/>
              </w:rPr>
              <w:t>4</w:t>
            </w:r>
            <w:r w:rsidRPr="003F0848">
              <w:rPr>
                <w:sz w:val="20"/>
              </w:rPr>
              <w:t>.  OpenCV Documentation. https://opencv.org</w:t>
            </w:r>
          </w:p>
          <w:p w14:paraId="708143A0" w14:textId="2DB3677E" w:rsidR="003F0848" w:rsidRPr="003F0848" w:rsidRDefault="00E60BBA" w:rsidP="003F0848">
            <w:pPr>
              <w:rPr>
                <w:sz w:val="20"/>
              </w:rPr>
            </w:pPr>
            <w:r>
              <w:rPr>
                <w:sz w:val="20"/>
              </w:rPr>
              <w:t>5</w:t>
            </w:r>
            <w:r w:rsidR="003F0848" w:rsidRPr="003F0848">
              <w:rPr>
                <w:sz w:val="20"/>
              </w:rPr>
              <w:t>.  Gonzalez R.C. &amp; Woods R.E. (2018). Digital Image Processing (4th ed.). Pearson.</w:t>
            </w:r>
          </w:p>
          <w:p w14:paraId="33AA6B82" w14:textId="59B30270" w:rsidR="003F0848" w:rsidRPr="003F0848" w:rsidRDefault="00E60BBA" w:rsidP="00E60BBA">
            <w:pPr>
              <w:rPr>
                <w:sz w:val="20"/>
              </w:rPr>
            </w:pPr>
            <w:r>
              <w:rPr>
                <w:sz w:val="20"/>
              </w:rPr>
              <w:t>6</w:t>
            </w:r>
            <w:r w:rsidR="003F0848" w:rsidRPr="003F0848">
              <w:rPr>
                <w:sz w:val="20"/>
              </w:rPr>
              <w:t>.  Szeliski R. (2010). Computer Vision: Algorithms and Applications. Springer.</w:t>
            </w:r>
          </w:p>
          <w:p w14:paraId="2BEB2681" w14:textId="77777777" w:rsidR="003F0848" w:rsidRPr="003F0848" w:rsidRDefault="003F0848" w:rsidP="003F0848">
            <w:pPr>
              <w:rPr>
                <w:sz w:val="20"/>
              </w:rPr>
            </w:pPr>
            <w:r w:rsidRPr="003F0848">
              <w:rPr>
                <w:sz w:val="20"/>
              </w:rPr>
              <w:t>7.  Sandler M., Howard A., Zhu M., Zhmoginov A., Chen L.C. (2018). MobileNetV2:</w:t>
            </w:r>
          </w:p>
          <w:p w14:paraId="7730F941" w14:textId="77777777" w:rsidR="003F0848" w:rsidRPr="003F0848" w:rsidRDefault="003F0848" w:rsidP="003F0848">
            <w:pPr>
              <w:rPr>
                <w:sz w:val="20"/>
              </w:rPr>
            </w:pPr>
            <w:r w:rsidRPr="003F0848">
              <w:rPr>
                <w:sz w:val="20"/>
              </w:rPr>
              <w:t xml:space="preserve">    Inverted Residuals and Linear Bottlenecks. CVPR.</w:t>
            </w:r>
          </w:p>
          <w:p w14:paraId="2CD71D03" w14:textId="77777777" w:rsidR="003F0848" w:rsidRPr="003F0848" w:rsidRDefault="003F0848" w:rsidP="003F0848">
            <w:pPr>
              <w:rPr>
                <w:sz w:val="20"/>
              </w:rPr>
            </w:pPr>
            <w:r w:rsidRPr="003F0848">
              <w:rPr>
                <w:sz w:val="20"/>
              </w:rPr>
              <w:t>8.  Wen L. et al. (2015). UA-DETRAC: A New Benchmark and Protocol for</w:t>
            </w:r>
          </w:p>
          <w:p w14:paraId="5380D33B" w14:textId="77777777" w:rsidR="003F0848" w:rsidRPr="003F0848" w:rsidRDefault="003F0848" w:rsidP="003F0848">
            <w:pPr>
              <w:rPr>
                <w:sz w:val="20"/>
              </w:rPr>
            </w:pPr>
            <w:r w:rsidRPr="003F0848">
              <w:rPr>
                <w:sz w:val="20"/>
              </w:rPr>
              <w:t xml:space="preserve">    Multi-Object Detection and Tracking. arXiv:1511.04136.</w:t>
            </w:r>
          </w:p>
          <w:p w14:paraId="103461CB" w14:textId="77777777" w:rsidR="003F0848" w:rsidRPr="003F0848" w:rsidRDefault="003F0848" w:rsidP="003F0848">
            <w:pPr>
              <w:rPr>
                <w:sz w:val="20"/>
              </w:rPr>
            </w:pPr>
            <w:r w:rsidRPr="003F0848">
              <w:rPr>
                <w:sz w:val="20"/>
              </w:rPr>
              <w:t>9.  de Almeida P.R.L. et al. (2015). PKLot – A robust dataset for parking lot</w:t>
            </w:r>
          </w:p>
          <w:p w14:paraId="449856AD" w14:textId="77777777" w:rsidR="003F0848" w:rsidRPr="003F0848" w:rsidRDefault="003F0848" w:rsidP="003F0848">
            <w:pPr>
              <w:rPr>
                <w:sz w:val="20"/>
              </w:rPr>
            </w:pPr>
            <w:r w:rsidRPr="003F0848">
              <w:rPr>
                <w:sz w:val="20"/>
              </w:rPr>
              <w:t xml:space="preserve">    classification. Expert Systems with Applications, 42(11), 4937–4949.</w:t>
            </w:r>
          </w:p>
          <w:p w14:paraId="76EAD8BE" w14:textId="77777777" w:rsidR="00FD5CB9" w:rsidRPr="003F0848" w:rsidRDefault="003F0848" w:rsidP="00FD5CB9">
            <w:pPr>
              <w:rPr>
                <w:sz w:val="20"/>
              </w:rPr>
            </w:pPr>
            <w:r w:rsidRPr="003F0848">
              <w:rPr>
                <w:sz w:val="20"/>
              </w:rPr>
              <w:t>--- (metinde doğrudan atıf yapılmayan kaynaklar) ---</w:t>
            </w:r>
          </w:p>
          <w:p w14:paraId="2A89F965" w14:textId="61A067D5" w:rsidR="00FD5CB9" w:rsidRPr="003F0848" w:rsidRDefault="00FD5CB9" w:rsidP="00FD5CB9">
            <w:pPr>
              <w:rPr>
                <w:sz w:val="20"/>
              </w:rPr>
            </w:pPr>
            <w:r w:rsidRPr="003F0848">
              <w:rPr>
                <w:sz w:val="20"/>
              </w:rPr>
              <w:t>1</w:t>
            </w:r>
            <w:r>
              <w:rPr>
                <w:sz w:val="20"/>
              </w:rPr>
              <w:t>0</w:t>
            </w:r>
            <w:r w:rsidRPr="003F0848">
              <w:rPr>
                <w:sz w:val="20"/>
              </w:rPr>
              <w:t>. Bochkovskiy A., Wang C.Y., Liao H.Y.M. (2020). YOLOv4: Optimal Speed and</w:t>
            </w:r>
          </w:p>
          <w:p w14:paraId="234211F3" w14:textId="0A3161A6" w:rsidR="003F0848" w:rsidRPr="003F0848" w:rsidRDefault="00FD5CB9" w:rsidP="00FD5CB9">
            <w:pPr>
              <w:rPr>
                <w:sz w:val="20"/>
              </w:rPr>
            </w:pPr>
            <w:r w:rsidRPr="003F0848">
              <w:rPr>
                <w:sz w:val="20"/>
              </w:rPr>
              <w:t xml:space="preserve">    Accuracy of Object Detection. arXiv:2004.10934.</w:t>
            </w:r>
          </w:p>
          <w:p w14:paraId="38B76EB8" w14:textId="0F2D5C81" w:rsidR="00FD5CB9" w:rsidRDefault="003F0848" w:rsidP="00FD5CB9">
            <w:r w:rsidRPr="003F0848">
              <w:rPr>
                <w:sz w:val="20"/>
              </w:rPr>
              <w:t>1</w:t>
            </w:r>
            <w:r w:rsidR="00FD5CB9">
              <w:rPr>
                <w:sz w:val="20"/>
              </w:rPr>
              <w:t>1</w:t>
            </w:r>
            <w:r w:rsidRPr="003F0848">
              <w:rPr>
                <w:sz w:val="20"/>
              </w:rPr>
              <w:t>. PyTorch Documentation. https://pytorch.org</w:t>
            </w:r>
          </w:p>
          <w:p w14:paraId="219C7487" w14:textId="2FD0514A" w:rsidR="00D7216D" w:rsidRDefault="00D7216D" w:rsidP="003F0848"/>
        </w:tc>
      </w:tr>
      <w:tr w:rsidR="006D1D40" w:rsidRPr="006D1D40" w14:paraId="6E4A9232" w14:textId="77777777" w:rsidTr="001C28EC">
        <w:tc>
          <w:tcPr>
            <w:tcW w:w="1561" w:type="dxa"/>
          </w:tcPr>
          <w:p w14:paraId="4DCBE89F" w14:textId="77777777" w:rsidR="006D1D40" w:rsidRPr="006D1D40" w:rsidRDefault="006D1D40" w:rsidP="00024268">
            <w:pPr>
              <w:jc w:val="center"/>
              <w:rPr>
                <w:b/>
              </w:rPr>
            </w:pPr>
            <w:r w:rsidRPr="006D1D40">
              <w:rPr>
                <w:b/>
              </w:rPr>
              <w:lastRenderedPageBreak/>
              <w:t>Proje İş-Zaman Planı</w:t>
            </w:r>
          </w:p>
        </w:tc>
        <w:tc>
          <w:tcPr>
            <w:tcW w:w="8504" w:type="dxa"/>
            <w:gridSpan w:val="3"/>
            <w:vAlign w:val="center"/>
          </w:tcPr>
          <w:tbl>
            <w:tblPr>
              <w:tblStyle w:val="OrtaList2-Vurgu1"/>
              <w:tblW w:w="7685" w:type="dxa"/>
              <w:tblLook w:val="04A0" w:firstRow="1" w:lastRow="0" w:firstColumn="1" w:lastColumn="0" w:noHBand="0" w:noVBand="1"/>
            </w:tblPr>
            <w:tblGrid>
              <w:gridCol w:w="5572"/>
              <w:gridCol w:w="553"/>
              <w:gridCol w:w="470"/>
              <w:gridCol w:w="574"/>
              <w:gridCol w:w="516"/>
            </w:tblGrid>
            <w:tr w:rsidR="008A3CF9" w14:paraId="5E793210" w14:textId="77777777" w:rsidTr="008A3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25" w:type="pct"/>
                  <w:tcBorders>
                    <w:bottom w:val="single" w:sz="4" w:space="0" w:color="auto"/>
                    <w:right w:val="single" w:sz="4" w:space="0" w:color="auto"/>
                  </w:tcBorders>
                  <w:noWrap/>
                </w:tcPr>
                <w:p w14:paraId="22A80018" w14:textId="77777777" w:rsidR="008A3CF9" w:rsidRDefault="008A3CF9">
                  <w:pPr>
                    <w:rPr>
                      <w:rFonts w:asciiTheme="minorHAnsi" w:eastAsiaTheme="minorEastAsia" w:hAnsiTheme="minorHAnsi" w:cstheme="minorBidi"/>
                      <w:color w:val="auto"/>
                      <w:sz w:val="22"/>
                      <w:szCs w:val="22"/>
                    </w:rPr>
                  </w:pPr>
                </w:p>
              </w:tc>
              <w:tc>
                <w:tcPr>
                  <w:tcW w:w="360" w:type="pct"/>
                  <w:tcBorders>
                    <w:top w:val="single" w:sz="4" w:space="0" w:color="auto"/>
                    <w:left w:val="single" w:sz="4" w:space="0" w:color="auto"/>
                    <w:bottom w:val="single" w:sz="4" w:space="0" w:color="auto"/>
                    <w:right w:val="single" w:sz="4" w:space="0" w:color="auto"/>
                  </w:tcBorders>
                </w:tcPr>
                <w:p w14:paraId="262239E9" w14:textId="77777777" w:rsidR="008A3CF9" w:rsidRPr="00321C74" w:rsidRDefault="008A3CF9">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0"/>
                      <w:szCs w:val="20"/>
                    </w:rPr>
                  </w:pPr>
                  <w:r>
                    <w:rPr>
                      <w:rFonts w:asciiTheme="minorHAnsi" w:eastAsiaTheme="minorEastAsia" w:hAnsiTheme="minorHAnsi" w:cstheme="minorHAnsi"/>
                      <w:sz w:val="20"/>
                      <w:szCs w:val="20"/>
                    </w:rPr>
                    <w:t>Mar</w:t>
                  </w:r>
                </w:p>
              </w:tc>
              <w:tc>
                <w:tcPr>
                  <w:tcW w:w="306" w:type="pct"/>
                  <w:tcBorders>
                    <w:top w:val="single" w:sz="4" w:space="0" w:color="auto"/>
                    <w:left w:val="single" w:sz="4" w:space="0" w:color="auto"/>
                    <w:bottom w:val="single" w:sz="4" w:space="0" w:color="auto"/>
                    <w:right w:val="single" w:sz="4" w:space="0" w:color="auto"/>
                  </w:tcBorders>
                </w:tcPr>
                <w:p w14:paraId="0A146A5A" w14:textId="77777777" w:rsidR="008A3CF9" w:rsidRPr="00321C74" w:rsidRDefault="008A3CF9">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0"/>
                      <w:szCs w:val="20"/>
                    </w:rPr>
                  </w:pPr>
                  <w:r>
                    <w:rPr>
                      <w:rFonts w:asciiTheme="minorHAnsi" w:eastAsiaTheme="minorEastAsia" w:hAnsiTheme="minorHAnsi" w:cstheme="minorHAnsi"/>
                      <w:sz w:val="20"/>
                      <w:szCs w:val="20"/>
                    </w:rPr>
                    <w:t>Nis</w:t>
                  </w:r>
                </w:p>
              </w:tc>
              <w:tc>
                <w:tcPr>
                  <w:tcW w:w="373" w:type="pct"/>
                  <w:tcBorders>
                    <w:top w:val="single" w:sz="4" w:space="0" w:color="auto"/>
                    <w:left w:val="single" w:sz="4" w:space="0" w:color="auto"/>
                    <w:bottom w:val="single" w:sz="4" w:space="0" w:color="auto"/>
                    <w:right w:val="single" w:sz="4" w:space="0" w:color="auto"/>
                  </w:tcBorders>
                </w:tcPr>
                <w:p w14:paraId="4C40B5D8" w14:textId="77777777" w:rsidR="008A3CF9" w:rsidRPr="00321C74" w:rsidRDefault="008A3CF9">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0"/>
                      <w:szCs w:val="20"/>
                    </w:rPr>
                  </w:pPr>
                  <w:r>
                    <w:rPr>
                      <w:rFonts w:asciiTheme="minorHAnsi" w:eastAsiaTheme="minorEastAsia" w:hAnsiTheme="minorHAnsi" w:cstheme="minorHAnsi"/>
                      <w:sz w:val="20"/>
                      <w:szCs w:val="20"/>
                    </w:rPr>
                    <w:t>May</w:t>
                  </w:r>
                </w:p>
              </w:tc>
              <w:tc>
                <w:tcPr>
                  <w:tcW w:w="336" w:type="pct"/>
                  <w:tcBorders>
                    <w:top w:val="single" w:sz="4" w:space="0" w:color="auto"/>
                    <w:left w:val="single" w:sz="4" w:space="0" w:color="auto"/>
                    <w:bottom w:val="single" w:sz="4" w:space="0" w:color="auto"/>
                    <w:right w:val="single" w:sz="4" w:space="0" w:color="auto"/>
                  </w:tcBorders>
                </w:tcPr>
                <w:p w14:paraId="698CED51" w14:textId="77777777" w:rsidR="008A3CF9" w:rsidRPr="00321C74" w:rsidRDefault="008A3CF9">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0"/>
                      <w:szCs w:val="20"/>
                    </w:rPr>
                  </w:pPr>
                  <w:r>
                    <w:rPr>
                      <w:rFonts w:asciiTheme="minorHAnsi" w:eastAsiaTheme="minorEastAsia" w:hAnsiTheme="minorHAnsi" w:cstheme="minorHAnsi"/>
                      <w:sz w:val="20"/>
                      <w:szCs w:val="20"/>
                    </w:rPr>
                    <w:t>Haz</w:t>
                  </w:r>
                </w:p>
              </w:tc>
            </w:tr>
            <w:tr w:rsidR="008A3CF9" w14:paraId="3A9F6FE3" w14:textId="77777777" w:rsidTr="008A3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6A827065" w14:textId="17A129F0" w:rsidR="008A3CF9" w:rsidRPr="002200D1" w:rsidRDefault="008A3CF9">
                  <w:r>
                    <w:rPr>
                      <w:sz w:val="21"/>
                    </w:rPr>
                    <w:t>Literatür taraması, veri seti araştırması</w:t>
                  </w:r>
                </w:p>
              </w:tc>
              <w:tc>
                <w:tcPr>
                  <w:tcW w:w="360" w:type="pct"/>
                  <w:tcBorders>
                    <w:top w:val="single" w:sz="4" w:space="0" w:color="auto"/>
                    <w:left w:val="single" w:sz="4" w:space="0" w:color="auto"/>
                    <w:bottom w:val="single" w:sz="4" w:space="0" w:color="auto"/>
                    <w:right w:val="single" w:sz="4" w:space="0" w:color="auto"/>
                  </w:tcBorders>
                </w:tcPr>
                <w:p w14:paraId="45759775" w14:textId="26C9360B"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X</w:t>
                  </w:r>
                </w:p>
              </w:tc>
              <w:tc>
                <w:tcPr>
                  <w:tcW w:w="306" w:type="pct"/>
                  <w:tcBorders>
                    <w:top w:val="single" w:sz="4" w:space="0" w:color="auto"/>
                    <w:left w:val="single" w:sz="4" w:space="0" w:color="auto"/>
                    <w:bottom w:val="single" w:sz="4" w:space="0" w:color="auto"/>
                    <w:right w:val="single" w:sz="4" w:space="0" w:color="auto"/>
                  </w:tcBorders>
                </w:tcPr>
                <w:p w14:paraId="4B402C2F"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73" w:type="pct"/>
                  <w:tcBorders>
                    <w:top w:val="single" w:sz="4" w:space="0" w:color="auto"/>
                    <w:left w:val="single" w:sz="4" w:space="0" w:color="auto"/>
                    <w:bottom w:val="single" w:sz="4" w:space="0" w:color="auto"/>
                    <w:right w:val="single" w:sz="4" w:space="0" w:color="auto"/>
                  </w:tcBorders>
                </w:tcPr>
                <w:p w14:paraId="77EBE841"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36" w:type="pct"/>
                  <w:tcBorders>
                    <w:top w:val="single" w:sz="4" w:space="0" w:color="auto"/>
                    <w:left w:val="single" w:sz="4" w:space="0" w:color="auto"/>
                    <w:bottom w:val="single" w:sz="4" w:space="0" w:color="auto"/>
                    <w:right w:val="single" w:sz="4" w:space="0" w:color="auto"/>
                  </w:tcBorders>
                </w:tcPr>
                <w:p w14:paraId="3039F602"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8A3CF9" w14:paraId="2A1AF372" w14:textId="77777777" w:rsidTr="008A3CF9">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1194240B" w14:textId="7995950A" w:rsidR="008A3CF9" w:rsidRDefault="008A3CF9" w:rsidP="002200D1">
                  <w:pPr>
                    <w:tabs>
                      <w:tab w:val="center" w:pos="1695"/>
                    </w:tabs>
                    <w:rPr>
                      <w:rFonts w:asciiTheme="minorHAnsi" w:eastAsiaTheme="minorEastAsia" w:hAnsiTheme="minorHAnsi" w:cstheme="minorBidi"/>
                      <w:color w:val="auto"/>
                    </w:rPr>
                  </w:pPr>
                  <w:r>
                    <w:rPr>
                      <w:sz w:val="21"/>
                    </w:rPr>
                    <w:t>Veri setinin derlenmesi, etiketlenmesi ve ön işleme</w:t>
                  </w:r>
                </w:p>
              </w:tc>
              <w:tc>
                <w:tcPr>
                  <w:tcW w:w="360" w:type="pct"/>
                  <w:tcBorders>
                    <w:top w:val="single" w:sz="4" w:space="0" w:color="auto"/>
                    <w:left w:val="single" w:sz="4" w:space="0" w:color="auto"/>
                    <w:bottom w:val="single" w:sz="4" w:space="0" w:color="auto"/>
                    <w:right w:val="single" w:sz="4" w:space="0" w:color="auto"/>
                  </w:tcBorders>
                </w:tcPr>
                <w:p w14:paraId="778E1D43" w14:textId="2CB31384" w:rsidR="008A3CF9" w:rsidRDefault="00B46BE8">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w:t>
                  </w:r>
                </w:p>
              </w:tc>
              <w:tc>
                <w:tcPr>
                  <w:tcW w:w="306" w:type="pct"/>
                  <w:tcBorders>
                    <w:top w:val="single" w:sz="4" w:space="0" w:color="auto"/>
                    <w:left w:val="single" w:sz="4" w:space="0" w:color="auto"/>
                    <w:bottom w:val="single" w:sz="4" w:space="0" w:color="auto"/>
                    <w:right w:val="single" w:sz="4" w:space="0" w:color="auto"/>
                  </w:tcBorders>
                </w:tcPr>
                <w:p w14:paraId="22058F33" w14:textId="2903DD81" w:rsidR="008A3CF9" w:rsidRDefault="00B46BE8">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w:t>
                  </w:r>
                </w:p>
              </w:tc>
              <w:tc>
                <w:tcPr>
                  <w:tcW w:w="373" w:type="pct"/>
                  <w:tcBorders>
                    <w:top w:val="single" w:sz="4" w:space="0" w:color="auto"/>
                    <w:left w:val="single" w:sz="4" w:space="0" w:color="auto"/>
                    <w:bottom w:val="single" w:sz="4" w:space="0" w:color="auto"/>
                    <w:right w:val="single" w:sz="4" w:space="0" w:color="auto"/>
                  </w:tcBorders>
                </w:tcPr>
                <w:p w14:paraId="4A5354BE" w14:textId="77777777"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36" w:type="pct"/>
                  <w:tcBorders>
                    <w:top w:val="single" w:sz="4" w:space="0" w:color="auto"/>
                    <w:left w:val="single" w:sz="4" w:space="0" w:color="auto"/>
                    <w:bottom w:val="single" w:sz="4" w:space="0" w:color="auto"/>
                    <w:right w:val="single" w:sz="4" w:space="0" w:color="auto"/>
                  </w:tcBorders>
                </w:tcPr>
                <w:p w14:paraId="79E6E638" w14:textId="77777777"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8A3CF9" w14:paraId="62675D22" w14:textId="77777777" w:rsidTr="008A3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66FA350D" w14:textId="4AB2C503" w:rsidR="008A3CF9" w:rsidRDefault="008A3CF9">
                  <w:pPr>
                    <w:rPr>
                      <w:rFonts w:asciiTheme="minorHAnsi" w:eastAsiaTheme="minorEastAsia" w:hAnsiTheme="minorHAnsi" w:cstheme="minorBidi"/>
                      <w:color w:val="auto"/>
                    </w:rPr>
                  </w:pPr>
                  <w:r>
                    <w:rPr>
                      <w:sz w:val="21"/>
                    </w:rPr>
                    <w:t>YOLOv8 modeli konfigürasyonu, transfer learning ve fine-tuning</w:t>
                  </w:r>
                </w:p>
              </w:tc>
              <w:tc>
                <w:tcPr>
                  <w:tcW w:w="360" w:type="pct"/>
                  <w:tcBorders>
                    <w:top w:val="single" w:sz="4" w:space="0" w:color="auto"/>
                    <w:left w:val="single" w:sz="4" w:space="0" w:color="auto"/>
                    <w:bottom w:val="single" w:sz="4" w:space="0" w:color="auto"/>
                    <w:right w:val="single" w:sz="4" w:space="0" w:color="auto"/>
                  </w:tcBorders>
                </w:tcPr>
                <w:p w14:paraId="50D02245" w14:textId="1AE39E26"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06" w:type="pct"/>
                  <w:tcBorders>
                    <w:top w:val="single" w:sz="4" w:space="0" w:color="auto"/>
                    <w:left w:val="single" w:sz="4" w:space="0" w:color="auto"/>
                    <w:bottom w:val="single" w:sz="4" w:space="0" w:color="auto"/>
                    <w:right w:val="single" w:sz="4" w:space="0" w:color="auto"/>
                  </w:tcBorders>
                </w:tcPr>
                <w:p w14:paraId="5BBFA0B5" w14:textId="0F4D1321"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X</w:t>
                  </w:r>
                </w:p>
              </w:tc>
              <w:tc>
                <w:tcPr>
                  <w:tcW w:w="373" w:type="pct"/>
                  <w:tcBorders>
                    <w:top w:val="single" w:sz="4" w:space="0" w:color="auto"/>
                    <w:left w:val="single" w:sz="4" w:space="0" w:color="auto"/>
                    <w:bottom w:val="single" w:sz="4" w:space="0" w:color="auto"/>
                    <w:right w:val="single" w:sz="4" w:space="0" w:color="auto"/>
                  </w:tcBorders>
                </w:tcPr>
                <w:p w14:paraId="61853251"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36" w:type="pct"/>
                  <w:tcBorders>
                    <w:top w:val="single" w:sz="4" w:space="0" w:color="auto"/>
                    <w:left w:val="single" w:sz="4" w:space="0" w:color="auto"/>
                    <w:bottom w:val="single" w:sz="4" w:space="0" w:color="auto"/>
                    <w:right w:val="single" w:sz="4" w:space="0" w:color="auto"/>
                  </w:tcBorders>
                </w:tcPr>
                <w:p w14:paraId="4DE84336"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8A3CF9" w14:paraId="1D48DCA4" w14:textId="77777777" w:rsidTr="008A3CF9">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326CDE7C" w14:textId="36015319" w:rsidR="008A3CF9" w:rsidRDefault="008A3CF9">
                  <w:pPr>
                    <w:rPr>
                      <w:rFonts w:asciiTheme="minorHAnsi" w:eastAsiaTheme="minorEastAsia" w:hAnsiTheme="minorHAnsi" w:cstheme="minorBidi"/>
                      <w:color w:val="auto"/>
                    </w:rPr>
                  </w:pPr>
                  <w:r>
                    <w:rPr>
                      <w:sz w:val="21"/>
                    </w:rPr>
                    <w:t>Park alanı analiz modülü geliştirilmesi</w:t>
                  </w:r>
                </w:p>
              </w:tc>
              <w:tc>
                <w:tcPr>
                  <w:tcW w:w="360" w:type="pct"/>
                  <w:tcBorders>
                    <w:top w:val="single" w:sz="4" w:space="0" w:color="auto"/>
                    <w:left w:val="single" w:sz="4" w:space="0" w:color="auto"/>
                    <w:bottom w:val="single" w:sz="4" w:space="0" w:color="auto"/>
                    <w:right w:val="single" w:sz="4" w:space="0" w:color="auto"/>
                  </w:tcBorders>
                </w:tcPr>
                <w:p w14:paraId="30316886" w14:textId="2936E462"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06" w:type="pct"/>
                  <w:tcBorders>
                    <w:top w:val="single" w:sz="4" w:space="0" w:color="auto"/>
                    <w:left w:val="single" w:sz="4" w:space="0" w:color="auto"/>
                    <w:bottom w:val="single" w:sz="4" w:space="0" w:color="auto"/>
                    <w:right w:val="single" w:sz="4" w:space="0" w:color="auto"/>
                  </w:tcBorders>
                </w:tcPr>
                <w:p w14:paraId="7283A1FC" w14:textId="4FE3F660"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w:t>
                  </w:r>
                </w:p>
              </w:tc>
              <w:tc>
                <w:tcPr>
                  <w:tcW w:w="373" w:type="pct"/>
                  <w:tcBorders>
                    <w:top w:val="single" w:sz="4" w:space="0" w:color="auto"/>
                    <w:left w:val="single" w:sz="4" w:space="0" w:color="auto"/>
                    <w:bottom w:val="single" w:sz="4" w:space="0" w:color="auto"/>
                    <w:right w:val="single" w:sz="4" w:space="0" w:color="auto"/>
                  </w:tcBorders>
                </w:tcPr>
                <w:p w14:paraId="3EEA416D" w14:textId="39E44F81"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w:t>
                  </w:r>
                </w:p>
              </w:tc>
              <w:tc>
                <w:tcPr>
                  <w:tcW w:w="336" w:type="pct"/>
                  <w:tcBorders>
                    <w:top w:val="single" w:sz="4" w:space="0" w:color="auto"/>
                    <w:left w:val="single" w:sz="4" w:space="0" w:color="auto"/>
                    <w:bottom w:val="single" w:sz="4" w:space="0" w:color="auto"/>
                    <w:right w:val="single" w:sz="4" w:space="0" w:color="auto"/>
                  </w:tcBorders>
                </w:tcPr>
                <w:p w14:paraId="3BDCB642" w14:textId="77777777"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8A3CF9" w14:paraId="7691B746" w14:textId="77777777" w:rsidTr="008A3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0F45512E" w14:textId="47E891E3" w:rsidR="008A3CF9" w:rsidRPr="002200D1" w:rsidRDefault="008A3CF9">
                  <w:r>
                    <w:rPr>
                      <w:sz w:val="21"/>
                    </w:rPr>
                    <w:t>Karar mekanizması ve CNN sınıflandırıcının entegrasyonu</w:t>
                  </w:r>
                </w:p>
              </w:tc>
              <w:tc>
                <w:tcPr>
                  <w:tcW w:w="360" w:type="pct"/>
                  <w:tcBorders>
                    <w:top w:val="single" w:sz="4" w:space="0" w:color="auto"/>
                    <w:left w:val="single" w:sz="4" w:space="0" w:color="auto"/>
                    <w:bottom w:val="single" w:sz="4" w:space="0" w:color="auto"/>
                    <w:right w:val="single" w:sz="4" w:space="0" w:color="auto"/>
                  </w:tcBorders>
                </w:tcPr>
                <w:p w14:paraId="497EDCCC"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06" w:type="pct"/>
                  <w:tcBorders>
                    <w:top w:val="single" w:sz="4" w:space="0" w:color="auto"/>
                    <w:left w:val="single" w:sz="4" w:space="0" w:color="auto"/>
                    <w:bottom w:val="single" w:sz="4" w:space="0" w:color="auto"/>
                    <w:right w:val="single" w:sz="4" w:space="0" w:color="auto"/>
                  </w:tcBorders>
                </w:tcPr>
                <w:p w14:paraId="22E96237" w14:textId="5BE5E1CD"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X</w:t>
                  </w:r>
                </w:p>
              </w:tc>
              <w:tc>
                <w:tcPr>
                  <w:tcW w:w="373" w:type="pct"/>
                  <w:tcBorders>
                    <w:top w:val="single" w:sz="4" w:space="0" w:color="auto"/>
                    <w:left w:val="single" w:sz="4" w:space="0" w:color="auto"/>
                    <w:bottom w:val="single" w:sz="4" w:space="0" w:color="auto"/>
                    <w:right w:val="single" w:sz="4" w:space="0" w:color="auto"/>
                  </w:tcBorders>
                </w:tcPr>
                <w:p w14:paraId="6E69A53B" w14:textId="1D0ECD4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X</w:t>
                  </w:r>
                </w:p>
              </w:tc>
              <w:tc>
                <w:tcPr>
                  <w:tcW w:w="336" w:type="pct"/>
                  <w:tcBorders>
                    <w:top w:val="single" w:sz="4" w:space="0" w:color="auto"/>
                    <w:left w:val="single" w:sz="4" w:space="0" w:color="auto"/>
                    <w:bottom w:val="single" w:sz="4" w:space="0" w:color="auto"/>
                    <w:right w:val="single" w:sz="4" w:space="0" w:color="auto"/>
                  </w:tcBorders>
                </w:tcPr>
                <w:p w14:paraId="65F4ACB0"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8A3CF9" w14:paraId="3C7A8714" w14:textId="77777777" w:rsidTr="008A3CF9">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5738BFE3" w14:textId="148400EA" w:rsidR="008A3CF9" w:rsidRPr="002200D1" w:rsidRDefault="008A3CF9">
                  <w:r>
                    <w:rPr>
                      <w:sz w:val="21"/>
                    </w:rPr>
                    <w:t>Model eğitimi, test ve performans değerlendirmesi</w:t>
                  </w:r>
                </w:p>
              </w:tc>
              <w:tc>
                <w:tcPr>
                  <w:tcW w:w="360" w:type="pct"/>
                  <w:tcBorders>
                    <w:top w:val="single" w:sz="4" w:space="0" w:color="auto"/>
                    <w:left w:val="single" w:sz="4" w:space="0" w:color="auto"/>
                    <w:bottom w:val="single" w:sz="4" w:space="0" w:color="auto"/>
                    <w:right w:val="single" w:sz="4" w:space="0" w:color="auto"/>
                  </w:tcBorders>
                </w:tcPr>
                <w:p w14:paraId="0316035E" w14:textId="77777777"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06" w:type="pct"/>
                  <w:tcBorders>
                    <w:top w:val="single" w:sz="4" w:space="0" w:color="auto"/>
                    <w:left w:val="single" w:sz="4" w:space="0" w:color="auto"/>
                    <w:bottom w:val="single" w:sz="4" w:space="0" w:color="auto"/>
                    <w:right w:val="single" w:sz="4" w:space="0" w:color="auto"/>
                  </w:tcBorders>
                </w:tcPr>
                <w:p w14:paraId="7E8BDAC7" w14:textId="77777777"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73" w:type="pct"/>
                  <w:tcBorders>
                    <w:top w:val="single" w:sz="4" w:space="0" w:color="auto"/>
                    <w:left w:val="single" w:sz="4" w:space="0" w:color="auto"/>
                    <w:bottom w:val="single" w:sz="4" w:space="0" w:color="auto"/>
                    <w:right w:val="single" w:sz="4" w:space="0" w:color="auto"/>
                  </w:tcBorders>
                </w:tcPr>
                <w:p w14:paraId="5654F5E3" w14:textId="0225C816"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w:t>
                  </w:r>
                </w:p>
              </w:tc>
              <w:tc>
                <w:tcPr>
                  <w:tcW w:w="336" w:type="pct"/>
                  <w:tcBorders>
                    <w:top w:val="single" w:sz="4" w:space="0" w:color="auto"/>
                    <w:left w:val="single" w:sz="4" w:space="0" w:color="auto"/>
                    <w:bottom w:val="single" w:sz="4" w:space="0" w:color="auto"/>
                    <w:right w:val="single" w:sz="4" w:space="0" w:color="auto"/>
                  </w:tcBorders>
                </w:tcPr>
                <w:p w14:paraId="1469DE1C" w14:textId="7E79ADD5" w:rsidR="008A3CF9" w:rsidRDefault="008A3CF9">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w:t>
                  </w:r>
                </w:p>
              </w:tc>
            </w:tr>
            <w:tr w:rsidR="008A3CF9" w14:paraId="3333EAFB" w14:textId="77777777" w:rsidTr="008A3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5" w:type="pct"/>
                  <w:tcBorders>
                    <w:top w:val="single" w:sz="4" w:space="0" w:color="auto"/>
                    <w:left w:val="single" w:sz="4" w:space="0" w:color="auto"/>
                    <w:bottom w:val="single" w:sz="4" w:space="0" w:color="auto"/>
                    <w:right w:val="single" w:sz="4" w:space="0" w:color="auto"/>
                  </w:tcBorders>
                  <w:noWrap/>
                </w:tcPr>
                <w:p w14:paraId="664F4C48" w14:textId="08C1305A" w:rsidR="008A3CF9" w:rsidRPr="002200D1" w:rsidRDefault="008A3CF9">
                  <w:r>
                    <w:rPr>
                      <w:sz w:val="21"/>
                    </w:rPr>
                    <w:t>Simülasyon ortamında doğrulama ve hata analizi</w:t>
                  </w:r>
                </w:p>
              </w:tc>
              <w:tc>
                <w:tcPr>
                  <w:tcW w:w="360" w:type="pct"/>
                  <w:tcBorders>
                    <w:top w:val="single" w:sz="4" w:space="0" w:color="auto"/>
                    <w:left w:val="single" w:sz="4" w:space="0" w:color="auto"/>
                    <w:bottom w:val="single" w:sz="4" w:space="0" w:color="auto"/>
                    <w:right w:val="single" w:sz="4" w:space="0" w:color="auto"/>
                  </w:tcBorders>
                </w:tcPr>
                <w:p w14:paraId="5EA17C9C"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06" w:type="pct"/>
                  <w:tcBorders>
                    <w:top w:val="single" w:sz="4" w:space="0" w:color="auto"/>
                    <w:left w:val="single" w:sz="4" w:space="0" w:color="auto"/>
                    <w:bottom w:val="single" w:sz="4" w:space="0" w:color="auto"/>
                    <w:right w:val="single" w:sz="4" w:space="0" w:color="auto"/>
                  </w:tcBorders>
                </w:tcPr>
                <w:p w14:paraId="74364336"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73" w:type="pct"/>
                  <w:tcBorders>
                    <w:top w:val="single" w:sz="4" w:space="0" w:color="auto"/>
                    <w:left w:val="single" w:sz="4" w:space="0" w:color="auto"/>
                    <w:bottom w:val="single" w:sz="4" w:space="0" w:color="auto"/>
                    <w:right w:val="single" w:sz="4" w:space="0" w:color="auto"/>
                  </w:tcBorders>
                </w:tcPr>
                <w:p w14:paraId="60BD66F3" w14:textId="77777777"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336" w:type="pct"/>
                  <w:tcBorders>
                    <w:top w:val="single" w:sz="4" w:space="0" w:color="auto"/>
                    <w:left w:val="single" w:sz="4" w:space="0" w:color="auto"/>
                    <w:bottom w:val="single" w:sz="4" w:space="0" w:color="auto"/>
                    <w:right w:val="single" w:sz="4" w:space="0" w:color="auto"/>
                  </w:tcBorders>
                </w:tcPr>
                <w:p w14:paraId="5D236DB0" w14:textId="54CE1C70" w:rsidR="008A3CF9" w:rsidRDefault="008A3CF9">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X</w:t>
                  </w:r>
                </w:p>
              </w:tc>
            </w:tr>
          </w:tbl>
          <w:p w14:paraId="19A872D8" w14:textId="562ADEC6" w:rsidR="00D7216D" w:rsidRDefault="00D7216D" w:rsidP="002200D1"/>
        </w:tc>
      </w:tr>
    </w:tbl>
    <w:p w14:paraId="3DD77E2D" w14:textId="77777777" w:rsidR="00024268" w:rsidRDefault="00024268" w:rsidP="00024268">
      <w:pPr>
        <w:jc w:val="center"/>
        <w:rPr>
          <w:sz w:val="24"/>
        </w:rPr>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60"/>
        <w:gridCol w:w="1276"/>
        <w:gridCol w:w="7229"/>
      </w:tblGrid>
      <w:tr w:rsidR="00DA204C" w:rsidRPr="00321C74" w14:paraId="753459A3" w14:textId="77777777" w:rsidTr="00DA204C">
        <w:trPr>
          <w:trHeight w:val="1260"/>
        </w:trPr>
        <w:tc>
          <w:tcPr>
            <w:tcW w:w="1560" w:type="dxa"/>
            <w:vAlign w:val="center"/>
          </w:tcPr>
          <w:p w14:paraId="0F10617D" w14:textId="77777777" w:rsidR="00DA204C" w:rsidRPr="00321C74" w:rsidRDefault="00DA204C" w:rsidP="00321C74">
            <w:pPr>
              <w:jc w:val="center"/>
              <w:rPr>
                <w:rFonts w:cstheme="minorHAnsi"/>
                <w:b/>
              </w:rPr>
            </w:pPr>
            <w:r w:rsidRPr="00321C74">
              <w:rPr>
                <w:rFonts w:cstheme="minorHAnsi"/>
                <w:b/>
              </w:rPr>
              <w:t>SONUÇ</w:t>
            </w:r>
          </w:p>
        </w:tc>
        <w:tc>
          <w:tcPr>
            <w:tcW w:w="1276" w:type="dxa"/>
          </w:tcPr>
          <w:p w14:paraId="0278A36C" w14:textId="77777777" w:rsidR="00DA204C" w:rsidRDefault="0090046D" w:rsidP="00DA204C">
            <w:pPr>
              <w:spacing w:before="240" w:after="0" w:line="240" w:lineRule="auto"/>
              <w:rPr>
                <w:rFonts w:cstheme="minorHAnsi"/>
              </w:rPr>
            </w:pPr>
            <w:r>
              <w:rPr>
                <w:rFonts w:cstheme="minorHAnsi"/>
                <w:noProof/>
                <w:lang w:eastAsia="tr-TR"/>
              </w:rPr>
              <mc:AlternateContent>
                <mc:Choice Requires="wps">
                  <w:drawing>
                    <wp:anchor distT="0" distB="0" distL="114300" distR="114300" simplePos="0" relativeHeight="251658240" behindDoc="0" locked="0" layoutInCell="1" allowOverlap="1" wp14:anchorId="15E1666C" wp14:editId="745B360F">
                      <wp:simplePos x="0" y="0"/>
                      <wp:positionH relativeFrom="column">
                        <wp:posOffset>444500</wp:posOffset>
                      </wp:positionH>
                      <wp:positionV relativeFrom="paragraph">
                        <wp:posOffset>306705</wp:posOffset>
                      </wp:positionV>
                      <wp:extent cx="200025" cy="200025"/>
                      <wp:effectExtent l="0" t="0" r="28575" b="28575"/>
                      <wp:wrapNone/>
                      <wp:docPr id="2" name="Dikdörtge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E4A520" id="Dikdörtgen 2" o:spid="_x0000_s1026" style="position:absolute;margin-left:35pt;margin-top:24.15pt;width:15.75pt;height:1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" filled="f" strokecolor="black [3213]" strokeweight="1pt">
                      <v:path arrowok="t"/>
                    </v:rect>
                  </w:pict>
                </mc:Fallback>
              </mc:AlternateContent>
            </w:r>
          </w:p>
          <w:p w14:paraId="692223C0" w14:textId="77777777" w:rsidR="00DA204C" w:rsidRPr="00DA204C" w:rsidRDefault="0090046D" w:rsidP="00DA204C">
            <w:pPr>
              <w:spacing w:after="0" w:line="480" w:lineRule="auto"/>
              <w:rPr>
                <w:rFonts w:cstheme="minorHAnsi"/>
                <w:b/>
              </w:rPr>
            </w:pPr>
            <w:r>
              <w:rPr>
                <w:rFonts w:cstheme="minorHAnsi"/>
                <w:b/>
                <w:noProof/>
                <w:lang w:eastAsia="tr-TR"/>
              </w:rPr>
              <mc:AlternateContent>
                <mc:Choice Requires="wps">
                  <w:drawing>
                    <wp:anchor distT="0" distB="0" distL="114300" distR="114300" simplePos="0" relativeHeight="251658241" behindDoc="0" locked="0" layoutInCell="1" allowOverlap="1" wp14:anchorId="322C8089" wp14:editId="525A4FC3">
                      <wp:simplePos x="0" y="0"/>
                      <wp:positionH relativeFrom="column">
                        <wp:posOffset>444500</wp:posOffset>
                      </wp:positionH>
                      <wp:positionV relativeFrom="paragraph">
                        <wp:posOffset>337820</wp:posOffset>
                      </wp:positionV>
                      <wp:extent cx="200025" cy="200025"/>
                      <wp:effectExtent l="0" t="0" r="28575" b="28575"/>
                      <wp:wrapNone/>
                      <wp:docPr id="3"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AFF23A" id="Dikdörtgen 3" o:spid="_x0000_s1026" style="position:absolute;margin-left:35pt;margin-top:26.6pt;width:15.75pt;height:15.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" filled="f" strokecolor="black [3213]" strokeweight="1pt">
                      <v:path arrowok="t"/>
                    </v:rect>
                  </w:pict>
                </mc:Fallback>
              </mc:AlternateContent>
            </w:r>
            <w:r w:rsidR="00DA204C" w:rsidRPr="00DA204C">
              <w:rPr>
                <w:rFonts w:cstheme="minorHAnsi"/>
                <w:b/>
              </w:rPr>
              <w:t xml:space="preserve">KABUL </w:t>
            </w:r>
          </w:p>
          <w:p w14:paraId="5DC25B76" w14:textId="77777777" w:rsidR="00DA204C" w:rsidRPr="00DA204C" w:rsidRDefault="00DA204C" w:rsidP="00DA204C">
            <w:pPr>
              <w:spacing w:after="0" w:line="480" w:lineRule="auto"/>
              <w:rPr>
                <w:rFonts w:cstheme="minorHAnsi"/>
                <w:b/>
              </w:rPr>
            </w:pPr>
            <w:r w:rsidRPr="00DA204C">
              <w:rPr>
                <w:rFonts w:cstheme="minorHAnsi"/>
                <w:b/>
              </w:rPr>
              <w:t>RED</w:t>
            </w:r>
          </w:p>
        </w:tc>
        <w:tc>
          <w:tcPr>
            <w:tcW w:w="7229" w:type="dxa"/>
          </w:tcPr>
          <w:p w14:paraId="043B9F21" w14:textId="77777777" w:rsidR="00DA204C" w:rsidRDefault="00DA204C" w:rsidP="00DA204C">
            <w:pPr>
              <w:spacing w:after="0" w:line="240" w:lineRule="auto"/>
              <w:rPr>
                <w:rFonts w:cstheme="minorHAnsi"/>
                <w:b/>
              </w:rPr>
            </w:pPr>
            <w:r w:rsidRPr="00DA204C">
              <w:rPr>
                <w:rFonts w:cstheme="minorHAnsi"/>
                <w:b/>
              </w:rPr>
              <w:t>Açıklama:</w:t>
            </w:r>
            <w:r w:rsidRPr="00DA204C">
              <w:rPr>
                <w:rFonts w:cstheme="minorHAnsi"/>
                <w:b/>
              </w:rPr>
              <w:tab/>
            </w:r>
          </w:p>
          <w:p w14:paraId="7E545F9E" w14:textId="77777777" w:rsidR="00DA204C" w:rsidRDefault="00DA204C" w:rsidP="00DA204C">
            <w:pPr>
              <w:spacing w:after="0" w:line="240" w:lineRule="auto"/>
              <w:rPr>
                <w:rFonts w:cstheme="minorHAnsi"/>
                <w:b/>
              </w:rPr>
            </w:pPr>
          </w:p>
          <w:p w14:paraId="05E53E2B" w14:textId="77777777" w:rsidR="00DA204C" w:rsidRDefault="00DA204C" w:rsidP="00DA204C">
            <w:pPr>
              <w:spacing w:after="0" w:line="240" w:lineRule="auto"/>
              <w:rPr>
                <w:rFonts w:cstheme="minorHAnsi"/>
                <w:b/>
              </w:rPr>
            </w:pPr>
          </w:p>
          <w:p w14:paraId="468E9E36" w14:textId="77777777" w:rsidR="00DA204C" w:rsidRDefault="00DA204C" w:rsidP="00DA204C">
            <w:pPr>
              <w:spacing w:after="0" w:line="240" w:lineRule="auto"/>
              <w:rPr>
                <w:rFonts w:cstheme="minorHAnsi"/>
                <w:b/>
              </w:rPr>
            </w:pPr>
          </w:p>
          <w:p w14:paraId="685845FF" w14:textId="77777777" w:rsidR="00DA204C" w:rsidRDefault="00DA204C" w:rsidP="00DA204C">
            <w:pPr>
              <w:spacing w:after="0" w:line="240" w:lineRule="auto"/>
              <w:rPr>
                <w:rFonts w:cstheme="minorHAnsi"/>
                <w:b/>
              </w:rPr>
            </w:pPr>
          </w:p>
          <w:p w14:paraId="1D823350" w14:textId="77777777" w:rsidR="00DA204C" w:rsidRDefault="00DA204C" w:rsidP="00DA204C">
            <w:pPr>
              <w:spacing w:after="0" w:line="240" w:lineRule="auto"/>
              <w:rPr>
                <w:rFonts w:cstheme="minorHAnsi"/>
                <w:b/>
              </w:rPr>
            </w:pPr>
          </w:p>
          <w:p w14:paraId="26F73837" w14:textId="77777777" w:rsidR="00DA204C" w:rsidRPr="00DA204C" w:rsidRDefault="00DA204C" w:rsidP="00DA204C">
            <w:pPr>
              <w:spacing w:after="0" w:line="240" w:lineRule="auto"/>
              <w:rPr>
                <w:rFonts w:cstheme="minorHAnsi"/>
                <w:b/>
              </w:rPr>
            </w:pPr>
            <w:r w:rsidRPr="00DA204C">
              <w:rPr>
                <w:rFonts w:cstheme="minorHAnsi"/>
                <w:b/>
              </w:rPr>
              <w:tab/>
            </w:r>
          </w:p>
        </w:tc>
      </w:tr>
    </w:tbl>
    <w:tbl>
      <w:tblPr>
        <w:tblStyle w:val="TabloKlavuzu"/>
        <w:tblW w:w="10065" w:type="dxa"/>
        <w:tblInd w:w="-431" w:type="dxa"/>
        <w:tblLook w:val="04A0" w:firstRow="1" w:lastRow="0" w:firstColumn="1" w:lastColumn="0" w:noHBand="0" w:noVBand="1"/>
      </w:tblPr>
      <w:tblGrid>
        <w:gridCol w:w="1561"/>
        <w:gridCol w:w="4252"/>
        <w:gridCol w:w="4252"/>
      </w:tblGrid>
      <w:tr w:rsidR="00DA204C" w:rsidRPr="006D1D40" w14:paraId="72636068" w14:textId="77777777" w:rsidTr="00DA204C">
        <w:trPr>
          <w:trHeight w:val="917"/>
        </w:trPr>
        <w:tc>
          <w:tcPr>
            <w:tcW w:w="1561" w:type="dxa"/>
            <w:vAlign w:val="center"/>
          </w:tcPr>
          <w:p w14:paraId="745FC33D" w14:textId="77777777" w:rsidR="00DA204C" w:rsidRPr="006D1D40" w:rsidRDefault="00DA204C" w:rsidP="00DA204C">
            <w:pPr>
              <w:jc w:val="center"/>
              <w:rPr>
                <w:b/>
              </w:rPr>
            </w:pPr>
            <w:r>
              <w:rPr>
                <w:b/>
              </w:rPr>
              <w:t>Proje Danışmanı</w:t>
            </w:r>
          </w:p>
        </w:tc>
        <w:tc>
          <w:tcPr>
            <w:tcW w:w="4252" w:type="dxa"/>
            <w:vAlign w:val="center"/>
          </w:tcPr>
          <w:p w14:paraId="18D1F346" w14:textId="77777777" w:rsidR="00DA204C" w:rsidRPr="006D1D40" w:rsidRDefault="00DA204C" w:rsidP="00DA204C">
            <w:pPr>
              <w:jc w:val="center"/>
            </w:pPr>
            <w:r>
              <w:rPr>
                <w:b/>
              </w:rPr>
              <w:t>Prof. Dr. Selçuk KAVUT</w:t>
            </w:r>
          </w:p>
        </w:tc>
        <w:tc>
          <w:tcPr>
            <w:tcW w:w="4252" w:type="dxa"/>
          </w:tcPr>
          <w:p w14:paraId="496E7E80" w14:textId="77777777" w:rsidR="00DA204C" w:rsidRDefault="00DA204C" w:rsidP="00B418C7">
            <w:pPr>
              <w:jc w:val="center"/>
            </w:pPr>
          </w:p>
          <w:p w14:paraId="2EF7C593" w14:textId="77777777" w:rsidR="00DA204C" w:rsidRPr="006D1D40" w:rsidRDefault="00DA204C" w:rsidP="00B418C7">
            <w:pPr>
              <w:jc w:val="center"/>
            </w:pPr>
            <w:r w:rsidRPr="00DA204C">
              <w:rPr>
                <w:color w:val="D9D9D9" w:themeColor="background1" w:themeShade="D9"/>
                <w:sz w:val="28"/>
              </w:rPr>
              <w:t>İmza</w:t>
            </w:r>
          </w:p>
        </w:tc>
      </w:tr>
    </w:tbl>
    <w:p w14:paraId="697664F9" w14:textId="77777777" w:rsidR="00321C74" w:rsidRPr="00DA204C" w:rsidRDefault="00321C74" w:rsidP="00447744">
      <w:pPr>
        <w:jc w:val="center"/>
        <w:rPr>
          <w:i/>
          <w:sz w:val="24"/>
        </w:rPr>
      </w:pPr>
    </w:p>
    <w:sectPr w:rsidR="00321C74" w:rsidRPr="00DA204C" w:rsidSect="00DA204C">
      <w:pgSz w:w="11906" w:h="16838"/>
      <w:pgMar w:top="56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263F"/>
    <w:multiLevelType w:val="multilevel"/>
    <w:tmpl w:val="DA0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C69EF"/>
    <w:multiLevelType w:val="hybridMultilevel"/>
    <w:tmpl w:val="9286AB8A"/>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97E7E72"/>
    <w:multiLevelType w:val="multilevel"/>
    <w:tmpl w:val="591E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E2C7D"/>
    <w:multiLevelType w:val="hybridMultilevel"/>
    <w:tmpl w:val="C6A8B11C"/>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B841B90"/>
    <w:multiLevelType w:val="multilevel"/>
    <w:tmpl w:val="3A8E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03429"/>
    <w:multiLevelType w:val="multilevel"/>
    <w:tmpl w:val="765C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ED5844"/>
    <w:multiLevelType w:val="multilevel"/>
    <w:tmpl w:val="F64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76187F"/>
    <w:multiLevelType w:val="multilevel"/>
    <w:tmpl w:val="E308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D4D2E"/>
    <w:multiLevelType w:val="multilevel"/>
    <w:tmpl w:val="6B4E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F516DC"/>
    <w:multiLevelType w:val="hybridMultilevel"/>
    <w:tmpl w:val="32BA788E"/>
    <w:lvl w:ilvl="0" w:tplc="041F001B">
      <w:start w:val="1"/>
      <w:numFmt w:val="lowerRoman"/>
      <w:lvlText w:val="%1."/>
      <w:lvlJc w:val="right"/>
      <w:pPr>
        <w:ind w:left="2324" w:hanging="360"/>
      </w:pPr>
      <w:rPr>
        <w:rFonts w:cs="Times New Roman"/>
      </w:rPr>
    </w:lvl>
    <w:lvl w:ilvl="1" w:tplc="041F0019" w:tentative="1">
      <w:start w:val="1"/>
      <w:numFmt w:val="lowerLetter"/>
      <w:lvlText w:val="%2."/>
      <w:lvlJc w:val="left"/>
      <w:pPr>
        <w:ind w:left="3044" w:hanging="360"/>
      </w:pPr>
      <w:rPr>
        <w:rFonts w:cs="Times New Roman"/>
      </w:rPr>
    </w:lvl>
    <w:lvl w:ilvl="2" w:tplc="041F001B" w:tentative="1">
      <w:start w:val="1"/>
      <w:numFmt w:val="lowerRoman"/>
      <w:lvlText w:val="%3."/>
      <w:lvlJc w:val="right"/>
      <w:pPr>
        <w:ind w:left="3764" w:hanging="180"/>
      </w:pPr>
      <w:rPr>
        <w:rFonts w:cs="Times New Roman"/>
      </w:rPr>
    </w:lvl>
    <w:lvl w:ilvl="3" w:tplc="041F000F" w:tentative="1">
      <w:start w:val="1"/>
      <w:numFmt w:val="decimal"/>
      <w:lvlText w:val="%4."/>
      <w:lvlJc w:val="left"/>
      <w:pPr>
        <w:ind w:left="4484" w:hanging="360"/>
      </w:pPr>
      <w:rPr>
        <w:rFonts w:cs="Times New Roman"/>
      </w:rPr>
    </w:lvl>
    <w:lvl w:ilvl="4" w:tplc="041F0019" w:tentative="1">
      <w:start w:val="1"/>
      <w:numFmt w:val="lowerLetter"/>
      <w:lvlText w:val="%5."/>
      <w:lvlJc w:val="left"/>
      <w:pPr>
        <w:ind w:left="5204" w:hanging="360"/>
      </w:pPr>
      <w:rPr>
        <w:rFonts w:cs="Times New Roman"/>
      </w:rPr>
    </w:lvl>
    <w:lvl w:ilvl="5" w:tplc="041F001B" w:tentative="1">
      <w:start w:val="1"/>
      <w:numFmt w:val="lowerRoman"/>
      <w:lvlText w:val="%6."/>
      <w:lvlJc w:val="right"/>
      <w:pPr>
        <w:ind w:left="5924" w:hanging="180"/>
      </w:pPr>
      <w:rPr>
        <w:rFonts w:cs="Times New Roman"/>
      </w:rPr>
    </w:lvl>
    <w:lvl w:ilvl="6" w:tplc="041F000F" w:tentative="1">
      <w:start w:val="1"/>
      <w:numFmt w:val="decimal"/>
      <w:lvlText w:val="%7."/>
      <w:lvlJc w:val="left"/>
      <w:pPr>
        <w:ind w:left="6644" w:hanging="360"/>
      </w:pPr>
      <w:rPr>
        <w:rFonts w:cs="Times New Roman"/>
      </w:rPr>
    </w:lvl>
    <w:lvl w:ilvl="7" w:tplc="041F0019" w:tentative="1">
      <w:start w:val="1"/>
      <w:numFmt w:val="lowerLetter"/>
      <w:lvlText w:val="%8."/>
      <w:lvlJc w:val="left"/>
      <w:pPr>
        <w:ind w:left="7364" w:hanging="360"/>
      </w:pPr>
      <w:rPr>
        <w:rFonts w:cs="Times New Roman"/>
      </w:rPr>
    </w:lvl>
    <w:lvl w:ilvl="8" w:tplc="041F001B" w:tentative="1">
      <w:start w:val="1"/>
      <w:numFmt w:val="lowerRoman"/>
      <w:lvlText w:val="%9."/>
      <w:lvlJc w:val="right"/>
      <w:pPr>
        <w:ind w:left="8084" w:hanging="180"/>
      </w:pPr>
      <w:rPr>
        <w:rFonts w:cs="Times New Roman"/>
      </w:rPr>
    </w:lvl>
  </w:abstractNum>
  <w:abstractNum w:abstractNumId="10" w15:restartNumberingAfterBreak="0">
    <w:nsid w:val="5823111A"/>
    <w:multiLevelType w:val="multilevel"/>
    <w:tmpl w:val="AA2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EB6D79"/>
    <w:multiLevelType w:val="multilevel"/>
    <w:tmpl w:val="EE9E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EF0845"/>
    <w:multiLevelType w:val="multilevel"/>
    <w:tmpl w:val="CD4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AE7C58"/>
    <w:multiLevelType w:val="multilevel"/>
    <w:tmpl w:val="42D4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9C6004"/>
    <w:multiLevelType w:val="multilevel"/>
    <w:tmpl w:val="A58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462806"/>
    <w:multiLevelType w:val="hybridMultilevel"/>
    <w:tmpl w:val="32BA788E"/>
    <w:lvl w:ilvl="0" w:tplc="041F001B">
      <w:start w:val="1"/>
      <w:numFmt w:val="lowerRoman"/>
      <w:lvlText w:val="%1."/>
      <w:lvlJc w:val="right"/>
      <w:pPr>
        <w:ind w:left="2324" w:hanging="360"/>
      </w:pPr>
      <w:rPr>
        <w:rFonts w:cs="Times New Roman"/>
      </w:rPr>
    </w:lvl>
    <w:lvl w:ilvl="1" w:tplc="041F0019" w:tentative="1">
      <w:start w:val="1"/>
      <w:numFmt w:val="lowerLetter"/>
      <w:lvlText w:val="%2."/>
      <w:lvlJc w:val="left"/>
      <w:pPr>
        <w:ind w:left="3044" w:hanging="360"/>
      </w:pPr>
      <w:rPr>
        <w:rFonts w:cs="Times New Roman"/>
      </w:rPr>
    </w:lvl>
    <w:lvl w:ilvl="2" w:tplc="041F001B" w:tentative="1">
      <w:start w:val="1"/>
      <w:numFmt w:val="lowerRoman"/>
      <w:lvlText w:val="%3."/>
      <w:lvlJc w:val="right"/>
      <w:pPr>
        <w:ind w:left="3764" w:hanging="180"/>
      </w:pPr>
      <w:rPr>
        <w:rFonts w:cs="Times New Roman"/>
      </w:rPr>
    </w:lvl>
    <w:lvl w:ilvl="3" w:tplc="041F000F" w:tentative="1">
      <w:start w:val="1"/>
      <w:numFmt w:val="decimal"/>
      <w:lvlText w:val="%4."/>
      <w:lvlJc w:val="left"/>
      <w:pPr>
        <w:ind w:left="4484" w:hanging="360"/>
      </w:pPr>
      <w:rPr>
        <w:rFonts w:cs="Times New Roman"/>
      </w:rPr>
    </w:lvl>
    <w:lvl w:ilvl="4" w:tplc="041F0019" w:tentative="1">
      <w:start w:val="1"/>
      <w:numFmt w:val="lowerLetter"/>
      <w:lvlText w:val="%5."/>
      <w:lvlJc w:val="left"/>
      <w:pPr>
        <w:ind w:left="5204" w:hanging="360"/>
      </w:pPr>
      <w:rPr>
        <w:rFonts w:cs="Times New Roman"/>
      </w:rPr>
    </w:lvl>
    <w:lvl w:ilvl="5" w:tplc="041F001B" w:tentative="1">
      <w:start w:val="1"/>
      <w:numFmt w:val="lowerRoman"/>
      <w:lvlText w:val="%6."/>
      <w:lvlJc w:val="right"/>
      <w:pPr>
        <w:ind w:left="5924" w:hanging="180"/>
      </w:pPr>
      <w:rPr>
        <w:rFonts w:cs="Times New Roman"/>
      </w:rPr>
    </w:lvl>
    <w:lvl w:ilvl="6" w:tplc="041F000F" w:tentative="1">
      <w:start w:val="1"/>
      <w:numFmt w:val="decimal"/>
      <w:lvlText w:val="%7."/>
      <w:lvlJc w:val="left"/>
      <w:pPr>
        <w:ind w:left="6644" w:hanging="360"/>
      </w:pPr>
      <w:rPr>
        <w:rFonts w:cs="Times New Roman"/>
      </w:rPr>
    </w:lvl>
    <w:lvl w:ilvl="7" w:tplc="041F0019" w:tentative="1">
      <w:start w:val="1"/>
      <w:numFmt w:val="lowerLetter"/>
      <w:lvlText w:val="%8."/>
      <w:lvlJc w:val="left"/>
      <w:pPr>
        <w:ind w:left="7364" w:hanging="360"/>
      </w:pPr>
      <w:rPr>
        <w:rFonts w:cs="Times New Roman"/>
      </w:rPr>
    </w:lvl>
    <w:lvl w:ilvl="8" w:tplc="041F001B" w:tentative="1">
      <w:start w:val="1"/>
      <w:numFmt w:val="lowerRoman"/>
      <w:lvlText w:val="%9."/>
      <w:lvlJc w:val="right"/>
      <w:pPr>
        <w:ind w:left="8084" w:hanging="180"/>
      </w:pPr>
      <w:rPr>
        <w:rFonts w:cs="Times New Roman"/>
      </w:rPr>
    </w:lvl>
  </w:abstractNum>
  <w:num w:numId="1" w16cid:durableId="754320551">
    <w:abstractNumId w:val="3"/>
  </w:num>
  <w:num w:numId="2" w16cid:durableId="284124578">
    <w:abstractNumId w:val="15"/>
  </w:num>
  <w:num w:numId="3" w16cid:durableId="1663654814">
    <w:abstractNumId w:val="9"/>
  </w:num>
  <w:num w:numId="4" w16cid:durableId="1964993560">
    <w:abstractNumId w:val="1"/>
  </w:num>
  <w:num w:numId="5" w16cid:durableId="1983536972">
    <w:abstractNumId w:val="8"/>
  </w:num>
  <w:num w:numId="6" w16cid:durableId="1666398556">
    <w:abstractNumId w:val="2"/>
  </w:num>
  <w:num w:numId="7" w16cid:durableId="1902060092">
    <w:abstractNumId w:val="7"/>
  </w:num>
  <w:num w:numId="8" w16cid:durableId="188417079">
    <w:abstractNumId w:val="11"/>
  </w:num>
  <w:num w:numId="9" w16cid:durableId="1007291675">
    <w:abstractNumId w:val="4"/>
  </w:num>
  <w:num w:numId="10" w16cid:durableId="1985312304">
    <w:abstractNumId w:val="5"/>
  </w:num>
  <w:num w:numId="11" w16cid:durableId="2104565367">
    <w:abstractNumId w:val="10"/>
  </w:num>
  <w:num w:numId="12" w16cid:durableId="2051607292">
    <w:abstractNumId w:val="12"/>
  </w:num>
  <w:num w:numId="13" w16cid:durableId="1222056696">
    <w:abstractNumId w:val="0"/>
  </w:num>
  <w:num w:numId="14" w16cid:durableId="1155027035">
    <w:abstractNumId w:val="6"/>
  </w:num>
  <w:num w:numId="15" w16cid:durableId="1272780236">
    <w:abstractNumId w:val="13"/>
  </w:num>
  <w:num w:numId="16" w16cid:durableId="1980186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268"/>
    <w:rsid w:val="00024268"/>
    <w:rsid w:val="000D0D2F"/>
    <w:rsid w:val="001C28EC"/>
    <w:rsid w:val="001E2AA2"/>
    <w:rsid w:val="002200D1"/>
    <w:rsid w:val="00321C74"/>
    <w:rsid w:val="0037533C"/>
    <w:rsid w:val="003A4AF4"/>
    <w:rsid w:val="003F0848"/>
    <w:rsid w:val="00447744"/>
    <w:rsid w:val="004E070A"/>
    <w:rsid w:val="00586FCD"/>
    <w:rsid w:val="005C7EEA"/>
    <w:rsid w:val="005F6FA6"/>
    <w:rsid w:val="006D1D40"/>
    <w:rsid w:val="00732E33"/>
    <w:rsid w:val="00742613"/>
    <w:rsid w:val="00783D5B"/>
    <w:rsid w:val="00813E09"/>
    <w:rsid w:val="00872B6C"/>
    <w:rsid w:val="008A3CF9"/>
    <w:rsid w:val="008D5BFA"/>
    <w:rsid w:val="0090046D"/>
    <w:rsid w:val="00946444"/>
    <w:rsid w:val="00B418C7"/>
    <w:rsid w:val="00B46BE8"/>
    <w:rsid w:val="00C008A1"/>
    <w:rsid w:val="00D7216D"/>
    <w:rsid w:val="00DA204C"/>
    <w:rsid w:val="00DB5399"/>
    <w:rsid w:val="00E60BBA"/>
    <w:rsid w:val="00ED57A1"/>
    <w:rsid w:val="00F37195"/>
    <w:rsid w:val="00FD5CB9"/>
    <w:rsid w:val="04B7A042"/>
    <w:rsid w:val="04B809BE"/>
    <w:rsid w:val="064612AA"/>
    <w:rsid w:val="098FF5F2"/>
    <w:rsid w:val="0D7411D3"/>
    <w:rsid w:val="0E18D3A8"/>
    <w:rsid w:val="0EC28188"/>
    <w:rsid w:val="11B493E3"/>
    <w:rsid w:val="13D9DFBD"/>
    <w:rsid w:val="14D8C93E"/>
    <w:rsid w:val="18FD701B"/>
    <w:rsid w:val="19283B0E"/>
    <w:rsid w:val="1BD2DC08"/>
    <w:rsid w:val="1C82D6FC"/>
    <w:rsid w:val="2240F636"/>
    <w:rsid w:val="22F4CB27"/>
    <w:rsid w:val="26100285"/>
    <w:rsid w:val="2888AB79"/>
    <w:rsid w:val="294831A7"/>
    <w:rsid w:val="299828B1"/>
    <w:rsid w:val="2B34B80A"/>
    <w:rsid w:val="2EB653C2"/>
    <w:rsid w:val="2F7CF5C6"/>
    <w:rsid w:val="3214978F"/>
    <w:rsid w:val="32430584"/>
    <w:rsid w:val="37003CE5"/>
    <w:rsid w:val="3BB59D9F"/>
    <w:rsid w:val="3F10C07B"/>
    <w:rsid w:val="403CBADD"/>
    <w:rsid w:val="4048E6BB"/>
    <w:rsid w:val="4516B299"/>
    <w:rsid w:val="49F82C5D"/>
    <w:rsid w:val="4ABAE3DE"/>
    <w:rsid w:val="4AF22CCA"/>
    <w:rsid w:val="4AF70F0C"/>
    <w:rsid w:val="4BF480A2"/>
    <w:rsid w:val="4CEA3EB8"/>
    <w:rsid w:val="53F3A8F5"/>
    <w:rsid w:val="55252053"/>
    <w:rsid w:val="5566AD96"/>
    <w:rsid w:val="56C0F0B4"/>
    <w:rsid w:val="57A8F7CE"/>
    <w:rsid w:val="57BC69B7"/>
    <w:rsid w:val="5B0DDD7C"/>
    <w:rsid w:val="6173AD50"/>
    <w:rsid w:val="6632BFA7"/>
    <w:rsid w:val="6644A29D"/>
    <w:rsid w:val="66D000C5"/>
    <w:rsid w:val="67D33827"/>
    <w:rsid w:val="687352EB"/>
    <w:rsid w:val="6B6AB325"/>
    <w:rsid w:val="6C852037"/>
    <w:rsid w:val="6CE7141E"/>
    <w:rsid w:val="6CFF1A29"/>
    <w:rsid w:val="6D80993A"/>
    <w:rsid w:val="6F752AA7"/>
    <w:rsid w:val="703C54BF"/>
    <w:rsid w:val="709774E5"/>
    <w:rsid w:val="76A09628"/>
    <w:rsid w:val="7B82E6FC"/>
  </w:rsids>
  <m:mathPr>
    <m:mathFont m:val="Cambria Math"/>
    <m:brkBin m:val="before"/>
    <m:brkBinSub m:val="--"/>
    <m:smallFrac/>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CC69"/>
  <w15:docId w15:val="{BF5C414B-0C2D-4459-B890-2017F90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33"/>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024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6D1D40"/>
    <w:pPr>
      <w:ind w:left="720"/>
      <w:contextualSpacing/>
    </w:pPr>
  </w:style>
  <w:style w:type="paragraph" w:customStyle="1" w:styleId="ListeParagraf1">
    <w:name w:val="Liste Paragraf1"/>
    <w:basedOn w:val="Normal"/>
    <w:uiPriority w:val="99"/>
    <w:qFormat/>
    <w:rsid w:val="006D1D40"/>
    <w:pPr>
      <w:spacing w:after="200" w:line="276" w:lineRule="auto"/>
      <w:ind w:left="720"/>
      <w:contextualSpacing/>
    </w:pPr>
    <w:rPr>
      <w:rFonts w:ascii="Calibri" w:eastAsia="Calibri" w:hAnsi="Calibri" w:cs="Times New Roman"/>
    </w:rPr>
  </w:style>
  <w:style w:type="table" w:customStyle="1" w:styleId="Takvim3">
    <w:name w:val="Takvim 3"/>
    <w:basedOn w:val="NormalTablo"/>
    <w:uiPriority w:val="99"/>
    <w:qFormat/>
    <w:rsid w:val="00321C74"/>
    <w:pPr>
      <w:spacing w:after="0" w:line="240" w:lineRule="auto"/>
      <w:jc w:val="right"/>
    </w:pPr>
    <w:rPr>
      <w:rFonts w:asciiTheme="majorHAnsi" w:eastAsiaTheme="majorEastAsia" w:hAnsiTheme="majorHAnsi" w:cstheme="majorBidi"/>
      <w:color w:val="000000" w:themeColor="text1"/>
      <w:lang w:eastAsia="tr-TR"/>
    </w:rPr>
    <w:tblPr/>
    <w:tblStylePr w:type="firstRow">
      <w:pPr>
        <w:wordWrap/>
        <w:jc w:val="right"/>
      </w:pPr>
      <w:rPr>
        <w:color w:val="5B9BD5" w:themeColor="accent1"/>
        <w:sz w:val="44"/>
      </w:rPr>
    </w:tblStylePr>
    <w:tblStylePr w:type="firstCol">
      <w:rPr>
        <w:color w:val="5B9BD5" w:themeColor="accent1"/>
      </w:rPr>
    </w:tblStylePr>
    <w:tblStylePr w:type="lastCol">
      <w:rPr>
        <w:color w:val="5B9BD5" w:themeColor="accent1"/>
      </w:rPr>
    </w:tblStylePr>
  </w:style>
  <w:style w:type="table" w:styleId="OrtaList2-Vurgu1">
    <w:name w:val="Medium List 2 Accent 1"/>
    <w:basedOn w:val="NormalTablo"/>
    <w:uiPriority w:val="66"/>
    <w:rsid w:val="00321C74"/>
    <w:pPr>
      <w:spacing w:after="0" w:line="240" w:lineRule="auto"/>
    </w:pPr>
    <w:rPr>
      <w:rFonts w:asciiTheme="majorHAnsi" w:eastAsiaTheme="majorEastAsia" w:hAnsiTheme="majorHAnsi" w:cstheme="majorBidi"/>
      <w:color w:val="000000" w:themeColor="text1"/>
      <w:lang w:eastAsia="tr-TR"/>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alonMetni">
    <w:name w:val="Balloon Text"/>
    <w:basedOn w:val="Normal"/>
    <w:link w:val="BalonMetniChar"/>
    <w:uiPriority w:val="99"/>
    <w:semiHidden/>
    <w:unhideWhenUsed/>
    <w:rsid w:val="00C008A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008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3AA52F28B8AFB45BC9F50A87EC629D3" ma:contentTypeVersion="0" ma:contentTypeDescription="Yeni belge oluşturun." ma:contentTypeScope="" ma:versionID="4ff2229a815f9e50cc470aabbbe24d40">
  <xsd:schema xmlns:xsd="http://www.w3.org/2001/XMLSchema" xmlns:xs="http://www.w3.org/2001/XMLSchema" xmlns:p="http://schemas.microsoft.com/office/2006/metadata/properties" targetNamespace="http://schemas.microsoft.com/office/2006/metadata/properties" ma:root="true" ma:fieldsID="69c348a852c0832a0088e2017b5f37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1805A-266B-4BD3-B7B5-DAC0AA5CF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A24FB8A-77D9-49B4-9279-AF74B7A25353}">
  <ds:schemaRefs>
    <ds:schemaRef ds:uri="http://schemas.microsoft.com/sharepoint/v3/contenttype/forms"/>
  </ds:schemaRefs>
</ds:datastoreItem>
</file>

<file path=customXml/itemProps3.xml><?xml version="1.0" encoding="utf-8"?>
<ds:datastoreItem xmlns:ds="http://schemas.openxmlformats.org/officeDocument/2006/customXml" ds:itemID="{2FBCC2C7-BEE6-4979-932A-B50AB915E21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1248</Words>
  <Characters>7114</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Emre DELİBAŞ</dc:creator>
  <cp:lastModifiedBy>Kerem Yağız Karakaş</cp:lastModifiedBy>
  <cp:revision>20</cp:revision>
  <dcterms:created xsi:type="dcterms:W3CDTF">2023-10-06T08:11:00Z</dcterms:created>
  <dcterms:modified xsi:type="dcterms:W3CDTF">2026-03-11T09:01:00Z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0x010100D3AA52F28B8AFB45BC9F50A87EC629D3</vt:lpwstr>
  </property>
</Properties>
</file>