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27D2" w14:textId="77777777" w:rsidR="0056204D" w:rsidRDefault="0056173A">
      <w:pPr>
        <w:tabs>
          <w:tab w:val="left" w:pos="2552"/>
        </w:tabs>
      </w:pPr>
      <w:r>
        <w:rPr>
          <w:noProof/>
          <w:lang w:eastAsia="tr-TR"/>
        </w:rPr>
        <w:drawing>
          <wp:anchor distT="0" distB="0" distL="114300" distR="114300" simplePos="0" relativeHeight="2" behindDoc="1" locked="0" layoutInCell="1" allowOverlap="1" wp14:anchorId="3E385A96" wp14:editId="12F812C6">
            <wp:simplePos x="0" y="0"/>
            <wp:positionH relativeFrom="column">
              <wp:posOffset>-13970</wp:posOffset>
            </wp:positionH>
            <wp:positionV relativeFrom="paragraph">
              <wp:posOffset>78105</wp:posOffset>
            </wp:positionV>
            <wp:extent cx="1028700" cy="1028700"/>
            <wp:effectExtent l="0" t="0" r="0" b="0"/>
            <wp:wrapNone/>
            <wp:docPr id="1" name="Resim 5" descr="balikesir Ã¼niversitesi amblemi ile ilgili gÃ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5" descr="balikesir Ã¼niversitesi amblemi ile ilgili gÃ¶rsel sonuc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ab/>
        <w:t>T.C. BALIKESİR ÜNİVERSİTESİ</w:t>
      </w:r>
      <w:r>
        <w:rPr>
          <w:b/>
        </w:rPr>
        <w:br/>
      </w:r>
      <w:r>
        <w:rPr>
          <w:b/>
          <w:sz w:val="36"/>
        </w:rPr>
        <w:tab/>
        <w:t>MÜHENDİSLİK FAKÜLTESİ</w:t>
      </w:r>
      <w:r>
        <w:rPr>
          <w:b/>
          <w:sz w:val="36"/>
        </w:rPr>
        <w:br/>
      </w:r>
      <w:r>
        <w:rPr>
          <w:b/>
          <w:sz w:val="36"/>
        </w:rPr>
        <w:tab/>
        <w:t>BİLGİSAYAR MÜHENDİSLİĞİ BÖLÜMÜ</w:t>
      </w:r>
      <w:r>
        <w:rPr>
          <w:sz w:val="36"/>
        </w:rPr>
        <w:br/>
      </w:r>
      <w:r>
        <w:rPr>
          <w:b/>
          <w:sz w:val="36"/>
        </w:rPr>
        <w:tab/>
        <w:t>BİTİRME PROJESİ HAFTALIK RAPORU</w:t>
      </w:r>
    </w:p>
    <w:tbl>
      <w:tblPr>
        <w:tblStyle w:val="TabloKlavuzu"/>
        <w:tblW w:w="10638" w:type="dxa"/>
        <w:tblInd w:w="-624" w:type="dxa"/>
        <w:tblCellMar>
          <w:left w:w="68" w:type="dxa"/>
        </w:tblCellMar>
        <w:tblLook w:val="04A0" w:firstRow="1" w:lastRow="0" w:firstColumn="1" w:lastColumn="0" w:noHBand="0" w:noVBand="1"/>
      </w:tblPr>
      <w:tblGrid>
        <w:gridCol w:w="1617"/>
        <w:gridCol w:w="2578"/>
        <w:gridCol w:w="3258"/>
        <w:gridCol w:w="3430"/>
      </w:tblGrid>
      <w:tr w:rsidR="0056204D" w14:paraId="2A0048B9" w14:textId="77777777">
        <w:trPr>
          <w:trHeight w:val="195"/>
        </w:trPr>
        <w:tc>
          <w:tcPr>
            <w:tcW w:w="1709" w:type="dxa"/>
            <w:vMerge w:val="restart"/>
            <w:tcMar>
              <w:left w:w="68" w:type="dxa"/>
            </w:tcMar>
            <w:vAlign w:val="center"/>
          </w:tcPr>
          <w:p w14:paraId="46578ED0" w14:textId="77777777" w:rsidR="0056204D" w:rsidRDefault="005617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rFonts w:ascii="Courier New" w:hAnsi="Courier New"/>
                <w:b/>
                <w:sz w:val="24"/>
                <w:szCs w:val="24"/>
              </w:rPr>
              <w:t>Öğrenci</w:t>
            </w:r>
          </w:p>
        </w:tc>
        <w:tc>
          <w:tcPr>
            <w:tcW w:w="1981" w:type="dxa"/>
            <w:tcMar>
              <w:left w:w="68" w:type="dxa"/>
            </w:tcMar>
          </w:tcPr>
          <w:p w14:paraId="280E8E24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>No</w:t>
            </w:r>
          </w:p>
        </w:tc>
        <w:tc>
          <w:tcPr>
            <w:tcW w:w="3120" w:type="dxa"/>
            <w:tcMar>
              <w:left w:w="68" w:type="dxa"/>
            </w:tcMar>
          </w:tcPr>
          <w:p w14:paraId="516FC6FB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 xml:space="preserve">Ad </w:t>
            </w:r>
            <w:proofErr w:type="spellStart"/>
            <w:r>
              <w:rPr>
                <w:rFonts w:ascii="Courier New" w:hAnsi="Courier New"/>
                <w:b/>
                <w:sz w:val="26"/>
                <w:szCs w:val="26"/>
              </w:rPr>
              <w:t>Soyad</w:t>
            </w:r>
            <w:proofErr w:type="spellEnd"/>
          </w:p>
        </w:tc>
        <w:tc>
          <w:tcPr>
            <w:tcW w:w="3827" w:type="dxa"/>
            <w:tcMar>
              <w:left w:w="68" w:type="dxa"/>
            </w:tcMar>
          </w:tcPr>
          <w:p w14:paraId="48316519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>İmza</w:t>
            </w:r>
          </w:p>
        </w:tc>
      </w:tr>
      <w:tr w:rsidR="0056204D" w14:paraId="19ED85FD" w14:textId="77777777">
        <w:trPr>
          <w:trHeight w:val="337"/>
        </w:trPr>
        <w:tc>
          <w:tcPr>
            <w:tcW w:w="1709" w:type="dxa"/>
            <w:vMerge/>
            <w:tcMar>
              <w:left w:w="68" w:type="dxa"/>
            </w:tcMar>
            <w:vAlign w:val="center"/>
          </w:tcPr>
          <w:p w14:paraId="67F2B679" w14:textId="77777777" w:rsidR="0056204D" w:rsidRDefault="005620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81" w:type="dxa"/>
            <w:tcMar>
              <w:left w:w="68" w:type="dxa"/>
            </w:tcMar>
            <w:vAlign w:val="center"/>
          </w:tcPr>
          <w:p w14:paraId="3577561E" w14:textId="77777777" w:rsidR="00100146" w:rsidRPr="00100146" w:rsidRDefault="00100146" w:rsidP="0010014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00146">
              <w:rPr>
                <w:rFonts w:ascii="Times New Roman" w:eastAsia="Calibri" w:hAnsi="Times New Roman" w:cs="Times New Roman"/>
                <w:color w:val="000000" w:themeColor="text1"/>
              </w:rPr>
              <w:t>202213709064</w:t>
            </w:r>
          </w:p>
          <w:p w14:paraId="3E2F8A26" w14:textId="77777777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202113709025</w:t>
            </w:r>
          </w:p>
          <w:p w14:paraId="53B9881D" w14:textId="51CBB44F" w:rsidR="00100146" w:rsidRPr="00100146" w:rsidRDefault="00100146" w:rsidP="001001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202113709041</w:t>
            </w:r>
          </w:p>
          <w:p w14:paraId="654F34EB" w14:textId="28FC66BC" w:rsidR="00841A95" w:rsidRPr="00100146" w:rsidRDefault="00841A9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Mar>
              <w:left w:w="68" w:type="dxa"/>
            </w:tcMar>
            <w:vAlign w:val="center"/>
          </w:tcPr>
          <w:p w14:paraId="0395707D" w14:textId="1B370B34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Kerem Yağız KARAKAŞ</w:t>
            </w:r>
          </w:p>
          <w:p w14:paraId="17091C91" w14:textId="77777777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Ahmet EKŞİOĞLU</w:t>
            </w:r>
          </w:p>
          <w:p w14:paraId="2AAE09F8" w14:textId="5399A025" w:rsidR="0056204D" w:rsidRPr="00100146" w:rsidRDefault="00100146" w:rsidP="001001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Ezgi KIRNAPÇI</w:t>
            </w:r>
          </w:p>
        </w:tc>
        <w:tc>
          <w:tcPr>
            <w:tcW w:w="3827" w:type="dxa"/>
            <w:tcMar>
              <w:left w:w="68" w:type="dxa"/>
            </w:tcMar>
          </w:tcPr>
          <w:p w14:paraId="71C12677" w14:textId="77777777" w:rsidR="0056204D" w:rsidRDefault="0056204D">
            <w:pPr>
              <w:spacing w:after="0" w:line="240" w:lineRule="auto"/>
              <w:jc w:val="center"/>
              <w:rPr>
                <w:rFonts w:ascii="Courier New" w:hAnsi="Courier New"/>
              </w:rPr>
            </w:pPr>
          </w:p>
        </w:tc>
      </w:tr>
      <w:tr w:rsidR="0056204D" w14:paraId="3462D8DD" w14:textId="77777777">
        <w:trPr>
          <w:trHeight w:val="673"/>
        </w:trPr>
        <w:tc>
          <w:tcPr>
            <w:tcW w:w="1709" w:type="dxa"/>
            <w:tcMar>
              <w:left w:w="68" w:type="dxa"/>
            </w:tcMar>
            <w:vAlign w:val="center"/>
          </w:tcPr>
          <w:p w14:paraId="4839FDF9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sz w:val="24"/>
                <w:szCs w:val="24"/>
              </w:rPr>
              <w:t>Proje Adı</w:t>
            </w:r>
          </w:p>
        </w:tc>
        <w:tc>
          <w:tcPr>
            <w:tcW w:w="8928" w:type="dxa"/>
            <w:gridSpan w:val="3"/>
            <w:tcMar>
              <w:left w:w="68" w:type="dxa"/>
            </w:tcMar>
            <w:vAlign w:val="center"/>
          </w:tcPr>
          <w:p w14:paraId="73D102BC" w14:textId="3CEE2F77" w:rsidR="0056204D" w:rsidRPr="00100146" w:rsidRDefault="00841A95" w:rsidP="00841A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A95">
              <w:rPr>
                <w:rFonts w:ascii="Times New Roman" w:hAnsi="Times New Roman" w:cs="Times New Roman"/>
                <w:sz w:val="28"/>
                <w:szCs w:val="28"/>
              </w:rPr>
              <w:t>Kamera Görüntülerinden Araç Tespiti ve Park Uygunluğu Analizi için Yapay Zeka Tabanlı Sistem</w:t>
            </w:r>
          </w:p>
        </w:tc>
      </w:tr>
      <w:tr w:rsidR="0056204D" w14:paraId="0CC3303F" w14:textId="77777777">
        <w:tc>
          <w:tcPr>
            <w:tcW w:w="1709" w:type="dxa"/>
            <w:tcMar>
              <w:left w:w="68" w:type="dxa"/>
            </w:tcMar>
            <w:vAlign w:val="center"/>
          </w:tcPr>
          <w:p w14:paraId="4F2665C9" w14:textId="77777777" w:rsidR="0056204D" w:rsidRDefault="00DA6015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sz w:val="24"/>
                <w:szCs w:val="24"/>
                <w:u w:val="single"/>
              </w:rPr>
              <w:t xml:space="preserve">Rapor 1 </w:t>
            </w:r>
          </w:p>
        </w:tc>
        <w:tc>
          <w:tcPr>
            <w:tcW w:w="8928" w:type="dxa"/>
            <w:gridSpan w:val="3"/>
            <w:tcMar>
              <w:left w:w="68" w:type="dxa"/>
            </w:tcMar>
          </w:tcPr>
          <w:p w14:paraId="3C3B0D6A" w14:textId="77777777" w:rsidR="0076516C" w:rsidRDefault="0076516C" w:rsidP="00D719CF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2FA9C" w14:textId="5D811622" w:rsidR="00D719CF" w:rsidRPr="00D719CF" w:rsidRDefault="00D719CF" w:rsidP="00D719CF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Bu haftaki çalışmalar üç ana başlık altında gerçekleştirildi: park süresi takibi, doluluk oranı göstergesi ve ölçüm altyapısının genişletilmesi.</w:t>
            </w:r>
          </w:p>
          <w:p w14:paraId="6B44FC19" w14:textId="77777777" w:rsidR="00D719CF" w:rsidRPr="00D719CF" w:rsidRDefault="00D719CF" w:rsidP="00D719CF">
            <w:pPr>
              <w:pStyle w:val="Balk1"/>
              <w:numPr>
                <w:ilvl w:val="0"/>
                <w:numId w:val="5"/>
              </w:numPr>
              <w:spacing w:before="0" w:after="0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1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Park Süresi Takibi</w:t>
            </w:r>
          </w:p>
          <w:p w14:paraId="5166D1E3" w14:textId="77777777" w:rsidR="0076516C" w:rsidRPr="0076516C" w:rsidRDefault="0076516C" w:rsidP="0076516C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Önceki haftalarda bir park slotunun dolu mu boş mu olduğu tespit ediliyordu; ancak ne kadar süredir dolu olduğuna dair herhangi bir bilgi sunulmuyordu. Bu hafta her park slotu için doluluk başlangıç zamanı kaydedilmeye başlandı.</w:t>
            </w:r>
          </w:p>
          <w:p w14:paraId="708ECAED" w14:textId="018706D8" w:rsidR="0076516C" w:rsidRPr="0076516C" w:rsidRDefault="0076516C" w:rsidP="0076516C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Bir slot ilk kez dolu olarak tespit edildiğinde YOLOv8 [1] tabanlı araç tespiti sonrasında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time.time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() ile zaman damgası alınmakta, sonraki her karede bu değer korunmaktadır. Slot boşaldığında zaman damgası sıfırlanır. Görselleştirme aşamasında geçen süre hesaplanarak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 [2] ile slot üzerine "2dk 34sn" formatında yazdırılmaktadır. Bu özellik sayesinde uzun süreli park ihlallerinin tespiti mümkün hale gelmektedir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0015A1" w14:textId="77777777" w:rsidR="00D719CF" w:rsidRPr="00D719CF" w:rsidRDefault="00D719CF" w:rsidP="00D719CF">
            <w:pPr>
              <w:pStyle w:val="Balk1"/>
              <w:numPr>
                <w:ilvl w:val="0"/>
                <w:numId w:val="6"/>
              </w:numPr>
              <w:spacing w:before="0" w:after="0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1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Doluluk Oranı Göstergesi</w:t>
            </w:r>
          </w:p>
          <w:p w14:paraId="7E03B69E" w14:textId="3E3024C4" w:rsidR="0076516C" w:rsidRPr="0076516C" w:rsidRDefault="0076516C" w:rsidP="0076516C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Park alanının genel doluluk durumunu anlık olarak özetleyen bir gösterge eklendi. YOLOv8 [1] ve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 [2] tabanlı analiz sonucunda toplam slot sayısı, dolu slot sayısı ve bunların yüzdesi hesaplanarak arayüzde "4/6 slot dolu (%67)" formatında gösterilmektedir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53D1FA" w14:textId="2DD0E3FE" w:rsidR="00D719CF" w:rsidRPr="00D719CF" w:rsidRDefault="00D719CF" w:rsidP="00D719CF">
            <w:pPr>
              <w:pStyle w:val="Balk1"/>
              <w:numPr>
                <w:ilvl w:val="0"/>
                <w:numId w:val="7"/>
              </w:numPr>
              <w:spacing w:before="0" w:after="0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1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Ölçüm Altyapısı</w:t>
            </w:r>
          </w:p>
          <w:p w14:paraId="5FAB3D95" w14:textId="678DA1F7" w:rsidR="00D719CF" w:rsidRPr="00D719CF" w:rsidRDefault="00C755C1" w:rsidP="00D719CF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Önümüzdeki rapor çalışmasında </w:t>
            </w:r>
            <w:r w:rsidR="00D719CF" w:rsidRPr="00D719CF">
              <w:rPr>
                <w:rFonts w:ascii="Times New Roman" w:hAnsi="Times New Roman" w:cs="Times New Roman"/>
                <w:sz w:val="24"/>
                <w:szCs w:val="24"/>
              </w:rPr>
              <w:t>yapılacak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lara </w:t>
            </w:r>
            <w:r w:rsidR="00D719CF" w:rsidRPr="00D719CF">
              <w:rPr>
                <w:rFonts w:ascii="Times New Roman" w:hAnsi="Times New Roman" w:cs="Times New Roman"/>
                <w:sz w:val="24"/>
                <w:szCs w:val="24"/>
              </w:rPr>
              <w:t>zemin hazırlamak amacıyla iki yeni araç geliştirildi.</w:t>
            </w:r>
          </w:p>
          <w:p w14:paraId="6C9D6C34" w14:textId="77777777" w:rsidR="0076516C" w:rsidRPr="0076516C" w:rsidRDefault="0076516C" w:rsidP="0076516C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 Karşılaştırma: scripts/compare_ground_truth.py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scripti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zone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 JSON dosyasına eklenen "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" alanını kullanarak sistemin kararını beklenen durumla karşılaştırmakta ve slot bazında doğruluk tablosu ile genel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 yüzdesi üretmektedir. Bu araç, farklı eşik kombinasyonlarının model doğruluğuna etkisini ölçmeyi kolaylaştırmaktadır.</w:t>
            </w:r>
          </w:p>
          <w:p w14:paraId="6E4CF2B6" w14:textId="184A0791" w:rsidR="0076516C" w:rsidRPr="0076516C" w:rsidRDefault="0076516C" w:rsidP="0076516C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CSV Log Grafiği: scripts/plot_log.py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scripti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, arayüzün ürettiği CSV log dosyasını okuyarak dolu/boş slot sayısı ile tespit edilen araç sayısının zaman içindeki değişimini </w:t>
            </w:r>
            <w:proofErr w:type="spellStart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76516C">
              <w:rPr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="00C755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6516C">
              <w:rPr>
                <w:rFonts w:ascii="Times New Roman" w:hAnsi="Times New Roman" w:cs="Times New Roman"/>
                <w:sz w:val="24"/>
                <w:szCs w:val="24"/>
              </w:rPr>
              <w:t>] ile görselleştirmektedir (Şekil 1). Grafik doğrudan ekranda gösterilebileceği gibi PNG olarak da kaydedilebilmektedir.</w:t>
            </w:r>
          </w:p>
          <w:p w14:paraId="05230F5E" w14:textId="7ECFAE4D" w:rsidR="00D719CF" w:rsidRPr="00D719CF" w:rsidRDefault="00D719CF" w:rsidP="00D719CF">
            <w:pPr>
              <w:pStyle w:val="Balk1"/>
              <w:spacing w:before="0"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255ABD77" wp14:editId="7656A0C9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-4445</wp:posOffset>
                  </wp:positionV>
                  <wp:extent cx="5762625" cy="3362325"/>
                  <wp:effectExtent l="0" t="0" r="9525" b="9525"/>
                  <wp:wrapTight wrapText="bothSides">
                    <wp:wrapPolygon edited="0">
                      <wp:start x="0" y="0"/>
                      <wp:lineTo x="0" y="21539"/>
                      <wp:lineTo x="21564" y="21539"/>
                      <wp:lineTo x="21564" y="0"/>
                      <wp:lineTo x="0" y="0"/>
                    </wp:wrapPolygon>
                  </wp:wrapTight>
                  <wp:docPr id="79946233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7B027B3" w14:textId="77777777" w:rsidR="00D719CF" w:rsidRPr="00D719CF" w:rsidRDefault="00D719CF" w:rsidP="00D719CF">
            <w:pPr>
              <w:pStyle w:val="Balk1"/>
              <w:spacing w:before="0" w:after="0"/>
              <w:ind w:left="212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Şekil 1: plot_log.py çıktısı grafik (doluluk zaman grafiği)</w:t>
            </w:r>
          </w:p>
          <w:p w14:paraId="31B52117" w14:textId="77777777" w:rsidR="0056204D" w:rsidRDefault="0056204D" w:rsidP="00D719CF">
            <w:pPr>
              <w:pStyle w:val="Balk1"/>
              <w:spacing w:before="0" w:after="0" w:line="240" w:lineRule="auto"/>
              <w:ind w:left="708"/>
              <w:contextualSpacing/>
              <w:jc w:val="both"/>
              <w:rPr>
                <w:rFonts w:ascii="Courier New" w:hAnsi="Courier New"/>
              </w:rPr>
            </w:pPr>
          </w:p>
        </w:tc>
      </w:tr>
      <w:tr w:rsidR="0056204D" w14:paraId="6E3E08A4" w14:textId="77777777" w:rsidTr="00841A95">
        <w:trPr>
          <w:trHeight w:val="4101"/>
        </w:trPr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371E9FE7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lastRenderedPageBreak/>
              <w:t>Rapor Özet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2CE9318B" w14:textId="77777777" w:rsidR="0056204D" w:rsidRPr="00841A95" w:rsidRDefault="0056204D" w:rsidP="00D719CF">
            <w:pPr>
              <w:pStyle w:val="ListeParagra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6C62E" w14:textId="77777777" w:rsidR="00841A95" w:rsidRPr="00841A95" w:rsidRDefault="00841A95" w:rsidP="00D719CF">
            <w:pPr>
              <w:pStyle w:val="ListeParagraf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Rapor Özeti</w:t>
            </w:r>
          </w:p>
          <w:p w14:paraId="4395FCA4" w14:textId="68AAAF28" w:rsidR="00D719CF" w:rsidRPr="00D719CF" w:rsidRDefault="00D719CF" w:rsidP="00D719CF">
            <w:pPr>
              <w:pStyle w:val="ListeParagraf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Bu hafta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yaptığımız</w:t>
            </w:r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 çalışmalar, sistemin demo ve ölçüm olgunluğunu belirgin biçimde artırdı. Yapılanları üç maddede özetleyebiliriz:</w:t>
            </w:r>
          </w:p>
          <w:p w14:paraId="6C0A0B19" w14:textId="77777777" w:rsidR="00D719CF" w:rsidRPr="00D719CF" w:rsidRDefault="00D719CF" w:rsidP="00D719CF">
            <w:pPr>
              <w:pStyle w:val="ListeParagraf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Park Süresi Takibi: Her dolu slot için doluluk başlangıç zamanı kayıt altına alınmakta, geçen süre görüntü üzerinde anlık olarak gösterilmektedir.</w:t>
            </w:r>
          </w:p>
          <w:p w14:paraId="5858B105" w14:textId="77777777" w:rsidR="00D719CF" w:rsidRPr="00D719CF" w:rsidRDefault="00D719CF" w:rsidP="00D719CF">
            <w:pPr>
              <w:pStyle w:val="ListeParagraf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Doluluk Oranı Göstergesi: Anlık slot doluluk özeti (dolu/toplam ve yüzde) arayüze eklendi.</w:t>
            </w:r>
          </w:p>
          <w:p w14:paraId="091E660F" w14:textId="4AF61499" w:rsidR="0056204D" w:rsidRPr="00D719CF" w:rsidRDefault="0076516C" w:rsidP="00D719CF">
            <w:pPr>
              <w:pStyle w:val="ListeParagraf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Ölçüm</w:t>
            </w:r>
            <w:r w:rsidR="00D719CF"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 Altyapısı: </w:t>
            </w:r>
            <w:proofErr w:type="spellStart"/>
            <w:r w:rsidR="00D719CF" w:rsidRPr="00D719CF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  <w:proofErr w:type="spellEnd"/>
            <w:r w:rsidR="00D719CF"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19CF" w:rsidRPr="00D719CF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proofErr w:type="spellEnd"/>
            <w:r w:rsidR="00D719CF"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 karşılaştırma ve CSV log görselleştirme araçları tamamlandı. Bu araçlar Hafta 4'te yapılacak metrik üretiminin temelini oluşturmaktadır.</w:t>
            </w:r>
          </w:p>
        </w:tc>
      </w:tr>
      <w:tr w:rsidR="0056204D" w14:paraId="212A8CFD" w14:textId="77777777"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5CDE6873" w14:textId="77777777" w:rsidR="0056204D" w:rsidRDefault="0056173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t>Kullanılan Kaynaklar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5C30B41B" w14:textId="77777777" w:rsidR="00D719CF" w:rsidRDefault="00D719CF" w:rsidP="00D719CF">
            <w:pPr>
              <w:pStyle w:val="ListeParagraf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Jocher</w:t>
            </w:r>
            <w:proofErr w:type="spellEnd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, G. et al. (2023). </w:t>
            </w:r>
            <w:proofErr w:type="spellStart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Ultralytics</w:t>
            </w:r>
            <w:proofErr w:type="spellEnd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 YOLOv8. </w:t>
            </w:r>
            <w:hyperlink r:id="rId10" w:tgtFrame="_blank" w:history="1">
              <w:r w:rsidRPr="00D719CF">
                <w:rPr>
                  <w:rStyle w:val="Kpr"/>
                  <w:rFonts w:ascii="Times New Roman" w:hAnsi="Times New Roman" w:cs="Times New Roman"/>
                  <w:sz w:val="24"/>
                  <w:szCs w:val="24"/>
                </w:rPr>
                <w:t>https://github.com/ultralytics/ultralytics</w:t>
              </w:r>
            </w:hyperlink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8046D4" w14:textId="77777777" w:rsidR="00C755C1" w:rsidRDefault="00D719CF" w:rsidP="00C755C1">
            <w:pPr>
              <w:pStyle w:val="ListeParagraf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hyperlink r:id="rId11" w:tgtFrame="_blank" w:history="1">
              <w:r w:rsidRPr="00D719CF">
                <w:rPr>
                  <w:rStyle w:val="Kpr"/>
                  <w:rFonts w:ascii="Times New Roman" w:hAnsi="Times New Roman" w:cs="Times New Roman"/>
                  <w:sz w:val="24"/>
                  <w:szCs w:val="24"/>
                </w:rPr>
                <w:t>https://opencv.org</w:t>
              </w:r>
            </w:hyperlink>
          </w:p>
          <w:p w14:paraId="5B59DAC5" w14:textId="4BC187B7" w:rsidR="0056204D" w:rsidRPr="00841A95" w:rsidRDefault="00D719CF" w:rsidP="00C755C1">
            <w:pPr>
              <w:pStyle w:val="ListeParagraf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Hunter</w:t>
            </w:r>
            <w:proofErr w:type="spellEnd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, J.D. (2007). </w:t>
            </w:r>
            <w:proofErr w:type="spellStart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: A 2D Graphics Environment. Computing in </w:t>
            </w:r>
            <w:proofErr w:type="spellStart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  <w:proofErr w:type="spellEnd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proofErr w:type="spellEnd"/>
            <w:r w:rsidRPr="00D719CF">
              <w:rPr>
                <w:rFonts w:ascii="Times New Roman" w:hAnsi="Times New Roman" w:cs="Times New Roman"/>
                <w:sz w:val="24"/>
                <w:szCs w:val="24"/>
              </w:rPr>
              <w:t xml:space="preserve">, 9(3), 90–95. </w:t>
            </w:r>
            <w:hyperlink r:id="rId12" w:tgtFrame="_blank" w:history="1">
              <w:r w:rsidRPr="00D719CF">
                <w:rPr>
                  <w:rStyle w:val="Kpr"/>
                  <w:rFonts w:ascii="Times New Roman" w:hAnsi="Times New Roman" w:cs="Times New Roman"/>
                  <w:sz w:val="24"/>
                  <w:szCs w:val="24"/>
                </w:rPr>
                <w:t>https://matplotlib.org</w:t>
              </w:r>
            </w:hyperlink>
          </w:p>
        </w:tc>
      </w:tr>
      <w:tr w:rsidR="0056204D" w14:paraId="33BCD6D2" w14:textId="77777777"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786F7C15" w14:textId="77777777" w:rsidR="0056204D" w:rsidRDefault="0056173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t>Proje Danışmanı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67F817FB" w14:textId="07ABBFC2" w:rsidR="0056204D" w:rsidRPr="00841A95" w:rsidRDefault="00841A95" w:rsidP="00841A95">
            <w:pPr>
              <w:pStyle w:val="Balk2"/>
              <w:spacing w:before="0" w:after="0" w:line="240" w:lineRule="auto"/>
              <w:ind w:left="144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Prof. Dr. Selçuk Kavut</w:t>
            </w:r>
          </w:p>
        </w:tc>
      </w:tr>
    </w:tbl>
    <w:p w14:paraId="6E89F992" w14:textId="77777777" w:rsidR="0056204D" w:rsidRDefault="0056204D">
      <w:pPr>
        <w:jc w:val="center"/>
      </w:pPr>
    </w:p>
    <w:sectPr w:rsidR="0056204D">
      <w:pgSz w:w="11906" w:h="16838"/>
      <w:pgMar w:top="567" w:right="1417" w:bottom="709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Mono">
    <w:altName w:val="Courier New"/>
    <w:charset w:val="A2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455"/>
    <w:multiLevelType w:val="multilevel"/>
    <w:tmpl w:val="E70EADF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8390628"/>
    <w:multiLevelType w:val="multilevel"/>
    <w:tmpl w:val="AE5ED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50F11"/>
    <w:multiLevelType w:val="multilevel"/>
    <w:tmpl w:val="8356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F4518"/>
    <w:multiLevelType w:val="multilevel"/>
    <w:tmpl w:val="F91C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04167"/>
    <w:multiLevelType w:val="multilevel"/>
    <w:tmpl w:val="7704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E4D7E5F"/>
    <w:multiLevelType w:val="multilevel"/>
    <w:tmpl w:val="BA968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A4DEF"/>
    <w:multiLevelType w:val="multilevel"/>
    <w:tmpl w:val="3E0A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842874">
    <w:abstractNumId w:val="4"/>
  </w:num>
  <w:num w:numId="2" w16cid:durableId="57365975">
    <w:abstractNumId w:val="0"/>
  </w:num>
  <w:num w:numId="3" w16cid:durableId="1239750662">
    <w:abstractNumId w:val="3"/>
  </w:num>
  <w:num w:numId="4" w16cid:durableId="839544239">
    <w:abstractNumId w:val="2"/>
  </w:num>
  <w:num w:numId="5" w16cid:durableId="873349202">
    <w:abstractNumId w:val="6"/>
  </w:num>
  <w:num w:numId="6" w16cid:durableId="1018506553">
    <w:abstractNumId w:val="5"/>
  </w:num>
  <w:num w:numId="7" w16cid:durableId="1438216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204D"/>
    <w:rsid w:val="00100146"/>
    <w:rsid w:val="0056173A"/>
    <w:rsid w:val="0056204D"/>
    <w:rsid w:val="0076516C"/>
    <w:rsid w:val="00841A95"/>
    <w:rsid w:val="00B91255"/>
    <w:rsid w:val="00BB31D4"/>
    <w:rsid w:val="00C755C1"/>
    <w:rsid w:val="00CF6E57"/>
    <w:rsid w:val="00D52975"/>
    <w:rsid w:val="00D64BC7"/>
    <w:rsid w:val="00D719CF"/>
    <w:rsid w:val="00DA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0E9D"/>
  <w15:docId w15:val="{10077A75-5BE2-4176-A9A4-BEF49442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paragraph" w:styleId="Balk1">
    <w:name w:val="heading 1"/>
    <w:basedOn w:val="Balk"/>
    <w:qFormat/>
    <w:pPr>
      <w:outlineLvl w:val="0"/>
    </w:pPr>
  </w:style>
  <w:style w:type="paragraph" w:styleId="Balk2">
    <w:name w:val="heading 2"/>
    <w:basedOn w:val="Balk"/>
    <w:qFormat/>
    <w:pPr>
      <w:outlineLvl w:val="1"/>
    </w:p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onMetniChar">
    <w:name w:val="Balon Metni Char"/>
    <w:basedOn w:val="VarsaylanParagrafYazTipi"/>
    <w:link w:val="BalonMetni"/>
    <w:uiPriority w:val="99"/>
    <w:semiHidden/>
    <w:qFormat/>
    <w:rsid w:val="00C008A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nternetBalants">
    <w:name w:val="İnternet Bağlantısı"/>
    <w:rPr>
      <w:color w:val="000080"/>
      <w:u w:val="single"/>
    </w:rPr>
  </w:style>
  <w:style w:type="character" w:customStyle="1" w:styleId="Maddemleri">
    <w:name w:val="Madde İmleri"/>
    <w:qFormat/>
    <w:rPr>
      <w:rFonts w:ascii="OpenSymbol" w:eastAsia="OpenSymbol" w:hAnsi="OpenSymbol" w:cs="OpenSymbol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KuvvetliVurgu">
    <w:name w:val="Kuvvetli Vurgu"/>
    <w:qFormat/>
    <w:rPr>
      <w:b/>
      <w:bCs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Wingdings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Wingdings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NumaralamaSimgeleri">
    <w:name w:val="Numaralama Simgeleri"/>
    <w:qFormat/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KaynakMetin">
    <w:name w:val="Kaynak Metin"/>
    <w:qFormat/>
    <w:rPr>
      <w:rFonts w:ascii="Liberation Mono" w:eastAsia="Liberation Mono" w:hAnsi="Liberation Mono" w:cs="Liberation Mono"/>
    </w:rPr>
  </w:style>
  <w:style w:type="paragraph" w:customStyle="1" w:styleId="Balk">
    <w:name w:val="Başlık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ucida 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Dizin">
    <w:name w:val="Dizin"/>
    <w:basedOn w:val="Normal"/>
    <w:qFormat/>
    <w:pPr>
      <w:suppressLineNumbers/>
    </w:pPr>
    <w:rPr>
      <w:rFonts w:cs="Lucida Sans"/>
    </w:rPr>
  </w:style>
  <w:style w:type="paragraph" w:styleId="ListeParagraf">
    <w:name w:val="List Paragraph"/>
    <w:basedOn w:val="Normal"/>
    <w:uiPriority w:val="34"/>
    <w:qFormat/>
    <w:rsid w:val="006D1D40"/>
    <w:pPr>
      <w:ind w:left="720"/>
      <w:contextualSpacing/>
    </w:pPr>
  </w:style>
  <w:style w:type="paragraph" w:customStyle="1" w:styleId="ListeParagraf1">
    <w:name w:val="Liste Paragraf1"/>
    <w:basedOn w:val="Normal"/>
    <w:uiPriority w:val="99"/>
    <w:qFormat/>
    <w:rsid w:val="006D1D4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qFormat/>
    <w:rsid w:val="00C008A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oerii">
    <w:name w:val="Tablo İçeriği"/>
    <w:basedOn w:val="Normal"/>
    <w:qFormat/>
    <w:pPr>
      <w:suppressLineNumbers/>
    </w:pPr>
  </w:style>
  <w:style w:type="paragraph" w:customStyle="1" w:styleId="TabloBal">
    <w:name w:val="Tablo Başlığı"/>
    <w:basedOn w:val="Tabloerii"/>
    <w:qFormat/>
    <w:pPr>
      <w:jc w:val="center"/>
    </w:pPr>
    <w:rPr>
      <w:b/>
      <w:bCs/>
    </w:rPr>
  </w:style>
  <w:style w:type="table" w:styleId="TabloKlavuzu">
    <w:name w:val="Table Grid"/>
    <w:basedOn w:val="NormalTablo"/>
    <w:uiPriority w:val="39"/>
    <w:rsid w:val="000242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kvim3">
    <w:name w:val="Takvim 3"/>
    <w:basedOn w:val="NormalTablo"/>
    <w:uiPriority w:val="99"/>
    <w:qFormat/>
    <w:rsid w:val="00321C74"/>
    <w:pPr>
      <w:jc w:val="right"/>
    </w:pPr>
    <w:rPr>
      <w:rFonts w:asciiTheme="majorHAnsi" w:eastAsiaTheme="majorEastAsia" w:hAnsiTheme="majorHAnsi" w:cstheme="majorBidi"/>
      <w:color w:val="000000" w:themeColor="text1"/>
      <w:lang w:eastAsia="tr-TR"/>
    </w:rPr>
    <w:tblPr/>
    <w:tblStylePr w:type="firstRow">
      <w:pPr>
        <w:wordWrap/>
        <w:jc w:val="right"/>
      </w:pPr>
      <w:rPr>
        <w:color w:val="5B9BD5" w:themeColor="accent1"/>
        <w:sz w:val="44"/>
      </w:rPr>
    </w:tblStylePr>
    <w:tblStylePr w:type="firstCol">
      <w:rPr>
        <w:color w:val="5B9BD5" w:themeColor="accent1"/>
      </w:rPr>
    </w:tblStylePr>
    <w:tblStylePr w:type="lastCol">
      <w:rPr>
        <w:color w:val="5B9BD5" w:themeColor="accent1"/>
      </w:rPr>
    </w:tblStylePr>
  </w:style>
  <w:style w:type="table" w:styleId="OrtaList2-Vurgu1">
    <w:name w:val="Medium List 2 Accent 1"/>
    <w:basedOn w:val="NormalTablo"/>
    <w:uiPriority w:val="66"/>
    <w:rsid w:val="00321C74"/>
    <w:rPr>
      <w:rFonts w:asciiTheme="majorHAnsi" w:eastAsiaTheme="majorEastAsia" w:hAnsiTheme="majorHAnsi" w:cstheme="majorBidi"/>
      <w:color w:val="000000" w:themeColor="text1"/>
      <w:lang w:eastAsia="tr-TR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841A9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41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atplotlib.org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pencv.org/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ultralytics/ultralytics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3AA52F28B8AFB45BC9F50A87EC629D3" ma:contentTypeVersion="0" ma:contentTypeDescription="Yeni belge oluşturun." ma:contentTypeScope="" ma:versionID="4ff2229a815f9e50cc470aabbbe24d4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9c348a852c0832a0088e2017b5f37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954C4E-444D-4A86-A5C5-884A6DDE4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DE1F22-B226-4EAD-8FBB-6FEADF4177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C933C0-D44F-4844-9C76-C79255EF28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Emre DELİBAŞ</dc:creator>
  <cp:lastModifiedBy>KEREM YAĞIZ KARAKAŞ</cp:lastModifiedBy>
  <cp:revision>6</cp:revision>
  <dcterms:created xsi:type="dcterms:W3CDTF">2022-11-03T11:57:00Z</dcterms:created>
  <dcterms:modified xsi:type="dcterms:W3CDTF">2026-04-23T02:55:00Z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0x010100D3AA52F28B8AFB45BC9F50A87EC629D3</vt:lpwstr>
  </property>
</Properties>
</file>