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27D2" w14:textId="77777777" w:rsidR="0056204D" w:rsidRDefault="0056173A">
      <w:pPr>
        <w:tabs>
          <w:tab w:val="left" w:pos="2552"/>
        </w:tabs>
      </w:pPr>
      <w:r>
        <w:rPr>
          <w:noProof/>
          <w:lang w:eastAsia="tr-TR"/>
        </w:rPr>
        <w:drawing>
          <wp:anchor distT="0" distB="0" distL="114300" distR="114300" simplePos="0" relativeHeight="2" behindDoc="1" locked="0" layoutInCell="1" allowOverlap="1" wp14:anchorId="3E385A96" wp14:editId="12F812C6">
            <wp:simplePos x="0" y="0"/>
            <wp:positionH relativeFrom="column">
              <wp:posOffset>-13970</wp:posOffset>
            </wp:positionH>
            <wp:positionV relativeFrom="paragraph">
              <wp:posOffset>78105</wp:posOffset>
            </wp:positionV>
            <wp:extent cx="1028700" cy="1028700"/>
            <wp:effectExtent l="0" t="0" r="0" b="0"/>
            <wp:wrapNone/>
            <wp:docPr id="1" name="Resim 5" descr="balikesir Ã¼niversitesi amblemi ile ilgili gÃ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5" descr="balikesir Ã¼niversitesi amblemi ile ilgili gÃ¶rsel sonuc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ab/>
        <w:t>T.C. BALIKESİR ÜNİVERSİTESİ</w:t>
      </w:r>
      <w:r>
        <w:rPr>
          <w:b/>
        </w:rPr>
        <w:br/>
      </w:r>
      <w:r>
        <w:rPr>
          <w:b/>
          <w:sz w:val="36"/>
        </w:rPr>
        <w:tab/>
        <w:t>MÜHENDİSLİK FAKÜLTESİ</w:t>
      </w:r>
      <w:r>
        <w:rPr>
          <w:b/>
          <w:sz w:val="36"/>
        </w:rPr>
        <w:br/>
      </w:r>
      <w:r>
        <w:rPr>
          <w:b/>
          <w:sz w:val="36"/>
        </w:rPr>
        <w:tab/>
        <w:t>BİLGİSAYAR MÜHENDİSLİĞİ BÖLÜMÜ</w:t>
      </w:r>
      <w:r>
        <w:rPr>
          <w:sz w:val="36"/>
        </w:rPr>
        <w:br/>
      </w:r>
      <w:r>
        <w:rPr>
          <w:b/>
          <w:sz w:val="36"/>
        </w:rPr>
        <w:tab/>
        <w:t>BİTİRME PROJESİ HAFTALIK RAPORU</w:t>
      </w:r>
    </w:p>
    <w:tbl>
      <w:tblPr>
        <w:tblStyle w:val="TabloKlavuzu"/>
        <w:tblW w:w="10638" w:type="dxa"/>
        <w:tblInd w:w="-624" w:type="dxa"/>
        <w:tblCellMar>
          <w:left w:w="68" w:type="dxa"/>
        </w:tblCellMar>
        <w:tblLook w:val="04A0" w:firstRow="1" w:lastRow="0" w:firstColumn="1" w:lastColumn="0" w:noHBand="0" w:noVBand="1"/>
      </w:tblPr>
      <w:tblGrid>
        <w:gridCol w:w="1710"/>
        <w:gridCol w:w="1981"/>
        <w:gridCol w:w="3120"/>
        <w:gridCol w:w="3827"/>
      </w:tblGrid>
      <w:tr w:rsidR="0056204D" w14:paraId="2A0048B9" w14:textId="77777777">
        <w:trPr>
          <w:trHeight w:val="195"/>
        </w:trPr>
        <w:tc>
          <w:tcPr>
            <w:tcW w:w="1709" w:type="dxa"/>
            <w:vMerge w:val="restart"/>
            <w:tcMar>
              <w:left w:w="68" w:type="dxa"/>
            </w:tcMar>
            <w:vAlign w:val="center"/>
          </w:tcPr>
          <w:p w14:paraId="46578ED0" w14:textId="77777777" w:rsidR="0056204D" w:rsidRDefault="005617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ascii="Courier New" w:hAnsi="Courier New"/>
                <w:b/>
                <w:sz w:val="24"/>
                <w:szCs w:val="24"/>
              </w:rPr>
              <w:t>Öğrenci</w:t>
            </w:r>
          </w:p>
        </w:tc>
        <w:tc>
          <w:tcPr>
            <w:tcW w:w="1981" w:type="dxa"/>
            <w:tcMar>
              <w:left w:w="68" w:type="dxa"/>
            </w:tcMar>
          </w:tcPr>
          <w:p w14:paraId="280E8E24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No</w:t>
            </w:r>
          </w:p>
        </w:tc>
        <w:tc>
          <w:tcPr>
            <w:tcW w:w="3120" w:type="dxa"/>
            <w:tcMar>
              <w:left w:w="68" w:type="dxa"/>
            </w:tcMar>
          </w:tcPr>
          <w:p w14:paraId="516FC6FB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 xml:space="preserve">Ad </w:t>
            </w:r>
            <w:proofErr w:type="spellStart"/>
            <w:r>
              <w:rPr>
                <w:rFonts w:ascii="Courier New" w:hAnsi="Courier New"/>
                <w:b/>
                <w:sz w:val="26"/>
                <w:szCs w:val="26"/>
              </w:rPr>
              <w:t>Soyad</w:t>
            </w:r>
            <w:proofErr w:type="spellEnd"/>
          </w:p>
        </w:tc>
        <w:tc>
          <w:tcPr>
            <w:tcW w:w="3827" w:type="dxa"/>
            <w:tcMar>
              <w:left w:w="68" w:type="dxa"/>
            </w:tcMar>
          </w:tcPr>
          <w:p w14:paraId="4831651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İmza</w:t>
            </w:r>
          </w:p>
        </w:tc>
      </w:tr>
      <w:tr w:rsidR="0056204D" w14:paraId="19ED85FD" w14:textId="77777777">
        <w:trPr>
          <w:trHeight w:val="337"/>
        </w:trPr>
        <w:tc>
          <w:tcPr>
            <w:tcW w:w="1709" w:type="dxa"/>
            <w:vMerge/>
            <w:tcMar>
              <w:left w:w="68" w:type="dxa"/>
            </w:tcMar>
            <w:vAlign w:val="center"/>
          </w:tcPr>
          <w:p w14:paraId="67F2B679" w14:textId="77777777" w:rsidR="0056204D" w:rsidRDefault="005620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81" w:type="dxa"/>
            <w:tcMar>
              <w:left w:w="68" w:type="dxa"/>
            </w:tcMar>
            <w:vAlign w:val="center"/>
          </w:tcPr>
          <w:p w14:paraId="3577561E" w14:textId="77777777" w:rsidR="00100146" w:rsidRPr="00100146" w:rsidRDefault="00100146" w:rsidP="0010014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00146">
              <w:rPr>
                <w:rFonts w:ascii="Times New Roman" w:eastAsia="Calibri" w:hAnsi="Times New Roman" w:cs="Times New Roman"/>
                <w:color w:val="000000" w:themeColor="text1"/>
              </w:rPr>
              <w:t>202213709064</w:t>
            </w:r>
          </w:p>
          <w:p w14:paraId="3E2F8A26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202113709025</w:t>
            </w:r>
          </w:p>
          <w:p w14:paraId="53B9881D" w14:textId="51CBB44F" w:rsidR="00100146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202113709041</w:t>
            </w:r>
          </w:p>
          <w:p w14:paraId="654F34EB" w14:textId="28FC66BC" w:rsidR="00841A95" w:rsidRPr="00100146" w:rsidRDefault="00841A9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Mar>
              <w:left w:w="68" w:type="dxa"/>
            </w:tcMar>
            <w:vAlign w:val="center"/>
          </w:tcPr>
          <w:p w14:paraId="0395707D" w14:textId="1B370B34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Kerem Yağız KARAKAŞ</w:t>
            </w:r>
          </w:p>
          <w:p w14:paraId="17091C91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Ahmet EKŞİOĞLU</w:t>
            </w:r>
          </w:p>
          <w:p w14:paraId="2AAE09F8" w14:textId="5399A025" w:rsidR="0056204D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Ezgi KIRNAPÇI</w:t>
            </w:r>
          </w:p>
        </w:tc>
        <w:tc>
          <w:tcPr>
            <w:tcW w:w="3827" w:type="dxa"/>
            <w:tcMar>
              <w:left w:w="68" w:type="dxa"/>
            </w:tcMar>
          </w:tcPr>
          <w:p w14:paraId="71C12677" w14:textId="77777777" w:rsidR="0056204D" w:rsidRDefault="0056204D">
            <w:pPr>
              <w:spacing w:after="0" w:line="240" w:lineRule="auto"/>
              <w:jc w:val="center"/>
              <w:rPr>
                <w:rFonts w:ascii="Courier New" w:hAnsi="Courier New"/>
              </w:rPr>
            </w:pPr>
          </w:p>
        </w:tc>
      </w:tr>
      <w:tr w:rsidR="0056204D" w14:paraId="3462D8DD" w14:textId="77777777">
        <w:trPr>
          <w:trHeight w:val="673"/>
        </w:trPr>
        <w:tc>
          <w:tcPr>
            <w:tcW w:w="1709" w:type="dxa"/>
            <w:tcMar>
              <w:left w:w="68" w:type="dxa"/>
            </w:tcMar>
            <w:vAlign w:val="center"/>
          </w:tcPr>
          <w:p w14:paraId="4839FDF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</w:rPr>
              <w:t>Proje Adı</w:t>
            </w:r>
          </w:p>
        </w:tc>
        <w:tc>
          <w:tcPr>
            <w:tcW w:w="8928" w:type="dxa"/>
            <w:gridSpan w:val="3"/>
            <w:tcMar>
              <w:left w:w="68" w:type="dxa"/>
            </w:tcMar>
            <w:vAlign w:val="center"/>
          </w:tcPr>
          <w:p w14:paraId="73D102BC" w14:textId="3CEE2F77" w:rsidR="0056204D" w:rsidRPr="00100146" w:rsidRDefault="00841A95" w:rsidP="00841A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A95">
              <w:rPr>
                <w:rFonts w:ascii="Times New Roman" w:hAnsi="Times New Roman" w:cs="Times New Roman"/>
                <w:sz w:val="28"/>
                <w:szCs w:val="28"/>
              </w:rPr>
              <w:t>Kamera Görüntülerinden Araç Tespiti ve Park Uygunluğu Analizi için Yapay Zeka Tabanlı Sistem</w:t>
            </w:r>
          </w:p>
        </w:tc>
      </w:tr>
      <w:tr w:rsidR="0056204D" w14:paraId="0CC3303F" w14:textId="77777777">
        <w:tc>
          <w:tcPr>
            <w:tcW w:w="1709" w:type="dxa"/>
            <w:tcMar>
              <w:left w:w="68" w:type="dxa"/>
            </w:tcMar>
            <w:vAlign w:val="center"/>
          </w:tcPr>
          <w:p w14:paraId="4F2665C9" w14:textId="0541A285" w:rsidR="0056204D" w:rsidRDefault="00DA6015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Rapor </w:t>
            </w:r>
            <w:r w:rsidR="00FF66B0">
              <w:rPr>
                <w:rFonts w:ascii="Courier New" w:hAnsi="Courier New"/>
                <w:b/>
                <w:sz w:val="24"/>
                <w:szCs w:val="24"/>
                <w:u w:val="single"/>
              </w:rPr>
              <w:t>5</w:t>
            </w: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8928" w:type="dxa"/>
            <w:gridSpan w:val="3"/>
            <w:tcMar>
              <w:left w:w="68" w:type="dxa"/>
            </w:tcMar>
          </w:tcPr>
          <w:p w14:paraId="714EDAED" w14:textId="2EA1FD28" w:rsidR="00AF1467" w:rsidRPr="00AF1467" w:rsidRDefault="000631FA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1467" w:rsidRPr="00AF1467">
              <w:rPr>
                <w:rFonts w:ascii="Times New Roman" w:hAnsi="Times New Roman" w:cs="Times New Roman"/>
                <w:sz w:val="24"/>
                <w:szCs w:val="24"/>
              </w:rPr>
              <w:t>. BİLDİRİM / UYARI SİSTEMİ</w:t>
            </w:r>
          </w:p>
          <w:p w14:paraId="79319F5E" w14:textId="77777777" w:rsidR="00AF1467" w:rsidRPr="00AF1467" w:rsidRDefault="00AF1467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E74DE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Park alanı kritik duruma geçtiğinde kullanıcıyı anlık olarak bilgilendiren merkezi bir uyarı sistemi geliştirildi.</w:t>
            </w:r>
          </w:p>
          <w:p w14:paraId="2526561F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2A533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AlertSystem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 Sınıfı (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/alert_system.py)</w:t>
            </w:r>
          </w:p>
          <w:p w14:paraId="28486960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F452A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Üç uyarı seviyesi: INFO (mavi), WARNING (sarı), CRITICAL (kırmızı)</w:t>
            </w:r>
          </w:p>
          <w:p w14:paraId="680D4C6C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Throttle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 mekanizması: aynı uyarı 30 saniye içinde tekrar tetiklenmez</w:t>
            </w:r>
          </w:p>
          <w:p w14:paraId="6139C84A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Dinleyici zinciri: birden fazla UI bileşeni aynı uyarıya abone olabilir</w:t>
            </w:r>
          </w:p>
          <w:p w14:paraId="00C59ECC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Maksimum geçmiş: son 50 uyarı saklanır</w:t>
            </w:r>
          </w:p>
          <w:p w14:paraId="67006340" w14:textId="77777777" w:rsidR="00AF1467" w:rsidRPr="00AF1467" w:rsidRDefault="00AF1467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EED3E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B. Arayüz Entegrasyonu</w:t>
            </w:r>
          </w:p>
          <w:p w14:paraId="6170283B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44EEE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Renkli uyarı barı (</w:t>
            </w:r>
            <w:proofErr w:type="spellStart"/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alert_bar</w:t>
            </w:r>
            <w:proofErr w:type="spellEnd"/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) UI'a eklendi; arka plan ve yazı rengi uyarı seviyesine göre dinamik olarak değişiyor</w:t>
            </w:r>
          </w:p>
          <w:p w14:paraId="5414BEBA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CRITICAL uyarılar otomatik kapanmaz; kullanıcı X butonuna basana kadar ekranda kalır</w:t>
            </w:r>
          </w:p>
          <w:p w14:paraId="3AE5BD3D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Diğer uyarılar 10 saniye sonra otomatik kapanır</w:t>
            </w:r>
          </w:p>
          <w:p w14:paraId="1A999492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Hem sabit kamera hem sokak modunda aktif</w:t>
            </w:r>
          </w:p>
          <w:p w14:paraId="11A53BAC" w14:textId="77777777" w:rsidR="00AF1467" w:rsidRPr="00AF1467" w:rsidRDefault="00AF1467" w:rsidP="00AF1467">
            <w:pPr>
              <w:pStyle w:val="Balk1"/>
              <w:spacing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8BF8F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2. ARAÇ SIGMA KONTROLÜ VE SLOT BOYUT ÖLÇÜMÜ</w:t>
            </w:r>
          </w:p>
          <w:p w14:paraId="74B9CDA1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29400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Kullanıcının kendi aracının boyutlarını girerek hangi boş park alanlarına sığabileceğini görmesini sağlayan özellik geliştirildi.</w:t>
            </w:r>
          </w:p>
          <w:p w14:paraId="3EC476E0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15608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A. Ölçek Tahmini</w:t>
            </w:r>
          </w:p>
          <w:p w14:paraId="3E1E1E8A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65F5D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YOLOv8 [1] ile tespit edilen araçların piksel genişliği medyanı alınarak referans araç uzunluğuna (varsayılan 4.5 m) oranlanıyor. Bu oran (m/</w:t>
            </w:r>
            <w:proofErr w:type="spellStart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) tüm slot boyutlarını metre cinsine çevirmek için kullanılıyor. Slot koordinatlarının hesaplanmasında </w:t>
            </w:r>
            <w:proofErr w:type="spellStart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 [2] kullanılmaktadır.</w:t>
            </w:r>
          </w:p>
          <w:p w14:paraId="52053459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611B3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B. Uyum Kontrolü</w:t>
            </w:r>
          </w:p>
          <w:p w14:paraId="5FD1D1EC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F3908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Kullanıcı araç uzunluğu ve genişliğini girebiliyor</w:t>
            </w:r>
          </w:p>
          <w:p w14:paraId="38EBA9C5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- Her boş slot için: slot genişliği ≥ araç uzunluğu × 0.95 ve slot derinliği ≥ araç </w:t>
            </w:r>
            <w:r w:rsidRPr="00EC21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genişliği × 0.95 koşulları kontrol ediliyor</w:t>
            </w:r>
          </w:p>
          <w:p w14:paraId="43DCB771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Sonuç her slotun üzerinde SIGAR / SIGMAZ olarak gösteriliyor</w:t>
            </w:r>
          </w:p>
          <w:p w14:paraId="057651D5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Sağ üst köşede özet kutu: toplam boş alan, sığar, sığmaz sayıları</w:t>
            </w:r>
          </w:p>
          <w:p w14:paraId="3BC46C40" w14:textId="77777777" w:rsidR="00AF1467" w:rsidRPr="00AF1467" w:rsidRDefault="00AF1467" w:rsidP="00AF1467">
            <w:pPr>
              <w:pStyle w:val="Balk1"/>
              <w:spacing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F4C90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3. TESPİT DOĞRULUĞU İYİLEŞTİRMELERİ</w:t>
            </w:r>
          </w:p>
          <w:p w14:paraId="4068F7DF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9EB66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A. Yol Ortasındaki Boş Alan Sorunu Çözümü</w:t>
            </w:r>
          </w:p>
          <w:p w14:paraId="2FC8632D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174E3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- Karşı şeritteki araçlar park şeridiyle aynı satıra atanıyordu; yol ortasında sahte boş alan oluşuyordu</w:t>
            </w:r>
          </w:p>
          <w:p w14:paraId="283E0381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Araç kümelerinin y-koordinatına göre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[2] ile ayrıştırılması güçlendirildi; sol/sağ şerit birleşimi engellendi</w:t>
            </w:r>
          </w:p>
          <w:p w14:paraId="6E1939F0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Yol segmentasyonu YOLOPv2 [3]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drivable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maskesiyle desteklenerek yol merkezi slotlarını eleyen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road_center_reject_ratio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parametresi eklendi</w:t>
            </w:r>
          </w:p>
          <w:p w14:paraId="58D0905E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F3A71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Değeri Değişince Boş Alanın Güncellenmesi</w:t>
            </w:r>
          </w:p>
          <w:p w14:paraId="18B1E828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3F79B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YOLOv8 [1]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slider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değiştirildiğinde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StreetParkingDetector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geçmişi temizlenerek yeniden analiz başlatılıyor</w:t>
            </w:r>
          </w:p>
          <w:p w14:paraId="0ADEF48A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Böylece yeni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değeriyle tespit edilen araçlar anında slot listesini güncelliyor</w:t>
            </w:r>
          </w:p>
          <w:p w14:paraId="26581618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466E5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C. Filtre Kaçıran Araç ile Slot Çakışması</w:t>
            </w:r>
          </w:p>
          <w:p w14:paraId="6CFC204D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702442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Küçük veya kenar konumlu araç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bbox'ları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filter_candidates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aşamasından geçemediğinde o bölgede hâlâ boş slot gösteriliyordu</w:t>
            </w:r>
          </w:p>
          <w:p w14:paraId="31B52117" w14:textId="3CFED3FE" w:rsidR="0056204D" w:rsidRPr="00AF1467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() içinde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slot listesi tüm ham tespitlerle çakışma kontrolünden geçiriliyor; slot genişliğinin %35'inden fazlası herhangi bir araçla örtüşüyorsa slot eleniyor</w:t>
            </w:r>
          </w:p>
        </w:tc>
      </w:tr>
      <w:tr w:rsidR="0056204D" w14:paraId="6E3E08A4" w14:textId="77777777" w:rsidTr="000F48A4">
        <w:trPr>
          <w:trHeight w:val="1949"/>
        </w:trPr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371E9FE7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lastRenderedPageBreak/>
              <w:t>Rapor Özet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2CE9318B" w14:textId="77777777" w:rsidR="0056204D" w:rsidRPr="00841A95" w:rsidRDefault="0056204D" w:rsidP="00D719CF">
            <w:pPr>
              <w:pStyle w:val="ListeParagra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1E660F" w14:textId="67D44591" w:rsidR="0056204D" w:rsidRPr="00B374EB" w:rsidRDefault="00B374EB" w:rsidP="00B374EB">
            <w:pPr>
              <w:pStyle w:val="ListeParagraf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Bu hafta yapılan çalışmalar sistemin demo ve sunum olgunluğunu belirgin biçimde artırdı. Gerçekleştirilen çalışmalar üç temel başlık altında toplanmaktadır: Bildirim/Uyarı Sisteminin Geliştirilmesi, Araç Sığma Kontrolü Özelliğinin Tamamlanması ve Tespit Doğruluğu İyileştirmeleri.</w:t>
            </w:r>
          </w:p>
        </w:tc>
      </w:tr>
      <w:tr w:rsidR="0056204D" w14:paraId="212A8CFD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5CDE6873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Kullanılan Kaynaklar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70311E20" w14:textId="5DE38193" w:rsidR="00B374EB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Jocher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G. et al. (2023).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YOLOv8. https://github.com/ultralytics/ultralytics</w:t>
            </w:r>
          </w:p>
          <w:p w14:paraId="275DB474" w14:textId="673E60F3" w:rsidR="00B374EB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. https://opencv.org</w:t>
            </w:r>
          </w:p>
          <w:p w14:paraId="5B59DAC5" w14:textId="0D350B5F" w:rsidR="0056204D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Wang, H. et al. (2022). YOLOPv2: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Stronger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Panoptic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Driving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Perception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. arXiv:2208.11434</w:t>
            </w:r>
          </w:p>
        </w:tc>
      </w:tr>
      <w:tr w:rsidR="0056204D" w14:paraId="33BCD6D2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786F7C15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Proje Danışmanı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67F817FB" w14:textId="07ABBFC2" w:rsidR="0056204D" w:rsidRPr="00841A95" w:rsidRDefault="00841A95" w:rsidP="00841A95">
            <w:pPr>
              <w:pStyle w:val="Balk2"/>
              <w:spacing w:before="0" w:after="0" w:line="240" w:lineRule="auto"/>
              <w:ind w:left="144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Prof. Dr. Selçuk Kavut</w:t>
            </w:r>
          </w:p>
        </w:tc>
      </w:tr>
    </w:tbl>
    <w:p w14:paraId="6E89F992" w14:textId="77777777" w:rsidR="0056204D" w:rsidRDefault="0056204D">
      <w:pPr>
        <w:jc w:val="center"/>
      </w:pPr>
    </w:p>
    <w:sectPr w:rsidR="0056204D">
      <w:pgSz w:w="11906" w:h="16838"/>
      <w:pgMar w:top="567" w:right="1417" w:bottom="709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A2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55"/>
    <w:multiLevelType w:val="multilevel"/>
    <w:tmpl w:val="E70EADF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8390628"/>
    <w:multiLevelType w:val="multilevel"/>
    <w:tmpl w:val="AE5ED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50F11"/>
    <w:multiLevelType w:val="multilevel"/>
    <w:tmpl w:val="8356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F4518"/>
    <w:multiLevelType w:val="multilevel"/>
    <w:tmpl w:val="F91C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04167"/>
    <w:multiLevelType w:val="multilevel"/>
    <w:tmpl w:val="77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E4D7E5F"/>
    <w:multiLevelType w:val="multilevel"/>
    <w:tmpl w:val="BA968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A4DEF"/>
    <w:multiLevelType w:val="multilevel"/>
    <w:tmpl w:val="3E0A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842874">
    <w:abstractNumId w:val="4"/>
  </w:num>
  <w:num w:numId="2" w16cid:durableId="57365975">
    <w:abstractNumId w:val="0"/>
  </w:num>
  <w:num w:numId="3" w16cid:durableId="1239750662">
    <w:abstractNumId w:val="3"/>
  </w:num>
  <w:num w:numId="4" w16cid:durableId="839544239">
    <w:abstractNumId w:val="2"/>
  </w:num>
  <w:num w:numId="5" w16cid:durableId="873349202">
    <w:abstractNumId w:val="6"/>
  </w:num>
  <w:num w:numId="6" w16cid:durableId="1018506553">
    <w:abstractNumId w:val="5"/>
  </w:num>
  <w:num w:numId="7" w16cid:durableId="143821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04D"/>
    <w:rsid w:val="000631FA"/>
    <w:rsid w:val="000F48A4"/>
    <w:rsid w:val="00100146"/>
    <w:rsid w:val="004B62B3"/>
    <w:rsid w:val="0056173A"/>
    <w:rsid w:val="0056204D"/>
    <w:rsid w:val="006F311D"/>
    <w:rsid w:val="0076516C"/>
    <w:rsid w:val="00841A95"/>
    <w:rsid w:val="00AF1467"/>
    <w:rsid w:val="00B374EB"/>
    <w:rsid w:val="00B91255"/>
    <w:rsid w:val="00BA306C"/>
    <w:rsid w:val="00BB31D4"/>
    <w:rsid w:val="00C755C1"/>
    <w:rsid w:val="00CF6E57"/>
    <w:rsid w:val="00D52975"/>
    <w:rsid w:val="00D64BC7"/>
    <w:rsid w:val="00D719CF"/>
    <w:rsid w:val="00DA6015"/>
    <w:rsid w:val="00E535B1"/>
    <w:rsid w:val="00EB5518"/>
    <w:rsid w:val="00EC2157"/>
    <w:rsid w:val="00F80F5B"/>
    <w:rsid w:val="00FE4937"/>
    <w:rsid w:val="00FF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0E9D"/>
  <w15:docId w15:val="{10077A75-5BE2-4176-A9A4-BEF4944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Balk1">
    <w:name w:val="heading 1"/>
    <w:basedOn w:val="Balk"/>
    <w:qFormat/>
    <w:pPr>
      <w:outlineLvl w:val="0"/>
    </w:pPr>
  </w:style>
  <w:style w:type="paragraph" w:styleId="Balk2">
    <w:name w:val="heading 2"/>
    <w:basedOn w:val="Balk"/>
    <w:qFormat/>
    <w:pPr>
      <w:outlineLvl w:val="1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C008A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nternetBalants">
    <w:name w:val="İnternet Bağlantısı"/>
    <w:rPr>
      <w:color w:val="000080"/>
      <w:u w:val="single"/>
    </w:rPr>
  </w:style>
  <w:style w:type="character" w:customStyle="1" w:styleId="Maddemleri">
    <w:name w:val="Madde İmleri"/>
    <w:qFormat/>
    <w:rPr>
      <w:rFonts w:ascii="OpenSymbol" w:eastAsia="OpenSymbol" w:hAnsi="OpenSymbol" w:cs="OpenSymbol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KuvvetliVurgu">
    <w:name w:val="Kuvvetli Vurgu"/>
    <w:qFormat/>
    <w:rPr>
      <w:b/>
      <w:bCs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NumaralamaSimgeleri">
    <w:name w:val="Numaralama Simgeleri"/>
    <w:qFormat/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KaynakMetin">
    <w:name w:val="Kaynak Metin"/>
    <w:qFormat/>
    <w:rPr>
      <w:rFonts w:ascii="Liberation Mono" w:eastAsia="Liberation Mono" w:hAnsi="Liberation Mono" w:cs="Liberation Mono"/>
    </w:rPr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Lucida Sans"/>
    </w:r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customStyle="1" w:styleId="ListeParagraf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oerii">
    <w:name w:val="Tablo İçeriği"/>
    <w:basedOn w:val="Normal"/>
    <w:qFormat/>
    <w:pPr>
      <w:suppressLineNumbers/>
    </w:pPr>
  </w:style>
  <w:style w:type="paragraph" w:customStyle="1" w:styleId="TabloBal">
    <w:name w:val="Tablo Başlığı"/>
    <w:basedOn w:val="Tabloerii"/>
    <w:qFormat/>
    <w:pPr>
      <w:jc w:val="center"/>
    </w:pPr>
    <w:rPr>
      <w:b/>
      <w:bCs/>
    </w:rPr>
  </w:style>
  <w:style w:type="table" w:styleId="TabloKlavuzu">
    <w:name w:val="Table Grid"/>
    <w:basedOn w:val="NormalTablo"/>
    <w:uiPriority w:val="39"/>
    <w:rsid w:val="00024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kvim3">
    <w:name w:val="Takvim 3"/>
    <w:basedOn w:val="NormalTablo"/>
    <w:uiPriority w:val="99"/>
    <w:qFormat/>
    <w:rsid w:val="00321C74"/>
    <w:pPr>
      <w:jc w:val="right"/>
    </w:pPr>
    <w:rPr>
      <w:rFonts w:asciiTheme="majorHAnsi" w:eastAsiaTheme="majorEastAsia" w:hAnsiTheme="majorHAnsi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841A9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3AA52F28B8AFB45BC9F50A87EC629D3" ma:contentTypeVersion="0" ma:contentTypeDescription="Yeni belge oluşturun." ma:contentTypeScope="" ma:versionID="4ff2229a815f9e50cc470aabbbe24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E1F22-B226-4EAD-8FBB-6FEADF417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954C4E-444D-4A86-A5C5-884A6DDE4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C933C0-D44F-4844-9C76-C79255EF28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 DELİBAŞ</dc:creator>
  <cp:lastModifiedBy>KEREM YAĞIZ KARAKAŞ</cp:lastModifiedBy>
  <cp:revision>17</cp:revision>
  <dcterms:created xsi:type="dcterms:W3CDTF">2022-11-03T11:57:00Z</dcterms:created>
  <dcterms:modified xsi:type="dcterms:W3CDTF">2026-05-22T11:38:00Z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0x010100D3AA52F28B8AFB45BC9F50A87EC629D3</vt:lpwstr>
  </property>
</Properties>
</file>