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27D2" w14:textId="77777777" w:rsidR="0056204D" w:rsidRDefault="0056173A">
      <w:pPr>
        <w:tabs>
          <w:tab w:val="left" w:pos="2552"/>
        </w:tabs>
      </w:pPr>
      <w:r>
        <w:rPr>
          <w:noProof/>
          <w:lang w:eastAsia="tr-TR"/>
        </w:rPr>
        <w:drawing>
          <wp:anchor distT="0" distB="0" distL="114300" distR="114300" simplePos="0" relativeHeight="2" behindDoc="1" locked="0" layoutInCell="1" allowOverlap="1" wp14:anchorId="3E385A96" wp14:editId="12F812C6">
            <wp:simplePos x="0" y="0"/>
            <wp:positionH relativeFrom="column">
              <wp:posOffset>-13970</wp:posOffset>
            </wp:positionH>
            <wp:positionV relativeFrom="paragraph">
              <wp:posOffset>78105</wp:posOffset>
            </wp:positionV>
            <wp:extent cx="1028700" cy="1028700"/>
            <wp:effectExtent l="0" t="0" r="0" b="0"/>
            <wp:wrapNone/>
            <wp:docPr id="1" name="Resim 5" descr="balikesir Ã¼niversitesi amblemi ile ilgili gÃ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5" descr="balikesir Ã¼niversitesi amblemi ile ilgili gÃ¶rsel sonucu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ab/>
        <w:t>T.C. BALIKESİR ÜNİVERSİTESİ</w:t>
      </w:r>
      <w:r>
        <w:rPr>
          <w:b/>
        </w:rPr>
        <w:br/>
      </w:r>
      <w:r>
        <w:rPr>
          <w:b/>
          <w:sz w:val="36"/>
        </w:rPr>
        <w:tab/>
        <w:t>MÜHENDİSLİK FAKÜLTESİ</w:t>
      </w:r>
      <w:r>
        <w:rPr>
          <w:b/>
          <w:sz w:val="36"/>
        </w:rPr>
        <w:br/>
      </w:r>
      <w:r>
        <w:rPr>
          <w:b/>
          <w:sz w:val="36"/>
        </w:rPr>
        <w:tab/>
        <w:t>BİLGİSAYAR MÜHENDİSLİĞİ BÖLÜMÜ</w:t>
      </w:r>
      <w:r>
        <w:rPr>
          <w:sz w:val="36"/>
        </w:rPr>
        <w:br/>
      </w:r>
      <w:r>
        <w:rPr>
          <w:b/>
          <w:sz w:val="36"/>
        </w:rPr>
        <w:tab/>
        <w:t>BİTİRME PROJESİ HAFTALIK RAPORU</w:t>
      </w:r>
    </w:p>
    <w:tbl>
      <w:tblPr>
        <w:tblStyle w:val="TabloKlavuzu"/>
        <w:tblW w:w="10638" w:type="dxa"/>
        <w:tblInd w:w="-624" w:type="dxa"/>
        <w:tblCellMar>
          <w:left w:w="68" w:type="dxa"/>
        </w:tblCellMar>
        <w:tblLook w:val="04A0" w:firstRow="1" w:lastRow="0" w:firstColumn="1" w:lastColumn="0" w:noHBand="0" w:noVBand="1"/>
      </w:tblPr>
      <w:tblGrid>
        <w:gridCol w:w="1710"/>
        <w:gridCol w:w="1981"/>
        <w:gridCol w:w="3120"/>
        <w:gridCol w:w="3827"/>
      </w:tblGrid>
      <w:tr w:rsidR="0056204D" w14:paraId="2A0048B9" w14:textId="77777777">
        <w:trPr>
          <w:trHeight w:val="195"/>
        </w:trPr>
        <w:tc>
          <w:tcPr>
            <w:tcW w:w="1709" w:type="dxa"/>
            <w:vMerge w:val="restart"/>
            <w:tcMar>
              <w:left w:w="68" w:type="dxa"/>
            </w:tcMar>
            <w:vAlign w:val="center"/>
          </w:tcPr>
          <w:p w14:paraId="46578ED0" w14:textId="77777777" w:rsidR="0056204D" w:rsidRDefault="005617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rFonts w:ascii="Courier New" w:hAnsi="Courier New"/>
                <w:b/>
                <w:sz w:val="24"/>
                <w:szCs w:val="24"/>
              </w:rPr>
              <w:t>Öğrenci</w:t>
            </w:r>
          </w:p>
        </w:tc>
        <w:tc>
          <w:tcPr>
            <w:tcW w:w="1981" w:type="dxa"/>
            <w:tcMar>
              <w:left w:w="68" w:type="dxa"/>
            </w:tcMar>
          </w:tcPr>
          <w:p w14:paraId="280E8E24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6"/>
                <w:szCs w:val="26"/>
              </w:rPr>
            </w:pPr>
            <w:r>
              <w:rPr>
                <w:rFonts w:ascii="Courier New" w:hAnsi="Courier New"/>
                <w:b/>
                <w:sz w:val="26"/>
                <w:szCs w:val="26"/>
              </w:rPr>
              <w:t>No</w:t>
            </w:r>
          </w:p>
        </w:tc>
        <w:tc>
          <w:tcPr>
            <w:tcW w:w="3120" w:type="dxa"/>
            <w:tcMar>
              <w:left w:w="68" w:type="dxa"/>
            </w:tcMar>
          </w:tcPr>
          <w:p w14:paraId="516FC6FB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6"/>
                <w:szCs w:val="26"/>
              </w:rPr>
            </w:pPr>
            <w:r>
              <w:rPr>
                <w:rFonts w:ascii="Courier New" w:hAnsi="Courier New"/>
                <w:b/>
                <w:sz w:val="26"/>
                <w:szCs w:val="26"/>
              </w:rPr>
              <w:t xml:space="preserve">Ad </w:t>
            </w:r>
            <w:proofErr w:type="spellStart"/>
            <w:r>
              <w:rPr>
                <w:rFonts w:ascii="Courier New" w:hAnsi="Courier New"/>
                <w:b/>
                <w:sz w:val="26"/>
                <w:szCs w:val="26"/>
              </w:rPr>
              <w:t>Soyad</w:t>
            </w:r>
            <w:proofErr w:type="spellEnd"/>
          </w:p>
        </w:tc>
        <w:tc>
          <w:tcPr>
            <w:tcW w:w="3827" w:type="dxa"/>
            <w:tcMar>
              <w:left w:w="68" w:type="dxa"/>
            </w:tcMar>
          </w:tcPr>
          <w:p w14:paraId="48316519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6"/>
                <w:szCs w:val="26"/>
              </w:rPr>
            </w:pPr>
            <w:r>
              <w:rPr>
                <w:rFonts w:ascii="Courier New" w:hAnsi="Courier New"/>
                <w:b/>
                <w:sz w:val="26"/>
                <w:szCs w:val="26"/>
              </w:rPr>
              <w:t>İmza</w:t>
            </w:r>
          </w:p>
        </w:tc>
      </w:tr>
      <w:tr w:rsidR="0056204D" w14:paraId="19ED85FD" w14:textId="77777777">
        <w:trPr>
          <w:trHeight w:val="337"/>
        </w:trPr>
        <w:tc>
          <w:tcPr>
            <w:tcW w:w="1709" w:type="dxa"/>
            <w:vMerge/>
            <w:tcMar>
              <w:left w:w="68" w:type="dxa"/>
            </w:tcMar>
            <w:vAlign w:val="center"/>
          </w:tcPr>
          <w:p w14:paraId="67F2B679" w14:textId="77777777" w:rsidR="0056204D" w:rsidRDefault="005620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81" w:type="dxa"/>
            <w:tcMar>
              <w:left w:w="68" w:type="dxa"/>
            </w:tcMar>
            <w:vAlign w:val="center"/>
          </w:tcPr>
          <w:p w14:paraId="3577561E" w14:textId="77777777" w:rsidR="00100146" w:rsidRPr="00100146" w:rsidRDefault="00100146" w:rsidP="0010014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00146">
              <w:rPr>
                <w:rFonts w:ascii="Times New Roman" w:eastAsia="Calibri" w:hAnsi="Times New Roman" w:cs="Times New Roman"/>
                <w:color w:val="000000" w:themeColor="text1"/>
              </w:rPr>
              <w:t>202213709064</w:t>
            </w:r>
          </w:p>
          <w:p w14:paraId="3E2F8A26" w14:textId="77777777" w:rsidR="00100146" w:rsidRPr="00100146" w:rsidRDefault="00100146" w:rsidP="00100146">
            <w:pPr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202113709025</w:t>
            </w:r>
          </w:p>
          <w:p w14:paraId="53B9881D" w14:textId="51CBB44F" w:rsidR="00100146" w:rsidRPr="00100146" w:rsidRDefault="00100146" w:rsidP="001001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202113709041</w:t>
            </w:r>
          </w:p>
          <w:p w14:paraId="654F34EB" w14:textId="28FC66BC" w:rsidR="00841A95" w:rsidRPr="00100146" w:rsidRDefault="00841A9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Mar>
              <w:left w:w="68" w:type="dxa"/>
            </w:tcMar>
            <w:vAlign w:val="center"/>
          </w:tcPr>
          <w:p w14:paraId="0395707D" w14:textId="1B370B34" w:rsidR="00100146" w:rsidRPr="00100146" w:rsidRDefault="00100146" w:rsidP="00100146">
            <w:pPr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Kerem Yağız KARAKAŞ</w:t>
            </w:r>
          </w:p>
          <w:p w14:paraId="17091C91" w14:textId="77777777" w:rsidR="00100146" w:rsidRPr="00100146" w:rsidRDefault="00100146" w:rsidP="00100146">
            <w:pPr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Ahmet EKŞİOĞLU</w:t>
            </w:r>
          </w:p>
          <w:p w14:paraId="2AAE09F8" w14:textId="5399A025" w:rsidR="0056204D" w:rsidRPr="00100146" w:rsidRDefault="00100146" w:rsidP="001001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0146">
              <w:rPr>
                <w:rFonts w:ascii="Times New Roman" w:hAnsi="Times New Roman" w:cs="Times New Roman"/>
              </w:rPr>
              <w:t>Ezgi KIRNAPÇI</w:t>
            </w:r>
          </w:p>
        </w:tc>
        <w:tc>
          <w:tcPr>
            <w:tcW w:w="3827" w:type="dxa"/>
            <w:tcMar>
              <w:left w:w="68" w:type="dxa"/>
            </w:tcMar>
          </w:tcPr>
          <w:p w14:paraId="71C12677" w14:textId="77777777" w:rsidR="0056204D" w:rsidRDefault="0056204D">
            <w:pPr>
              <w:spacing w:after="0" w:line="240" w:lineRule="auto"/>
              <w:jc w:val="center"/>
              <w:rPr>
                <w:rFonts w:ascii="Courier New" w:hAnsi="Courier New"/>
              </w:rPr>
            </w:pPr>
          </w:p>
        </w:tc>
      </w:tr>
      <w:tr w:rsidR="0056204D" w14:paraId="3462D8DD" w14:textId="77777777">
        <w:trPr>
          <w:trHeight w:val="673"/>
        </w:trPr>
        <w:tc>
          <w:tcPr>
            <w:tcW w:w="1709" w:type="dxa"/>
            <w:tcMar>
              <w:left w:w="68" w:type="dxa"/>
            </w:tcMar>
            <w:vAlign w:val="center"/>
          </w:tcPr>
          <w:p w14:paraId="4839FDF9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4"/>
                <w:szCs w:val="24"/>
              </w:rPr>
            </w:pPr>
            <w:r>
              <w:rPr>
                <w:rFonts w:ascii="Courier New" w:hAnsi="Courier New"/>
                <w:b/>
                <w:sz w:val="24"/>
                <w:szCs w:val="24"/>
              </w:rPr>
              <w:t>Proje Adı</w:t>
            </w:r>
          </w:p>
        </w:tc>
        <w:tc>
          <w:tcPr>
            <w:tcW w:w="8928" w:type="dxa"/>
            <w:gridSpan w:val="3"/>
            <w:tcMar>
              <w:left w:w="68" w:type="dxa"/>
            </w:tcMar>
            <w:vAlign w:val="center"/>
          </w:tcPr>
          <w:p w14:paraId="73D102BC" w14:textId="3CEE2F77" w:rsidR="0056204D" w:rsidRPr="00100146" w:rsidRDefault="00841A95" w:rsidP="00841A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A95">
              <w:rPr>
                <w:rFonts w:ascii="Times New Roman" w:hAnsi="Times New Roman" w:cs="Times New Roman"/>
                <w:sz w:val="28"/>
                <w:szCs w:val="28"/>
              </w:rPr>
              <w:t xml:space="preserve">Kamera Görüntülerinden Araç Tespiti ve Park Uygunluğu Analizi için Yapay </w:t>
            </w:r>
            <w:proofErr w:type="gramStart"/>
            <w:r w:rsidRPr="00841A95">
              <w:rPr>
                <w:rFonts w:ascii="Times New Roman" w:hAnsi="Times New Roman" w:cs="Times New Roman"/>
                <w:sz w:val="28"/>
                <w:szCs w:val="28"/>
              </w:rPr>
              <w:t>Zeka</w:t>
            </w:r>
            <w:proofErr w:type="gramEnd"/>
            <w:r w:rsidRPr="00841A95">
              <w:rPr>
                <w:rFonts w:ascii="Times New Roman" w:hAnsi="Times New Roman" w:cs="Times New Roman"/>
                <w:sz w:val="28"/>
                <w:szCs w:val="28"/>
              </w:rPr>
              <w:t xml:space="preserve"> Tabanlı Sistem</w:t>
            </w:r>
          </w:p>
        </w:tc>
      </w:tr>
      <w:tr w:rsidR="0056204D" w14:paraId="0CC3303F" w14:textId="77777777">
        <w:tc>
          <w:tcPr>
            <w:tcW w:w="1709" w:type="dxa"/>
            <w:tcMar>
              <w:left w:w="68" w:type="dxa"/>
            </w:tcMar>
            <w:vAlign w:val="center"/>
          </w:tcPr>
          <w:p w14:paraId="4F2665C9" w14:textId="0541A285" w:rsidR="0056204D" w:rsidRDefault="00DA6015">
            <w:pPr>
              <w:spacing w:after="0" w:line="240" w:lineRule="auto"/>
              <w:jc w:val="center"/>
              <w:rPr>
                <w:rFonts w:ascii="Courier New" w:hAnsi="Courier New"/>
                <w:sz w:val="24"/>
                <w:szCs w:val="24"/>
              </w:rPr>
            </w:pPr>
            <w:r>
              <w:rPr>
                <w:rFonts w:ascii="Courier New" w:hAnsi="Courier New"/>
                <w:b/>
                <w:sz w:val="24"/>
                <w:szCs w:val="24"/>
                <w:u w:val="single"/>
              </w:rPr>
              <w:t xml:space="preserve">Rapor </w:t>
            </w:r>
            <w:r w:rsidR="00FF66B0">
              <w:rPr>
                <w:rFonts w:ascii="Courier New" w:hAnsi="Courier New"/>
                <w:b/>
                <w:sz w:val="24"/>
                <w:szCs w:val="24"/>
                <w:u w:val="single"/>
              </w:rPr>
              <w:t>5</w:t>
            </w:r>
            <w:r>
              <w:rPr>
                <w:rFonts w:ascii="Courier New" w:hAnsi="Courier New"/>
                <w:b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8928" w:type="dxa"/>
            <w:gridSpan w:val="3"/>
            <w:tcMar>
              <w:left w:w="68" w:type="dxa"/>
            </w:tcMar>
          </w:tcPr>
          <w:p w14:paraId="714EDAED" w14:textId="2EA1FD28" w:rsidR="00AF1467" w:rsidRPr="00AF1467" w:rsidRDefault="000631FA" w:rsidP="00AF146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F1467" w:rsidRPr="00AF1467">
              <w:rPr>
                <w:rFonts w:ascii="Times New Roman" w:hAnsi="Times New Roman" w:cs="Times New Roman"/>
                <w:sz w:val="24"/>
                <w:szCs w:val="24"/>
              </w:rPr>
              <w:t>. BİLDİRİM / UYARI SİSTEMİ</w:t>
            </w:r>
          </w:p>
          <w:p w14:paraId="79319F5E" w14:textId="77777777" w:rsidR="00AF1467" w:rsidRPr="00AF1467" w:rsidRDefault="00AF1467" w:rsidP="00AF146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8E74DE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Park alanı kritik duruma geçtiğinde kullanıcıyı anlık olarak bilgilendiren merkezi bir uyarı sistemi geliştirildi.</w:t>
            </w:r>
          </w:p>
          <w:p w14:paraId="2526561F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2A533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F5B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AlertSystem</w:t>
            </w:r>
            <w:proofErr w:type="spellEnd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 xml:space="preserve"> Sınıfı (</w:t>
            </w:r>
            <w:proofErr w:type="spellStart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proofErr w:type="spellEnd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/alert_system.py)</w:t>
            </w:r>
          </w:p>
          <w:p w14:paraId="28486960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FF452A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- Üç uyarı seviyesi: INFO (mavi), WARNING (sarı), CRITICAL (kırmızı)</w:t>
            </w:r>
          </w:p>
          <w:p w14:paraId="680D4C6C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F5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Throttle</w:t>
            </w:r>
            <w:proofErr w:type="spellEnd"/>
            <w:r w:rsidRPr="00F80F5B">
              <w:rPr>
                <w:rFonts w:ascii="Times New Roman" w:hAnsi="Times New Roman" w:cs="Times New Roman"/>
                <w:sz w:val="24"/>
                <w:szCs w:val="24"/>
              </w:rPr>
              <w:t xml:space="preserve"> mekanizması: aynı uyarı 30 saniye içinde tekrar tetiklenmez</w:t>
            </w:r>
          </w:p>
          <w:p w14:paraId="6139C84A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- Dinleyici zinciri: birden fazla UI bileşeni aynı uyarıya abone olabilir</w:t>
            </w:r>
          </w:p>
          <w:p w14:paraId="00C59ECC" w14:textId="77777777" w:rsidR="00F80F5B" w:rsidRPr="00F80F5B" w:rsidRDefault="00F80F5B" w:rsidP="00F80F5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F5B">
              <w:rPr>
                <w:rFonts w:ascii="Times New Roman" w:hAnsi="Times New Roman" w:cs="Times New Roman"/>
                <w:sz w:val="24"/>
                <w:szCs w:val="24"/>
              </w:rPr>
              <w:t>- Maksimum geçmiş: son 50 uyarı saklanır</w:t>
            </w:r>
          </w:p>
          <w:p w14:paraId="67006340" w14:textId="77777777" w:rsidR="00AF1467" w:rsidRPr="00AF1467" w:rsidRDefault="00AF1467" w:rsidP="00AF146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EED3E" w14:textId="77777777" w:rsidR="00FE4937" w:rsidRPr="00FE4937" w:rsidRDefault="00FE4937" w:rsidP="00FE493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B. Arayüz Entegrasyonu</w:t>
            </w:r>
          </w:p>
          <w:p w14:paraId="6170283B" w14:textId="77777777" w:rsidR="00FE4937" w:rsidRPr="00FE4937" w:rsidRDefault="00FE4937" w:rsidP="00FE493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C44EEE" w14:textId="77777777" w:rsidR="00FE4937" w:rsidRPr="00FE4937" w:rsidRDefault="00FE4937" w:rsidP="00FE493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- Renkli uyarı barı (</w:t>
            </w:r>
            <w:proofErr w:type="spellStart"/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alert_bar</w:t>
            </w:r>
            <w:proofErr w:type="spellEnd"/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) UI'a eklendi; arka plan ve yazı rengi uyarı seviyesine göre dinamik olarak değişiyor</w:t>
            </w:r>
          </w:p>
          <w:p w14:paraId="5414BEBA" w14:textId="77777777" w:rsidR="00FE4937" w:rsidRPr="00FE4937" w:rsidRDefault="00FE4937" w:rsidP="00FE493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- CRITICAL uyarılar otomatik kapanmaz; kullanıcı X butonuna basana kadar ekranda kalır</w:t>
            </w:r>
          </w:p>
          <w:p w14:paraId="3AE5BD3D" w14:textId="77777777" w:rsidR="00FE4937" w:rsidRPr="00FE4937" w:rsidRDefault="00FE4937" w:rsidP="00FE493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- Diğer uyarılar 10 saniye sonra otomatik kapanır</w:t>
            </w:r>
          </w:p>
          <w:p w14:paraId="1A999492" w14:textId="77777777" w:rsidR="00FE4937" w:rsidRPr="00FE4937" w:rsidRDefault="00FE4937" w:rsidP="00FE493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4937">
              <w:rPr>
                <w:rFonts w:ascii="Times New Roman" w:hAnsi="Times New Roman" w:cs="Times New Roman"/>
                <w:sz w:val="24"/>
                <w:szCs w:val="24"/>
              </w:rPr>
              <w:t>- Hem sabit kamera hem sokak modunda aktif</w:t>
            </w:r>
          </w:p>
          <w:p w14:paraId="11A53BAC" w14:textId="77777777" w:rsidR="00AF1467" w:rsidRPr="00AF1467" w:rsidRDefault="00AF1467" w:rsidP="00AF1467">
            <w:pPr>
              <w:pStyle w:val="Balk1"/>
              <w:spacing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8BF8F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2. ARAÇ SIGMA KONTROLÜ VE SLOT BOYUT ÖLÇÜMÜ</w:t>
            </w:r>
          </w:p>
          <w:p w14:paraId="74B9CDA1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129400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Kullanıcının kendi aracının boyutlarını girerek hangi boş park alanlarına sığabileceğini görmesini sağlayan özellik geliştirildi.</w:t>
            </w:r>
          </w:p>
          <w:p w14:paraId="3EC476E0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15608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A. Ölçek Tahmini</w:t>
            </w:r>
          </w:p>
          <w:p w14:paraId="3E1E1E8A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65F5D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 xml:space="preserve">YOLOv8 [1] ile tespit edilen araçların piksel genişliği medyanı alınarak referans araç uzunluğuna (varsayılan </w:t>
            </w:r>
            <w:proofErr w:type="gramStart"/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  <w:proofErr w:type="gramEnd"/>
            <w:r w:rsidRPr="00EC2157">
              <w:rPr>
                <w:rFonts w:ascii="Times New Roman" w:hAnsi="Times New Roman" w:cs="Times New Roman"/>
                <w:sz w:val="24"/>
                <w:szCs w:val="24"/>
              </w:rPr>
              <w:t xml:space="preserve"> m) oranlanıyor. Bu oran (m/</w:t>
            </w:r>
            <w:proofErr w:type="spellStart"/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  <w:r w:rsidRPr="00EC2157">
              <w:rPr>
                <w:rFonts w:ascii="Times New Roman" w:hAnsi="Times New Roman" w:cs="Times New Roman"/>
                <w:sz w:val="24"/>
                <w:szCs w:val="24"/>
              </w:rPr>
              <w:t xml:space="preserve">) tüm slot boyutlarını metre cinsine çevirmek için kullanılıyor. Slot koordinatlarının hesaplanmasında </w:t>
            </w:r>
            <w:proofErr w:type="spellStart"/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EC2157">
              <w:rPr>
                <w:rFonts w:ascii="Times New Roman" w:hAnsi="Times New Roman" w:cs="Times New Roman"/>
                <w:sz w:val="24"/>
                <w:szCs w:val="24"/>
              </w:rPr>
              <w:t xml:space="preserve"> [2] kullanılmaktadır.</w:t>
            </w:r>
          </w:p>
          <w:p w14:paraId="52053459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B611B3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B. Uyum Kontrolü</w:t>
            </w:r>
          </w:p>
          <w:p w14:paraId="5FD1D1EC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F3908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- Kullanıcı araç uzunluğu ve genişliğini girebiliyor</w:t>
            </w:r>
          </w:p>
          <w:p w14:paraId="38EBA9C5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 xml:space="preserve">- Her boş slot için: slot genişliği ≥ araç uzunluğu × 0.95 ve slot derinliği ≥ araç </w:t>
            </w:r>
            <w:r w:rsidRPr="00EC21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genişliği × 0.95 koşulları kontrol ediliyor</w:t>
            </w:r>
          </w:p>
          <w:p w14:paraId="43DCB771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- Sonuç her slotun üzerinde SIGAR / SIGMAZ olarak gösteriliyor</w:t>
            </w:r>
          </w:p>
          <w:p w14:paraId="057651D5" w14:textId="77777777" w:rsidR="00EC2157" w:rsidRPr="00EC2157" w:rsidRDefault="00EC2157" w:rsidP="00EC2157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157">
              <w:rPr>
                <w:rFonts w:ascii="Times New Roman" w:hAnsi="Times New Roman" w:cs="Times New Roman"/>
                <w:sz w:val="24"/>
                <w:szCs w:val="24"/>
              </w:rPr>
              <w:t>- Sağ üst köşede özet kutu: toplam boş alan, sığar, sığmaz sayıları</w:t>
            </w:r>
          </w:p>
          <w:p w14:paraId="3BC46C40" w14:textId="77777777" w:rsidR="00AF1467" w:rsidRPr="00AF1467" w:rsidRDefault="00AF1467" w:rsidP="00AF1467">
            <w:pPr>
              <w:pStyle w:val="Balk1"/>
              <w:spacing w:after="0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3F4C90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3. TESPİT DOĞRULUĞU İYİLEŞTİRMELERİ</w:t>
            </w:r>
          </w:p>
          <w:p w14:paraId="4068F7DF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F9EB66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A. Yol Ortasındaki Boş Alan Sorunu Çözümü</w:t>
            </w:r>
          </w:p>
          <w:p w14:paraId="2FC8632D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9174E3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- Karşı şeritteki araçlar park şeridiyle aynı satıra atanıyordu; yol ortasında sahte boş alan oluşuyordu</w:t>
            </w:r>
          </w:p>
          <w:p w14:paraId="283E0381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- Araç kümelerinin y-koordinatına göre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[2] ile ayrıştırılması güçlendirildi; sol/sağ şerit birleşimi engellendi</w:t>
            </w:r>
          </w:p>
          <w:p w14:paraId="6E1939F0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- Yol segmentasyonu YOLOPv2 [3]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drivable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maskesiyle desteklenerek yol merkezi slotlarını eleyen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road_center_reject_ratio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parametresi eklendi</w:t>
            </w:r>
          </w:p>
          <w:p w14:paraId="58D0905E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3F3A71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Değeri Değişince Boş Alanın Güncellenmesi</w:t>
            </w:r>
          </w:p>
          <w:p w14:paraId="18B1E828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3F79B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- YOLOv8 [1]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slider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değiştirildiğinde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StreetParkingDetector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geçmişi temizlenerek yeniden analiz başlatılıyor</w:t>
            </w:r>
          </w:p>
          <w:p w14:paraId="0ADEF48A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- Böylece yeni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conf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değeriyle tespit edilen araçlar anında slot listesini güncelliyor</w:t>
            </w:r>
          </w:p>
          <w:p w14:paraId="26581618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466E5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C. Filtre Kaçıran Araç ile Slot Çakışması</w:t>
            </w:r>
          </w:p>
          <w:p w14:paraId="6CFC204D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702442" w14:textId="77777777" w:rsidR="00B374EB" w:rsidRPr="00B374EB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- Küçük veya kenar konumlu araç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bbox'ları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_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filter_candidates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aşamasından geçemediğinde o bölgede hâlâ boş slot gösteriliyordu</w:t>
            </w:r>
          </w:p>
          <w:p w14:paraId="31B52117" w14:textId="3CFED3FE" w:rsidR="0056204D" w:rsidRPr="00AF1467" w:rsidRDefault="00B374EB" w:rsidP="00B374EB">
            <w:pPr>
              <w:pStyle w:val="Balk1"/>
              <w:ind w:left="70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) içinde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raw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slot listesi tüm ham tespitlerle çakışma kontrolünden geçiriliyor; slot genişliğinin %35'inden fazlası herhangi bir araçla örtüşüyorsa slot eleniyor</w:t>
            </w:r>
          </w:p>
        </w:tc>
      </w:tr>
      <w:tr w:rsidR="0056204D" w14:paraId="6E3E08A4" w14:textId="77777777" w:rsidTr="000F48A4">
        <w:trPr>
          <w:trHeight w:val="1949"/>
        </w:trPr>
        <w:tc>
          <w:tcPr>
            <w:tcW w:w="1709" w:type="dxa"/>
            <w:tcBorders>
              <w:top w:val="nil"/>
            </w:tcBorders>
            <w:tcMar>
              <w:left w:w="68" w:type="dxa"/>
            </w:tcMar>
            <w:vAlign w:val="center"/>
          </w:tcPr>
          <w:p w14:paraId="371E9FE7" w14:textId="77777777" w:rsidR="0056204D" w:rsidRDefault="0056173A">
            <w:pPr>
              <w:spacing w:after="0" w:line="240" w:lineRule="auto"/>
              <w:jc w:val="center"/>
              <w:rPr>
                <w:rFonts w:ascii="Courier New" w:hAnsi="Courier New"/>
                <w:sz w:val="24"/>
                <w:szCs w:val="24"/>
              </w:rPr>
            </w:pPr>
            <w:r>
              <w:rPr>
                <w:rFonts w:ascii="Courier New" w:hAnsi="Courier New"/>
                <w:b/>
                <w:bCs/>
                <w:sz w:val="24"/>
                <w:szCs w:val="24"/>
              </w:rPr>
              <w:lastRenderedPageBreak/>
              <w:t>Rapor Özet</w:t>
            </w:r>
          </w:p>
        </w:tc>
        <w:tc>
          <w:tcPr>
            <w:tcW w:w="8928" w:type="dxa"/>
            <w:gridSpan w:val="3"/>
            <w:tcBorders>
              <w:top w:val="nil"/>
            </w:tcBorders>
            <w:tcMar>
              <w:left w:w="68" w:type="dxa"/>
            </w:tcMar>
          </w:tcPr>
          <w:p w14:paraId="2CE9318B" w14:textId="77777777" w:rsidR="0056204D" w:rsidRPr="00841A95" w:rsidRDefault="0056204D" w:rsidP="00D719CF">
            <w:pPr>
              <w:pStyle w:val="ListeParagraf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1E660F" w14:textId="67D44591" w:rsidR="0056204D" w:rsidRPr="00B374EB" w:rsidRDefault="00B374EB" w:rsidP="00B374EB">
            <w:pPr>
              <w:pStyle w:val="ListeParagraf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Bu hafta yapılan çalışmalar sistemin demo ve sunum olgunluğunu belirgin biçimde artırdı. Gerçekleştirilen çalışmalar üç temel başlık altında toplanmaktadır: Bildirim/Uyarı Sisteminin Geliştirilmesi, Araç Sığma Kontrolü Özelliğinin Tamamlanması ve Tespit Doğruluğu İyileştirmeleri.</w:t>
            </w:r>
          </w:p>
        </w:tc>
      </w:tr>
      <w:tr w:rsidR="0056204D" w14:paraId="212A8CFD" w14:textId="77777777">
        <w:tc>
          <w:tcPr>
            <w:tcW w:w="1709" w:type="dxa"/>
            <w:tcBorders>
              <w:top w:val="nil"/>
            </w:tcBorders>
            <w:tcMar>
              <w:left w:w="68" w:type="dxa"/>
            </w:tcMar>
            <w:vAlign w:val="center"/>
          </w:tcPr>
          <w:p w14:paraId="5CDE6873" w14:textId="77777777" w:rsidR="0056204D" w:rsidRDefault="0056173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ourier New" w:hAnsi="Courier New"/>
                <w:b/>
                <w:bCs/>
                <w:sz w:val="24"/>
                <w:szCs w:val="24"/>
              </w:rPr>
              <w:t>Kullanılan Kaynaklar</w:t>
            </w:r>
          </w:p>
        </w:tc>
        <w:tc>
          <w:tcPr>
            <w:tcW w:w="8928" w:type="dxa"/>
            <w:gridSpan w:val="3"/>
            <w:tcBorders>
              <w:top w:val="nil"/>
            </w:tcBorders>
            <w:tcMar>
              <w:left w:w="68" w:type="dxa"/>
            </w:tcMar>
          </w:tcPr>
          <w:p w14:paraId="70311E20" w14:textId="5DE38193" w:rsidR="00B374EB" w:rsidRPr="00B374EB" w:rsidRDefault="00B374EB" w:rsidP="00B374EB">
            <w:pPr>
              <w:pStyle w:val="ListeParagraf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Jocher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, G. et al. (2023).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Ultralytics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YOLOv8. https://github.com/ultralytics/ultralytics</w:t>
            </w:r>
          </w:p>
          <w:p w14:paraId="275DB474" w14:textId="673E60F3" w:rsidR="00B374EB" w:rsidRPr="00B374EB" w:rsidRDefault="00B374EB" w:rsidP="00B374EB">
            <w:pPr>
              <w:pStyle w:val="ListeParagraf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. https://opencv.org</w:t>
            </w:r>
          </w:p>
          <w:p w14:paraId="5B59DAC5" w14:textId="0D350B5F" w:rsidR="0056204D" w:rsidRPr="00B374EB" w:rsidRDefault="00B374EB" w:rsidP="00B374EB">
            <w:pPr>
              <w:pStyle w:val="ListeParagraf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Wang, H. et al. (2022). YOLOPv2: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Faster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Stronger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Panoptic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Driving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Perception</w:t>
            </w:r>
            <w:proofErr w:type="spell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gramStart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arXiv</w:t>
            </w:r>
            <w:proofErr w:type="gramEnd"/>
            <w:r w:rsidRPr="00B374EB">
              <w:rPr>
                <w:rFonts w:ascii="Times New Roman" w:hAnsi="Times New Roman" w:cs="Times New Roman"/>
                <w:sz w:val="24"/>
                <w:szCs w:val="24"/>
              </w:rPr>
              <w:t>:2208.11434</w:t>
            </w:r>
          </w:p>
        </w:tc>
      </w:tr>
      <w:tr w:rsidR="0056204D" w14:paraId="33BCD6D2" w14:textId="77777777">
        <w:tc>
          <w:tcPr>
            <w:tcW w:w="1709" w:type="dxa"/>
            <w:tcBorders>
              <w:top w:val="nil"/>
            </w:tcBorders>
            <w:tcMar>
              <w:left w:w="68" w:type="dxa"/>
            </w:tcMar>
            <w:vAlign w:val="center"/>
          </w:tcPr>
          <w:p w14:paraId="786F7C15" w14:textId="77777777" w:rsidR="0056204D" w:rsidRDefault="0056173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Courier New" w:hAnsi="Courier New"/>
                <w:b/>
                <w:bCs/>
                <w:sz w:val="24"/>
                <w:szCs w:val="24"/>
              </w:rPr>
              <w:t>Proje Danışmanı</w:t>
            </w:r>
          </w:p>
        </w:tc>
        <w:tc>
          <w:tcPr>
            <w:tcW w:w="8928" w:type="dxa"/>
            <w:gridSpan w:val="3"/>
            <w:tcBorders>
              <w:top w:val="nil"/>
            </w:tcBorders>
            <w:tcMar>
              <w:left w:w="68" w:type="dxa"/>
            </w:tcMar>
          </w:tcPr>
          <w:p w14:paraId="67F817FB" w14:textId="07ABBFC2" w:rsidR="0056204D" w:rsidRPr="00841A95" w:rsidRDefault="00841A95" w:rsidP="00841A95">
            <w:pPr>
              <w:pStyle w:val="Balk2"/>
              <w:spacing w:before="0" w:after="0" w:line="240" w:lineRule="auto"/>
              <w:ind w:left="144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1A95">
              <w:rPr>
                <w:rFonts w:ascii="Times New Roman" w:hAnsi="Times New Roman" w:cs="Times New Roman"/>
                <w:sz w:val="24"/>
                <w:szCs w:val="24"/>
              </w:rPr>
              <w:t>Prof. Dr. Selçuk Kavut</w:t>
            </w:r>
          </w:p>
        </w:tc>
      </w:tr>
    </w:tbl>
    <w:p w14:paraId="6E89F992" w14:textId="77777777" w:rsidR="0056204D" w:rsidRDefault="0056204D">
      <w:pPr>
        <w:jc w:val="center"/>
      </w:pPr>
    </w:p>
    <w:sectPr w:rsidR="0056204D">
      <w:pgSz w:w="11906" w:h="16838"/>
      <w:pgMar w:top="567" w:right="1417" w:bottom="709" w:left="1417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Mono">
    <w:altName w:val="Courier New"/>
    <w:charset w:val="A2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455"/>
    <w:multiLevelType w:val="multilevel"/>
    <w:tmpl w:val="E70EADF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8390628"/>
    <w:multiLevelType w:val="multilevel"/>
    <w:tmpl w:val="AE5EDB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50F11"/>
    <w:multiLevelType w:val="multilevel"/>
    <w:tmpl w:val="8356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F4518"/>
    <w:multiLevelType w:val="multilevel"/>
    <w:tmpl w:val="F91C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604167"/>
    <w:multiLevelType w:val="multilevel"/>
    <w:tmpl w:val="7704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E4D7E5F"/>
    <w:multiLevelType w:val="multilevel"/>
    <w:tmpl w:val="BA9688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2A4DEF"/>
    <w:multiLevelType w:val="multilevel"/>
    <w:tmpl w:val="3E0A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842874">
    <w:abstractNumId w:val="4"/>
  </w:num>
  <w:num w:numId="2" w16cid:durableId="57365975">
    <w:abstractNumId w:val="0"/>
  </w:num>
  <w:num w:numId="3" w16cid:durableId="1239750662">
    <w:abstractNumId w:val="3"/>
  </w:num>
  <w:num w:numId="4" w16cid:durableId="839544239">
    <w:abstractNumId w:val="2"/>
  </w:num>
  <w:num w:numId="5" w16cid:durableId="873349202">
    <w:abstractNumId w:val="6"/>
  </w:num>
  <w:num w:numId="6" w16cid:durableId="1018506553">
    <w:abstractNumId w:val="5"/>
  </w:num>
  <w:num w:numId="7" w16cid:durableId="1438216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4D"/>
    <w:rsid w:val="000631FA"/>
    <w:rsid w:val="000F48A4"/>
    <w:rsid w:val="00100146"/>
    <w:rsid w:val="004B62B3"/>
    <w:rsid w:val="0052362C"/>
    <w:rsid w:val="0056173A"/>
    <w:rsid w:val="0056204D"/>
    <w:rsid w:val="006F311D"/>
    <w:rsid w:val="0076516C"/>
    <w:rsid w:val="00841A95"/>
    <w:rsid w:val="00AF1467"/>
    <w:rsid w:val="00B374EB"/>
    <w:rsid w:val="00B91255"/>
    <w:rsid w:val="00BA306C"/>
    <w:rsid w:val="00BB31D4"/>
    <w:rsid w:val="00C755C1"/>
    <w:rsid w:val="00CF6E57"/>
    <w:rsid w:val="00D52975"/>
    <w:rsid w:val="00D64BC7"/>
    <w:rsid w:val="00D719CF"/>
    <w:rsid w:val="00DA6015"/>
    <w:rsid w:val="00E535B1"/>
    <w:rsid w:val="00EB5518"/>
    <w:rsid w:val="00EC2157"/>
    <w:rsid w:val="00F80F5B"/>
    <w:rsid w:val="00FE4937"/>
    <w:rsid w:val="00FF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70E9D"/>
  <w15:docId w15:val="{10077A75-5BE2-4176-A9A4-BEF49442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A"/>
      <w:sz w:val="22"/>
    </w:rPr>
  </w:style>
  <w:style w:type="paragraph" w:styleId="Balk1">
    <w:name w:val="heading 1"/>
    <w:basedOn w:val="Balk"/>
    <w:qFormat/>
    <w:pPr>
      <w:outlineLvl w:val="0"/>
    </w:pPr>
  </w:style>
  <w:style w:type="paragraph" w:styleId="Balk2">
    <w:name w:val="heading 2"/>
    <w:basedOn w:val="Balk"/>
    <w:qFormat/>
    <w:pPr>
      <w:outlineLvl w:val="1"/>
    </w:p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onMetniChar">
    <w:name w:val="Balon Metni Char"/>
    <w:basedOn w:val="VarsaylanParagrafYazTipi"/>
    <w:link w:val="BalonMetni"/>
    <w:uiPriority w:val="99"/>
    <w:semiHidden/>
    <w:qFormat/>
    <w:rsid w:val="00C008A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nternetBalants">
    <w:name w:val="İnternet Bağlantısı"/>
    <w:rPr>
      <w:color w:val="000080"/>
      <w:u w:val="single"/>
    </w:rPr>
  </w:style>
  <w:style w:type="character" w:customStyle="1" w:styleId="Maddemleri">
    <w:name w:val="Madde İmleri"/>
    <w:qFormat/>
    <w:rPr>
      <w:rFonts w:ascii="OpenSymbol" w:eastAsia="OpenSymbol" w:hAnsi="OpenSymbol" w:cs="OpenSymbol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Wingdings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Wingdings"/>
    </w:rPr>
  </w:style>
  <w:style w:type="character" w:customStyle="1" w:styleId="ListLabel48">
    <w:name w:val="ListLabel 48"/>
    <w:qFormat/>
    <w:rPr>
      <w:rFonts w:cs="Wingdings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ListLabel51">
    <w:name w:val="ListLabel 51"/>
    <w:qFormat/>
    <w:rPr>
      <w:rFonts w:cs="Wingdings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Wingdings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KuvvetliVurgu">
    <w:name w:val="Kuvvetli Vurgu"/>
    <w:qFormat/>
    <w:rPr>
      <w:b/>
      <w:bCs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Wingdings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Wingdings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Wingdings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Wingdings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cs="Wingdings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NumaralamaSimgeleri">
    <w:name w:val="Numaralama Simgeleri"/>
    <w:qFormat/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Wingdings"/>
    </w:rPr>
  </w:style>
  <w:style w:type="character" w:customStyle="1" w:styleId="KaynakMetin">
    <w:name w:val="Kaynak Metin"/>
    <w:qFormat/>
    <w:rPr>
      <w:rFonts w:ascii="Liberation Mono" w:eastAsia="Liberation Mono" w:hAnsi="Liberation Mono" w:cs="Liberation Mono"/>
    </w:rPr>
  </w:style>
  <w:style w:type="paragraph" w:customStyle="1" w:styleId="Balk">
    <w:name w:val="Başlık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ucida Sans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Dizin">
    <w:name w:val="Dizin"/>
    <w:basedOn w:val="Normal"/>
    <w:qFormat/>
    <w:pPr>
      <w:suppressLineNumbers/>
    </w:pPr>
    <w:rPr>
      <w:rFonts w:cs="Lucida Sans"/>
    </w:rPr>
  </w:style>
  <w:style w:type="paragraph" w:styleId="ListeParagraf">
    <w:name w:val="List Paragraph"/>
    <w:basedOn w:val="Normal"/>
    <w:uiPriority w:val="34"/>
    <w:qFormat/>
    <w:rsid w:val="006D1D40"/>
    <w:pPr>
      <w:ind w:left="720"/>
      <w:contextualSpacing/>
    </w:pPr>
  </w:style>
  <w:style w:type="paragraph" w:customStyle="1" w:styleId="ListeParagraf1">
    <w:name w:val="Liste Paragraf1"/>
    <w:basedOn w:val="Normal"/>
    <w:uiPriority w:val="99"/>
    <w:qFormat/>
    <w:rsid w:val="006D1D40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qFormat/>
    <w:rsid w:val="00C008A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oerii">
    <w:name w:val="Tablo İçeriği"/>
    <w:basedOn w:val="Normal"/>
    <w:qFormat/>
    <w:pPr>
      <w:suppressLineNumbers/>
    </w:pPr>
  </w:style>
  <w:style w:type="paragraph" w:customStyle="1" w:styleId="TabloBal">
    <w:name w:val="Tablo Başlığı"/>
    <w:basedOn w:val="Tabloerii"/>
    <w:qFormat/>
    <w:pPr>
      <w:jc w:val="center"/>
    </w:pPr>
    <w:rPr>
      <w:b/>
      <w:bCs/>
    </w:rPr>
  </w:style>
  <w:style w:type="table" w:styleId="TabloKlavuzu">
    <w:name w:val="Table Grid"/>
    <w:basedOn w:val="NormalTablo"/>
    <w:uiPriority w:val="39"/>
    <w:rsid w:val="000242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kvim3">
    <w:name w:val="Takvim 3"/>
    <w:basedOn w:val="NormalTablo"/>
    <w:uiPriority w:val="99"/>
    <w:qFormat/>
    <w:rsid w:val="00321C74"/>
    <w:pPr>
      <w:jc w:val="right"/>
    </w:pPr>
    <w:rPr>
      <w:rFonts w:asciiTheme="majorHAnsi" w:eastAsiaTheme="majorEastAsia" w:hAnsiTheme="majorHAnsi" w:cstheme="majorBidi"/>
      <w:color w:val="000000" w:themeColor="text1"/>
      <w:lang w:eastAsia="tr-TR"/>
    </w:rPr>
    <w:tblPr/>
    <w:tblStylePr w:type="firstRow">
      <w:pPr>
        <w:wordWrap/>
        <w:jc w:val="right"/>
      </w:pPr>
      <w:rPr>
        <w:color w:val="5B9BD5" w:themeColor="accent1"/>
        <w:sz w:val="44"/>
      </w:rPr>
    </w:tblStylePr>
    <w:tblStylePr w:type="firstCol">
      <w:rPr>
        <w:color w:val="5B9BD5" w:themeColor="accent1"/>
      </w:rPr>
    </w:tblStylePr>
    <w:tblStylePr w:type="lastCol">
      <w:rPr>
        <w:color w:val="5B9BD5" w:themeColor="accent1"/>
      </w:rPr>
    </w:tblStylePr>
  </w:style>
  <w:style w:type="table" w:styleId="OrtaList2-Vurgu1">
    <w:name w:val="Medium List 2 Accent 1"/>
    <w:basedOn w:val="NormalTablo"/>
    <w:uiPriority w:val="66"/>
    <w:rsid w:val="00321C74"/>
    <w:rPr>
      <w:rFonts w:asciiTheme="majorHAnsi" w:eastAsiaTheme="majorEastAsia" w:hAnsiTheme="majorHAnsi" w:cstheme="majorBidi"/>
      <w:color w:val="000000" w:themeColor="text1"/>
      <w:lang w:eastAsia="tr-TR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Kpr">
    <w:name w:val="Hyperlink"/>
    <w:basedOn w:val="VarsaylanParagrafYazTipi"/>
    <w:uiPriority w:val="99"/>
    <w:unhideWhenUsed/>
    <w:rsid w:val="00841A95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41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3AA52F28B8AFB45BC9F50A87EC629D3" ma:contentTypeVersion="0" ma:contentTypeDescription="Yeni belge oluşturun." ma:contentTypeScope="" ma:versionID="4ff2229a815f9e50cc470aabbbe24d4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9c348a852c0832a0088e2017b5f37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DE1F22-B226-4EAD-8FBB-6FEADF4177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954C4E-444D-4A86-A5C5-884A6DDE4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C933C0-D44F-4844-9C76-C79255EF28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Emre DELİBAŞ</dc:creator>
  <cp:lastModifiedBy>KEREM YAĞIZ KARAKAŞ</cp:lastModifiedBy>
  <cp:revision>2</cp:revision>
  <dcterms:created xsi:type="dcterms:W3CDTF">2026-05-22T12:12:00Z</dcterms:created>
  <dcterms:modified xsi:type="dcterms:W3CDTF">2026-05-22T12:12:00Z</dcterms:modified>
  <dc:language>tr-TR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0x010100D3AA52F28B8AFB45BC9F50A87EC629D3</vt:lpwstr>
  </property>
</Properties>
</file>