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BDBF5" w14:textId="3147CAD2" w:rsidR="00CC4984" w:rsidRDefault="00567045" w:rsidP="00F37A71">
      <w:pPr>
        <w:pStyle w:val="Ttulo"/>
      </w:pPr>
      <w:r>
        <w:t>PLAN</w:t>
      </w:r>
      <w:r w:rsidRPr="00567045">
        <w:t xml:space="preserve"> DE</w:t>
      </w:r>
      <w:r w:rsidR="0053682C">
        <w:tab/>
        <w:t>CIBERSEGURIDAD EN LOS PUESTO DE TRABAJO</w:t>
      </w:r>
    </w:p>
    <w:p w14:paraId="04E20E52" w14:textId="692342AB" w:rsidR="00567045" w:rsidRDefault="0053682C" w:rsidP="00F37A71">
      <w:pPr>
        <w:pStyle w:val="Subttulo"/>
      </w:pPr>
      <w:r>
        <w:rPr>
          <w:noProof/>
        </w:rPr>
        <w:drawing>
          <wp:anchor distT="0" distB="0" distL="114300" distR="114300" simplePos="0" relativeHeight="251659264" behindDoc="0" locked="0" layoutInCell="1" allowOverlap="1" wp14:anchorId="402C8364" wp14:editId="08C17EC1">
            <wp:simplePos x="0" y="0"/>
            <wp:positionH relativeFrom="margin">
              <wp:align>center</wp:align>
            </wp:positionH>
            <wp:positionV relativeFrom="paragraph">
              <wp:posOffset>431883</wp:posOffset>
            </wp:positionV>
            <wp:extent cx="3792772" cy="1748207"/>
            <wp:effectExtent l="0" t="0" r="0" b="4445"/>
            <wp:wrapTopAndBottom/>
            <wp:docPr id="13" name="Imagen 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con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2772" cy="1748207"/>
                    </a:xfrm>
                    <a:prstGeom prst="rect">
                      <a:avLst/>
                    </a:prstGeom>
                    <a:noFill/>
                    <a:ln>
                      <a:noFill/>
                    </a:ln>
                  </pic:spPr>
                </pic:pic>
              </a:graphicData>
            </a:graphic>
            <wp14:sizeRelH relativeFrom="page">
              <wp14:pctWidth>0</wp14:pctWidth>
            </wp14:sizeRelH>
            <wp14:sizeRelV relativeFrom="page">
              <wp14:pctHeight>0</wp14:pctHeight>
            </wp14:sizeRelV>
          </wp:anchor>
        </w:drawing>
      </w:r>
      <w:r w:rsidR="00567045">
        <w:t>Daniel Ubalde</w:t>
      </w:r>
    </w:p>
    <w:p w14:paraId="4B7EBC95" w14:textId="7B3A0A41" w:rsidR="00AA7B3E" w:rsidRPr="00AA7B3E" w:rsidRDefault="00AA7B3E" w:rsidP="00C4440F">
      <w:pPr>
        <w:jc w:val="center"/>
      </w:pPr>
    </w:p>
    <w:p w14:paraId="215CB0B3" w14:textId="6C649133" w:rsidR="00567045" w:rsidRDefault="00567045" w:rsidP="00C4440F">
      <w:pPr>
        <w:jc w:val="center"/>
        <w:rPr>
          <w:rStyle w:val="nfasissutil"/>
        </w:rPr>
      </w:pPr>
      <w:r>
        <w:rPr>
          <w:rStyle w:val="nfasissutil"/>
        </w:rPr>
        <w:t xml:space="preserve">En este documento se van a </w:t>
      </w:r>
      <w:r w:rsidR="0053682C">
        <w:rPr>
          <w:rStyle w:val="nfasissutil"/>
        </w:rPr>
        <w:t>reflejar las normas de ciberseguridad aplicables a los trabajadores de Bionica Automations en materia de los puestos de trabajo.</w:t>
      </w:r>
    </w:p>
    <w:p w14:paraId="6BD13D4F" w14:textId="60337BE9" w:rsidR="00B22613" w:rsidRDefault="00B22613" w:rsidP="00F37A71">
      <w:pPr>
        <w:rPr>
          <w:rStyle w:val="nfasissutil"/>
        </w:rPr>
      </w:pPr>
    </w:p>
    <w:p w14:paraId="35CD87A2" w14:textId="3AD1F3E5" w:rsidR="00391685" w:rsidRPr="00391685" w:rsidRDefault="00391685" w:rsidP="00F37A71"/>
    <w:p w14:paraId="2ED57251" w14:textId="03E20D88" w:rsidR="00391685" w:rsidRPr="00391685" w:rsidRDefault="00391685" w:rsidP="00F37A71"/>
    <w:p w14:paraId="122BA55C" w14:textId="01F2025F" w:rsidR="00391685" w:rsidRPr="00391685" w:rsidRDefault="00391685" w:rsidP="00F37A71"/>
    <w:p w14:paraId="7C2ECC7F" w14:textId="2130084D" w:rsidR="00391685" w:rsidRPr="00391685" w:rsidRDefault="00391685" w:rsidP="00F37A71"/>
    <w:p w14:paraId="77F0B33B" w14:textId="0A146EE5" w:rsidR="00391685" w:rsidRPr="00391685" w:rsidRDefault="00391685" w:rsidP="00F37A71"/>
    <w:p w14:paraId="19A3ED1C" w14:textId="2360351A" w:rsidR="00391685" w:rsidRPr="00391685" w:rsidRDefault="00391685" w:rsidP="00F37A71"/>
    <w:p w14:paraId="6F3C7DB9" w14:textId="1E9CBBFD" w:rsidR="00391685" w:rsidRPr="00391685" w:rsidRDefault="00391685" w:rsidP="00F37A71"/>
    <w:p w14:paraId="41707E01" w14:textId="139EC635" w:rsidR="00391685" w:rsidRPr="00391685" w:rsidRDefault="00391685" w:rsidP="00F37A71"/>
    <w:p w14:paraId="4D268A90" w14:textId="5A9E8FB3" w:rsidR="00391685" w:rsidRPr="00391685" w:rsidRDefault="00391685" w:rsidP="00F37A71"/>
    <w:p w14:paraId="0FFBBA9E" w14:textId="47330B27" w:rsidR="00391685" w:rsidRPr="00391685" w:rsidRDefault="00391685" w:rsidP="00F37A71"/>
    <w:p w14:paraId="0C3FA326" w14:textId="0062A354" w:rsidR="00391685" w:rsidRPr="00391685" w:rsidRDefault="00391685" w:rsidP="00F37A71"/>
    <w:sdt>
      <w:sdtPr>
        <w:rPr>
          <w:i/>
          <w:iCs/>
          <w:color w:val="595959" w:themeColor="text1" w:themeTint="A6"/>
        </w:rPr>
        <w:id w:val="-1570799683"/>
        <w:docPartObj>
          <w:docPartGallery w:val="Table of Contents"/>
          <w:docPartUnique/>
        </w:docPartObj>
      </w:sdtPr>
      <w:sdtEndPr>
        <w:rPr>
          <w:i w:val="0"/>
          <w:iCs w:val="0"/>
          <w:color w:val="auto"/>
        </w:rPr>
      </w:sdtEndPr>
      <w:sdtContent>
        <w:p w14:paraId="33B07084" w14:textId="77777777" w:rsidR="0053682C" w:rsidRPr="00C02D47" w:rsidRDefault="0053682C" w:rsidP="00C02D47">
          <w:pPr>
            <w:jc w:val="center"/>
            <w:rPr>
              <w:rFonts w:ascii="Arial" w:hAnsi="Arial" w:cs="Arial"/>
              <w:sz w:val="32"/>
              <w:szCs w:val="32"/>
            </w:rPr>
          </w:pPr>
          <w:r w:rsidRPr="00C02D47">
            <w:rPr>
              <w:rFonts w:ascii="Arial" w:hAnsi="Arial" w:cs="Arial"/>
              <w:sz w:val="32"/>
              <w:szCs w:val="32"/>
            </w:rPr>
            <w:t>Contenido</w:t>
          </w:r>
        </w:p>
        <w:p w14:paraId="5E005A9B" w14:textId="3089DEC3" w:rsidR="00481049" w:rsidRDefault="0053682C">
          <w:pPr>
            <w:pStyle w:val="TDC1"/>
            <w:tabs>
              <w:tab w:val="left" w:pos="420"/>
              <w:tab w:val="right" w:leader="dot" w:pos="8494"/>
            </w:tabs>
            <w:rPr>
              <w:noProof/>
              <w:sz w:val="22"/>
              <w:szCs w:val="22"/>
              <w:lang w:eastAsia="es-ES"/>
            </w:rPr>
          </w:pPr>
          <w:r w:rsidRPr="00C02D47">
            <w:rPr>
              <w:rFonts w:ascii="Arial" w:hAnsi="Arial" w:cs="Arial"/>
            </w:rPr>
            <w:fldChar w:fldCharType="begin"/>
          </w:r>
          <w:r w:rsidRPr="00C02D47">
            <w:rPr>
              <w:rFonts w:ascii="Arial" w:hAnsi="Arial" w:cs="Arial"/>
            </w:rPr>
            <w:instrText xml:space="preserve"> TOC \o "1-3" \h \z \u </w:instrText>
          </w:r>
          <w:r w:rsidRPr="00C02D47">
            <w:rPr>
              <w:rFonts w:ascii="Arial" w:hAnsi="Arial" w:cs="Arial"/>
            </w:rPr>
            <w:fldChar w:fldCharType="separate"/>
          </w:r>
          <w:hyperlink w:anchor="_Toc119859698" w:history="1">
            <w:r w:rsidR="00481049" w:rsidRPr="00A2274A">
              <w:rPr>
                <w:rStyle w:val="Hipervnculo"/>
                <w:noProof/>
              </w:rPr>
              <w:t>1.</w:t>
            </w:r>
            <w:r w:rsidR="00481049">
              <w:rPr>
                <w:noProof/>
                <w:sz w:val="22"/>
                <w:szCs w:val="22"/>
                <w:lang w:eastAsia="es-ES"/>
              </w:rPr>
              <w:tab/>
            </w:r>
            <w:r w:rsidR="00481049" w:rsidRPr="00A2274A">
              <w:rPr>
                <w:rStyle w:val="Hipervnculo"/>
                <w:noProof/>
              </w:rPr>
              <w:t>Políticas descritas</w:t>
            </w:r>
            <w:r w:rsidR="00481049">
              <w:rPr>
                <w:noProof/>
                <w:webHidden/>
              </w:rPr>
              <w:tab/>
            </w:r>
            <w:r w:rsidR="00481049">
              <w:rPr>
                <w:noProof/>
                <w:webHidden/>
              </w:rPr>
              <w:fldChar w:fldCharType="begin"/>
            </w:r>
            <w:r w:rsidR="00481049">
              <w:rPr>
                <w:noProof/>
                <w:webHidden/>
              </w:rPr>
              <w:instrText xml:space="preserve"> PAGEREF _Toc119859698 \h </w:instrText>
            </w:r>
            <w:r w:rsidR="00481049">
              <w:rPr>
                <w:noProof/>
                <w:webHidden/>
              </w:rPr>
            </w:r>
            <w:r w:rsidR="00481049">
              <w:rPr>
                <w:noProof/>
                <w:webHidden/>
              </w:rPr>
              <w:fldChar w:fldCharType="separate"/>
            </w:r>
            <w:r w:rsidR="00481049">
              <w:rPr>
                <w:noProof/>
                <w:webHidden/>
              </w:rPr>
              <w:t>2</w:t>
            </w:r>
            <w:r w:rsidR="00481049">
              <w:rPr>
                <w:noProof/>
                <w:webHidden/>
              </w:rPr>
              <w:fldChar w:fldCharType="end"/>
            </w:r>
          </w:hyperlink>
        </w:p>
        <w:p w14:paraId="4EA0D761" w14:textId="3BB90958" w:rsidR="00481049" w:rsidRDefault="00481049">
          <w:pPr>
            <w:pStyle w:val="TDC1"/>
            <w:tabs>
              <w:tab w:val="left" w:pos="420"/>
              <w:tab w:val="right" w:leader="dot" w:pos="8494"/>
            </w:tabs>
            <w:rPr>
              <w:noProof/>
              <w:sz w:val="22"/>
              <w:szCs w:val="22"/>
              <w:lang w:eastAsia="es-ES"/>
            </w:rPr>
          </w:pPr>
          <w:hyperlink w:anchor="_Toc119859699" w:history="1">
            <w:r w:rsidRPr="00A2274A">
              <w:rPr>
                <w:rStyle w:val="Hipervnculo"/>
                <w:noProof/>
              </w:rPr>
              <w:t>2.</w:t>
            </w:r>
            <w:r>
              <w:rPr>
                <w:noProof/>
                <w:sz w:val="22"/>
                <w:szCs w:val="22"/>
                <w:lang w:eastAsia="es-ES"/>
              </w:rPr>
              <w:tab/>
            </w:r>
            <w:r w:rsidRPr="00A2274A">
              <w:rPr>
                <w:rStyle w:val="Hipervnculo"/>
                <w:noProof/>
              </w:rPr>
              <w:t>Contraseñas</w:t>
            </w:r>
            <w:r>
              <w:rPr>
                <w:noProof/>
                <w:webHidden/>
              </w:rPr>
              <w:tab/>
            </w:r>
            <w:r>
              <w:rPr>
                <w:noProof/>
                <w:webHidden/>
              </w:rPr>
              <w:fldChar w:fldCharType="begin"/>
            </w:r>
            <w:r>
              <w:rPr>
                <w:noProof/>
                <w:webHidden/>
              </w:rPr>
              <w:instrText xml:space="preserve"> PAGEREF _Toc119859699 \h </w:instrText>
            </w:r>
            <w:r>
              <w:rPr>
                <w:noProof/>
                <w:webHidden/>
              </w:rPr>
            </w:r>
            <w:r>
              <w:rPr>
                <w:noProof/>
                <w:webHidden/>
              </w:rPr>
              <w:fldChar w:fldCharType="separate"/>
            </w:r>
            <w:r>
              <w:rPr>
                <w:noProof/>
                <w:webHidden/>
              </w:rPr>
              <w:t>3</w:t>
            </w:r>
            <w:r>
              <w:rPr>
                <w:noProof/>
                <w:webHidden/>
              </w:rPr>
              <w:fldChar w:fldCharType="end"/>
            </w:r>
          </w:hyperlink>
        </w:p>
        <w:p w14:paraId="0B7393BC" w14:textId="5F35D0A8" w:rsidR="00481049" w:rsidRDefault="00481049">
          <w:pPr>
            <w:pStyle w:val="TDC2"/>
            <w:tabs>
              <w:tab w:val="left" w:pos="880"/>
              <w:tab w:val="right" w:leader="dot" w:pos="8494"/>
            </w:tabs>
            <w:rPr>
              <w:noProof/>
              <w:sz w:val="22"/>
              <w:szCs w:val="22"/>
              <w:lang w:eastAsia="es-ES"/>
            </w:rPr>
          </w:pPr>
          <w:hyperlink w:anchor="_Toc119859700" w:history="1">
            <w:r w:rsidRPr="00A2274A">
              <w:rPr>
                <w:rStyle w:val="Hipervnculo"/>
                <w:noProof/>
              </w:rPr>
              <w:t>2.1.</w:t>
            </w:r>
            <w:r>
              <w:rPr>
                <w:noProof/>
                <w:sz w:val="22"/>
                <w:szCs w:val="22"/>
                <w:lang w:eastAsia="es-ES"/>
              </w:rPr>
              <w:tab/>
            </w:r>
            <w:r w:rsidRPr="00A2274A">
              <w:rPr>
                <w:rStyle w:val="Hipervnculo"/>
                <w:noProof/>
              </w:rPr>
              <w:t>Resumen</w:t>
            </w:r>
            <w:r>
              <w:rPr>
                <w:noProof/>
                <w:webHidden/>
              </w:rPr>
              <w:tab/>
            </w:r>
            <w:r>
              <w:rPr>
                <w:noProof/>
                <w:webHidden/>
              </w:rPr>
              <w:fldChar w:fldCharType="begin"/>
            </w:r>
            <w:r>
              <w:rPr>
                <w:noProof/>
                <w:webHidden/>
              </w:rPr>
              <w:instrText xml:space="preserve"> PAGEREF _Toc119859700 \h </w:instrText>
            </w:r>
            <w:r>
              <w:rPr>
                <w:noProof/>
                <w:webHidden/>
              </w:rPr>
            </w:r>
            <w:r>
              <w:rPr>
                <w:noProof/>
                <w:webHidden/>
              </w:rPr>
              <w:fldChar w:fldCharType="separate"/>
            </w:r>
            <w:r>
              <w:rPr>
                <w:noProof/>
                <w:webHidden/>
              </w:rPr>
              <w:t>3</w:t>
            </w:r>
            <w:r>
              <w:rPr>
                <w:noProof/>
                <w:webHidden/>
              </w:rPr>
              <w:fldChar w:fldCharType="end"/>
            </w:r>
          </w:hyperlink>
        </w:p>
        <w:p w14:paraId="6BF7518F" w14:textId="6044912B" w:rsidR="00481049" w:rsidRDefault="00481049">
          <w:pPr>
            <w:pStyle w:val="TDC2"/>
            <w:tabs>
              <w:tab w:val="left" w:pos="880"/>
              <w:tab w:val="right" w:leader="dot" w:pos="8494"/>
            </w:tabs>
            <w:rPr>
              <w:noProof/>
              <w:sz w:val="22"/>
              <w:szCs w:val="22"/>
              <w:lang w:eastAsia="es-ES"/>
            </w:rPr>
          </w:pPr>
          <w:hyperlink w:anchor="_Toc119859701" w:history="1">
            <w:r w:rsidRPr="00A2274A">
              <w:rPr>
                <w:rStyle w:val="Hipervnculo"/>
                <w:noProof/>
              </w:rPr>
              <w:t>2.2.</w:t>
            </w:r>
            <w:r>
              <w:rPr>
                <w:noProof/>
                <w:sz w:val="22"/>
                <w:szCs w:val="22"/>
                <w:lang w:eastAsia="es-ES"/>
              </w:rPr>
              <w:tab/>
            </w:r>
            <w:r w:rsidRPr="00A2274A">
              <w:rPr>
                <w:rStyle w:val="Hipervnculo"/>
                <w:noProof/>
              </w:rPr>
              <w:t>Propósito</w:t>
            </w:r>
            <w:r>
              <w:rPr>
                <w:noProof/>
                <w:webHidden/>
              </w:rPr>
              <w:tab/>
            </w:r>
            <w:r>
              <w:rPr>
                <w:noProof/>
                <w:webHidden/>
              </w:rPr>
              <w:fldChar w:fldCharType="begin"/>
            </w:r>
            <w:r>
              <w:rPr>
                <w:noProof/>
                <w:webHidden/>
              </w:rPr>
              <w:instrText xml:space="preserve"> PAGEREF _Toc119859701 \h </w:instrText>
            </w:r>
            <w:r>
              <w:rPr>
                <w:noProof/>
                <w:webHidden/>
              </w:rPr>
            </w:r>
            <w:r>
              <w:rPr>
                <w:noProof/>
                <w:webHidden/>
              </w:rPr>
              <w:fldChar w:fldCharType="separate"/>
            </w:r>
            <w:r>
              <w:rPr>
                <w:noProof/>
                <w:webHidden/>
              </w:rPr>
              <w:t>3</w:t>
            </w:r>
            <w:r>
              <w:rPr>
                <w:noProof/>
                <w:webHidden/>
              </w:rPr>
              <w:fldChar w:fldCharType="end"/>
            </w:r>
          </w:hyperlink>
        </w:p>
        <w:p w14:paraId="0A00D8FB" w14:textId="499B3F7F" w:rsidR="00481049" w:rsidRDefault="00481049">
          <w:pPr>
            <w:pStyle w:val="TDC2"/>
            <w:tabs>
              <w:tab w:val="left" w:pos="880"/>
              <w:tab w:val="right" w:leader="dot" w:pos="8494"/>
            </w:tabs>
            <w:rPr>
              <w:noProof/>
              <w:sz w:val="22"/>
              <w:szCs w:val="22"/>
              <w:lang w:eastAsia="es-ES"/>
            </w:rPr>
          </w:pPr>
          <w:hyperlink w:anchor="_Toc119859702" w:history="1">
            <w:r w:rsidRPr="00A2274A">
              <w:rPr>
                <w:rStyle w:val="Hipervnculo"/>
                <w:noProof/>
              </w:rPr>
              <w:t>2.3.</w:t>
            </w:r>
            <w:r>
              <w:rPr>
                <w:noProof/>
                <w:sz w:val="22"/>
                <w:szCs w:val="22"/>
                <w:lang w:eastAsia="es-ES"/>
              </w:rPr>
              <w:tab/>
            </w:r>
            <w:r w:rsidRPr="00A2274A">
              <w:rPr>
                <w:rStyle w:val="Hipervnculo"/>
                <w:noProof/>
              </w:rPr>
              <w:t>Audiencia</w:t>
            </w:r>
            <w:r>
              <w:rPr>
                <w:noProof/>
                <w:webHidden/>
              </w:rPr>
              <w:tab/>
            </w:r>
            <w:r>
              <w:rPr>
                <w:noProof/>
                <w:webHidden/>
              </w:rPr>
              <w:fldChar w:fldCharType="begin"/>
            </w:r>
            <w:r>
              <w:rPr>
                <w:noProof/>
                <w:webHidden/>
              </w:rPr>
              <w:instrText xml:space="preserve"> PAGEREF _Toc119859702 \h </w:instrText>
            </w:r>
            <w:r>
              <w:rPr>
                <w:noProof/>
                <w:webHidden/>
              </w:rPr>
            </w:r>
            <w:r>
              <w:rPr>
                <w:noProof/>
                <w:webHidden/>
              </w:rPr>
              <w:fldChar w:fldCharType="separate"/>
            </w:r>
            <w:r>
              <w:rPr>
                <w:noProof/>
                <w:webHidden/>
              </w:rPr>
              <w:t>3</w:t>
            </w:r>
            <w:r>
              <w:rPr>
                <w:noProof/>
                <w:webHidden/>
              </w:rPr>
              <w:fldChar w:fldCharType="end"/>
            </w:r>
          </w:hyperlink>
        </w:p>
        <w:p w14:paraId="5D90DCBD" w14:textId="674A61F4" w:rsidR="00481049" w:rsidRDefault="00481049">
          <w:pPr>
            <w:pStyle w:val="TDC2"/>
            <w:tabs>
              <w:tab w:val="left" w:pos="880"/>
              <w:tab w:val="right" w:leader="dot" w:pos="8494"/>
            </w:tabs>
            <w:rPr>
              <w:noProof/>
              <w:sz w:val="22"/>
              <w:szCs w:val="22"/>
              <w:lang w:eastAsia="es-ES"/>
            </w:rPr>
          </w:pPr>
          <w:hyperlink w:anchor="_Toc119859703" w:history="1">
            <w:r w:rsidRPr="00A2274A">
              <w:rPr>
                <w:rStyle w:val="Hipervnculo"/>
                <w:noProof/>
              </w:rPr>
              <w:t>2.4.</w:t>
            </w:r>
            <w:r>
              <w:rPr>
                <w:noProof/>
                <w:sz w:val="22"/>
                <w:szCs w:val="22"/>
                <w:lang w:eastAsia="es-ES"/>
              </w:rPr>
              <w:tab/>
            </w:r>
            <w:r w:rsidRPr="00A2274A">
              <w:rPr>
                <w:rStyle w:val="Hipervnculo"/>
                <w:noProof/>
              </w:rPr>
              <w:t>Detalles de la política</w:t>
            </w:r>
            <w:r>
              <w:rPr>
                <w:noProof/>
                <w:webHidden/>
              </w:rPr>
              <w:tab/>
            </w:r>
            <w:r>
              <w:rPr>
                <w:noProof/>
                <w:webHidden/>
              </w:rPr>
              <w:fldChar w:fldCharType="begin"/>
            </w:r>
            <w:r>
              <w:rPr>
                <w:noProof/>
                <w:webHidden/>
              </w:rPr>
              <w:instrText xml:space="preserve"> PAGEREF _Toc119859703 \h </w:instrText>
            </w:r>
            <w:r>
              <w:rPr>
                <w:noProof/>
                <w:webHidden/>
              </w:rPr>
            </w:r>
            <w:r>
              <w:rPr>
                <w:noProof/>
                <w:webHidden/>
              </w:rPr>
              <w:fldChar w:fldCharType="separate"/>
            </w:r>
            <w:r>
              <w:rPr>
                <w:noProof/>
                <w:webHidden/>
              </w:rPr>
              <w:t>3</w:t>
            </w:r>
            <w:r>
              <w:rPr>
                <w:noProof/>
                <w:webHidden/>
              </w:rPr>
              <w:fldChar w:fldCharType="end"/>
            </w:r>
          </w:hyperlink>
        </w:p>
        <w:p w14:paraId="19712A69" w14:textId="6D5C5465" w:rsidR="00481049" w:rsidRDefault="00481049">
          <w:pPr>
            <w:pStyle w:val="TDC3"/>
            <w:tabs>
              <w:tab w:val="left" w:pos="1320"/>
              <w:tab w:val="right" w:leader="dot" w:pos="8494"/>
            </w:tabs>
            <w:rPr>
              <w:noProof/>
              <w:sz w:val="22"/>
              <w:szCs w:val="22"/>
              <w:lang w:eastAsia="es-ES"/>
            </w:rPr>
          </w:pPr>
          <w:hyperlink w:anchor="_Toc119859704" w:history="1">
            <w:r w:rsidRPr="00A2274A">
              <w:rPr>
                <w:rStyle w:val="Hipervnculo"/>
                <w:noProof/>
              </w:rPr>
              <w:t>2.4.1.</w:t>
            </w:r>
            <w:r>
              <w:rPr>
                <w:noProof/>
                <w:sz w:val="22"/>
                <w:szCs w:val="22"/>
                <w:lang w:eastAsia="es-ES"/>
              </w:rPr>
              <w:tab/>
            </w:r>
            <w:r w:rsidRPr="00A2274A">
              <w:rPr>
                <w:rStyle w:val="Hipervnculo"/>
                <w:noProof/>
              </w:rPr>
              <w:t>Contraseñas de usuarios</w:t>
            </w:r>
            <w:r>
              <w:rPr>
                <w:noProof/>
                <w:webHidden/>
              </w:rPr>
              <w:tab/>
            </w:r>
            <w:r>
              <w:rPr>
                <w:noProof/>
                <w:webHidden/>
              </w:rPr>
              <w:fldChar w:fldCharType="begin"/>
            </w:r>
            <w:r>
              <w:rPr>
                <w:noProof/>
                <w:webHidden/>
              </w:rPr>
              <w:instrText xml:space="preserve"> PAGEREF _Toc119859704 \h </w:instrText>
            </w:r>
            <w:r>
              <w:rPr>
                <w:noProof/>
                <w:webHidden/>
              </w:rPr>
            </w:r>
            <w:r>
              <w:rPr>
                <w:noProof/>
                <w:webHidden/>
              </w:rPr>
              <w:fldChar w:fldCharType="separate"/>
            </w:r>
            <w:r>
              <w:rPr>
                <w:noProof/>
                <w:webHidden/>
              </w:rPr>
              <w:t>3</w:t>
            </w:r>
            <w:r>
              <w:rPr>
                <w:noProof/>
                <w:webHidden/>
              </w:rPr>
              <w:fldChar w:fldCharType="end"/>
            </w:r>
          </w:hyperlink>
        </w:p>
        <w:p w14:paraId="2574B944" w14:textId="2A6D8F4E" w:rsidR="00481049" w:rsidRDefault="00481049">
          <w:pPr>
            <w:pStyle w:val="TDC3"/>
            <w:tabs>
              <w:tab w:val="left" w:pos="1320"/>
              <w:tab w:val="right" w:leader="dot" w:pos="8494"/>
            </w:tabs>
            <w:rPr>
              <w:noProof/>
              <w:sz w:val="22"/>
              <w:szCs w:val="22"/>
              <w:lang w:eastAsia="es-ES"/>
            </w:rPr>
          </w:pPr>
          <w:hyperlink w:anchor="_Toc119859705" w:history="1">
            <w:r w:rsidRPr="00A2274A">
              <w:rPr>
                <w:rStyle w:val="Hipervnculo"/>
                <w:noProof/>
              </w:rPr>
              <w:t>2.4.2.</w:t>
            </w:r>
            <w:r>
              <w:rPr>
                <w:noProof/>
                <w:sz w:val="22"/>
                <w:szCs w:val="22"/>
                <w:lang w:eastAsia="es-ES"/>
              </w:rPr>
              <w:tab/>
            </w:r>
            <w:r w:rsidRPr="00A2274A">
              <w:rPr>
                <w:rStyle w:val="Hipervnculo"/>
                <w:noProof/>
              </w:rPr>
              <w:t>Contraseñas de administradores</w:t>
            </w:r>
            <w:r>
              <w:rPr>
                <w:noProof/>
                <w:webHidden/>
              </w:rPr>
              <w:tab/>
            </w:r>
            <w:r>
              <w:rPr>
                <w:noProof/>
                <w:webHidden/>
              </w:rPr>
              <w:fldChar w:fldCharType="begin"/>
            </w:r>
            <w:r>
              <w:rPr>
                <w:noProof/>
                <w:webHidden/>
              </w:rPr>
              <w:instrText xml:space="preserve"> PAGEREF _Toc119859705 \h </w:instrText>
            </w:r>
            <w:r>
              <w:rPr>
                <w:noProof/>
                <w:webHidden/>
              </w:rPr>
            </w:r>
            <w:r>
              <w:rPr>
                <w:noProof/>
                <w:webHidden/>
              </w:rPr>
              <w:fldChar w:fldCharType="separate"/>
            </w:r>
            <w:r>
              <w:rPr>
                <w:noProof/>
                <w:webHidden/>
              </w:rPr>
              <w:t>3</w:t>
            </w:r>
            <w:r>
              <w:rPr>
                <w:noProof/>
                <w:webHidden/>
              </w:rPr>
              <w:fldChar w:fldCharType="end"/>
            </w:r>
          </w:hyperlink>
        </w:p>
        <w:p w14:paraId="09F4253F" w14:textId="2EB1CF5D" w:rsidR="00481049" w:rsidRDefault="00481049">
          <w:pPr>
            <w:pStyle w:val="TDC3"/>
            <w:tabs>
              <w:tab w:val="left" w:pos="1320"/>
              <w:tab w:val="right" w:leader="dot" w:pos="8494"/>
            </w:tabs>
            <w:rPr>
              <w:noProof/>
              <w:sz w:val="22"/>
              <w:szCs w:val="22"/>
              <w:lang w:eastAsia="es-ES"/>
            </w:rPr>
          </w:pPr>
          <w:hyperlink w:anchor="_Toc119859706" w:history="1">
            <w:r w:rsidRPr="00A2274A">
              <w:rPr>
                <w:rStyle w:val="Hipervnculo"/>
                <w:noProof/>
              </w:rPr>
              <w:t>2.4.3.</w:t>
            </w:r>
            <w:r>
              <w:rPr>
                <w:noProof/>
                <w:sz w:val="22"/>
                <w:szCs w:val="22"/>
                <w:lang w:eastAsia="es-ES"/>
              </w:rPr>
              <w:tab/>
            </w:r>
            <w:r w:rsidRPr="00A2274A">
              <w:rPr>
                <w:rStyle w:val="Hipervnculo"/>
                <w:noProof/>
              </w:rPr>
              <w:t>Protección de contraseñas</w:t>
            </w:r>
            <w:r>
              <w:rPr>
                <w:noProof/>
                <w:webHidden/>
              </w:rPr>
              <w:tab/>
            </w:r>
            <w:r>
              <w:rPr>
                <w:noProof/>
                <w:webHidden/>
              </w:rPr>
              <w:fldChar w:fldCharType="begin"/>
            </w:r>
            <w:r>
              <w:rPr>
                <w:noProof/>
                <w:webHidden/>
              </w:rPr>
              <w:instrText xml:space="preserve"> PAGEREF _Toc119859706 \h </w:instrText>
            </w:r>
            <w:r>
              <w:rPr>
                <w:noProof/>
                <w:webHidden/>
              </w:rPr>
            </w:r>
            <w:r>
              <w:rPr>
                <w:noProof/>
                <w:webHidden/>
              </w:rPr>
              <w:fldChar w:fldCharType="separate"/>
            </w:r>
            <w:r>
              <w:rPr>
                <w:noProof/>
                <w:webHidden/>
              </w:rPr>
              <w:t>4</w:t>
            </w:r>
            <w:r>
              <w:rPr>
                <w:noProof/>
                <w:webHidden/>
              </w:rPr>
              <w:fldChar w:fldCharType="end"/>
            </w:r>
          </w:hyperlink>
        </w:p>
        <w:p w14:paraId="7645968F" w14:textId="0CAF1947" w:rsidR="00481049" w:rsidRDefault="00481049">
          <w:pPr>
            <w:pStyle w:val="TDC1"/>
            <w:tabs>
              <w:tab w:val="left" w:pos="420"/>
              <w:tab w:val="right" w:leader="dot" w:pos="8494"/>
            </w:tabs>
            <w:rPr>
              <w:noProof/>
              <w:sz w:val="22"/>
              <w:szCs w:val="22"/>
              <w:lang w:eastAsia="es-ES"/>
            </w:rPr>
          </w:pPr>
          <w:hyperlink w:anchor="_Toc119859707" w:history="1">
            <w:r w:rsidRPr="00A2274A">
              <w:rPr>
                <w:rStyle w:val="Hipervnculo"/>
                <w:noProof/>
              </w:rPr>
              <w:t>3.</w:t>
            </w:r>
            <w:r>
              <w:rPr>
                <w:noProof/>
                <w:sz w:val="22"/>
                <w:szCs w:val="22"/>
                <w:lang w:eastAsia="es-ES"/>
              </w:rPr>
              <w:tab/>
            </w:r>
            <w:r w:rsidRPr="00A2274A">
              <w:rPr>
                <w:rStyle w:val="Hipervnculo"/>
                <w:noProof/>
              </w:rPr>
              <w:t>Escritorio limpio</w:t>
            </w:r>
            <w:r>
              <w:rPr>
                <w:noProof/>
                <w:webHidden/>
              </w:rPr>
              <w:tab/>
            </w:r>
            <w:r>
              <w:rPr>
                <w:noProof/>
                <w:webHidden/>
              </w:rPr>
              <w:fldChar w:fldCharType="begin"/>
            </w:r>
            <w:r>
              <w:rPr>
                <w:noProof/>
                <w:webHidden/>
              </w:rPr>
              <w:instrText xml:space="preserve"> PAGEREF _Toc119859707 \h </w:instrText>
            </w:r>
            <w:r>
              <w:rPr>
                <w:noProof/>
                <w:webHidden/>
              </w:rPr>
            </w:r>
            <w:r>
              <w:rPr>
                <w:noProof/>
                <w:webHidden/>
              </w:rPr>
              <w:fldChar w:fldCharType="separate"/>
            </w:r>
            <w:r>
              <w:rPr>
                <w:noProof/>
                <w:webHidden/>
              </w:rPr>
              <w:t>5</w:t>
            </w:r>
            <w:r>
              <w:rPr>
                <w:noProof/>
                <w:webHidden/>
              </w:rPr>
              <w:fldChar w:fldCharType="end"/>
            </w:r>
          </w:hyperlink>
        </w:p>
        <w:p w14:paraId="66ADE063" w14:textId="1B89AFC8" w:rsidR="00481049" w:rsidRDefault="00481049">
          <w:pPr>
            <w:pStyle w:val="TDC2"/>
            <w:tabs>
              <w:tab w:val="left" w:pos="880"/>
              <w:tab w:val="right" w:leader="dot" w:pos="8494"/>
            </w:tabs>
            <w:rPr>
              <w:noProof/>
              <w:sz w:val="22"/>
              <w:szCs w:val="22"/>
              <w:lang w:eastAsia="es-ES"/>
            </w:rPr>
          </w:pPr>
          <w:hyperlink w:anchor="_Toc119859708" w:history="1">
            <w:r w:rsidRPr="00A2274A">
              <w:rPr>
                <w:rStyle w:val="Hipervnculo"/>
                <w:noProof/>
              </w:rPr>
              <w:t>3.1.</w:t>
            </w:r>
            <w:r>
              <w:rPr>
                <w:noProof/>
                <w:sz w:val="22"/>
                <w:szCs w:val="22"/>
                <w:lang w:eastAsia="es-ES"/>
              </w:rPr>
              <w:tab/>
            </w:r>
            <w:r w:rsidRPr="00A2274A">
              <w:rPr>
                <w:rStyle w:val="Hipervnculo"/>
                <w:noProof/>
              </w:rPr>
              <w:t>Resumen</w:t>
            </w:r>
            <w:r>
              <w:rPr>
                <w:noProof/>
                <w:webHidden/>
              </w:rPr>
              <w:tab/>
            </w:r>
            <w:r>
              <w:rPr>
                <w:noProof/>
                <w:webHidden/>
              </w:rPr>
              <w:fldChar w:fldCharType="begin"/>
            </w:r>
            <w:r>
              <w:rPr>
                <w:noProof/>
                <w:webHidden/>
              </w:rPr>
              <w:instrText xml:space="preserve"> PAGEREF _Toc119859708 \h </w:instrText>
            </w:r>
            <w:r>
              <w:rPr>
                <w:noProof/>
                <w:webHidden/>
              </w:rPr>
            </w:r>
            <w:r>
              <w:rPr>
                <w:noProof/>
                <w:webHidden/>
              </w:rPr>
              <w:fldChar w:fldCharType="separate"/>
            </w:r>
            <w:r>
              <w:rPr>
                <w:noProof/>
                <w:webHidden/>
              </w:rPr>
              <w:t>5</w:t>
            </w:r>
            <w:r>
              <w:rPr>
                <w:noProof/>
                <w:webHidden/>
              </w:rPr>
              <w:fldChar w:fldCharType="end"/>
            </w:r>
          </w:hyperlink>
        </w:p>
        <w:p w14:paraId="37861A4B" w14:textId="3ED09A36" w:rsidR="00481049" w:rsidRDefault="00481049">
          <w:pPr>
            <w:pStyle w:val="TDC2"/>
            <w:tabs>
              <w:tab w:val="left" w:pos="880"/>
              <w:tab w:val="right" w:leader="dot" w:pos="8494"/>
            </w:tabs>
            <w:rPr>
              <w:noProof/>
              <w:sz w:val="22"/>
              <w:szCs w:val="22"/>
              <w:lang w:eastAsia="es-ES"/>
            </w:rPr>
          </w:pPr>
          <w:hyperlink w:anchor="_Toc119859709" w:history="1">
            <w:r w:rsidRPr="00A2274A">
              <w:rPr>
                <w:rStyle w:val="Hipervnculo"/>
                <w:noProof/>
              </w:rPr>
              <w:t>3.2.</w:t>
            </w:r>
            <w:r>
              <w:rPr>
                <w:noProof/>
                <w:sz w:val="22"/>
                <w:szCs w:val="22"/>
                <w:lang w:eastAsia="es-ES"/>
              </w:rPr>
              <w:tab/>
            </w:r>
            <w:r w:rsidRPr="00A2274A">
              <w:rPr>
                <w:rStyle w:val="Hipervnculo"/>
                <w:noProof/>
              </w:rPr>
              <w:t>Propósito</w:t>
            </w:r>
            <w:r>
              <w:rPr>
                <w:noProof/>
                <w:webHidden/>
              </w:rPr>
              <w:tab/>
            </w:r>
            <w:r>
              <w:rPr>
                <w:noProof/>
                <w:webHidden/>
              </w:rPr>
              <w:fldChar w:fldCharType="begin"/>
            </w:r>
            <w:r>
              <w:rPr>
                <w:noProof/>
                <w:webHidden/>
              </w:rPr>
              <w:instrText xml:space="preserve"> PAGEREF _Toc119859709 \h </w:instrText>
            </w:r>
            <w:r>
              <w:rPr>
                <w:noProof/>
                <w:webHidden/>
              </w:rPr>
            </w:r>
            <w:r>
              <w:rPr>
                <w:noProof/>
                <w:webHidden/>
              </w:rPr>
              <w:fldChar w:fldCharType="separate"/>
            </w:r>
            <w:r>
              <w:rPr>
                <w:noProof/>
                <w:webHidden/>
              </w:rPr>
              <w:t>5</w:t>
            </w:r>
            <w:r>
              <w:rPr>
                <w:noProof/>
                <w:webHidden/>
              </w:rPr>
              <w:fldChar w:fldCharType="end"/>
            </w:r>
          </w:hyperlink>
        </w:p>
        <w:p w14:paraId="2EAB9167" w14:textId="5E632FCF" w:rsidR="00481049" w:rsidRDefault="00481049">
          <w:pPr>
            <w:pStyle w:val="TDC2"/>
            <w:tabs>
              <w:tab w:val="left" w:pos="880"/>
              <w:tab w:val="right" w:leader="dot" w:pos="8494"/>
            </w:tabs>
            <w:rPr>
              <w:noProof/>
              <w:sz w:val="22"/>
              <w:szCs w:val="22"/>
              <w:lang w:eastAsia="es-ES"/>
            </w:rPr>
          </w:pPr>
          <w:hyperlink w:anchor="_Toc119859710" w:history="1">
            <w:r w:rsidRPr="00A2274A">
              <w:rPr>
                <w:rStyle w:val="Hipervnculo"/>
                <w:noProof/>
              </w:rPr>
              <w:t>3.3.</w:t>
            </w:r>
            <w:r>
              <w:rPr>
                <w:noProof/>
                <w:sz w:val="22"/>
                <w:szCs w:val="22"/>
                <w:lang w:eastAsia="es-ES"/>
              </w:rPr>
              <w:tab/>
            </w:r>
            <w:r w:rsidRPr="00A2274A">
              <w:rPr>
                <w:rStyle w:val="Hipervnculo"/>
                <w:noProof/>
              </w:rPr>
              <w:t>Detalles de la política</w:t>
            </w:r>
            <w:r>
              <w:rPr>
                <w:noProof/>
                <w:webHidden/>
              </w:rPr>
              <w:tab/>
            </w:r>
            <w:r>
              <w:rPr>
                <w:noProof/>
                <w:webHidden/>
              </w:rPr>
              <w:fldChar w:fldCharType="begin"/>
            </w:r>
            <w:r>
              <w:rPr>
                <w:noProof/>
                <w:webHidden/>
              </w:rPr>
              <w:instrText xml:space="preserve"> PAGEREF _Toc119859710 \h </w:instrText>
            </w:r>
            <w:r>
              <w:rPr>
                <w:noProof/>
                <w:webHidden/>
              </w:rPr>
            </w:r>
            <w:r>
              <w:rPr>
                <w:noProof/>
                <w:webHidden/>
              </w:rPr>
              <w:fldChar w:fldCharType="separate"/>
            </w:r>
            <w:r>
              <w:rPr>
                <w:noProof/>
                <w:webHidden/>
              </w:rPr>
              <w:t>5</w:t>
            </w:r>
            <w:r>
              <w:rPr>
                <w:noProof/>
                <w:webHidden/>
              </w:rPr>
              <w:fldChar w:fldCharType="end"/>
            </w:r>
          </w:hyperlink>
        </w:p>
        <w:p w14:paraId="06F5F450" w14:textId="4BEEC316" w:rsidR="00481049" w:rsidRDefault="00481049">
          <w:pPr>
            <w:pStyle w:val="TDC1"/>
            <w:tabs>
              <w:tab w:val="left" w:pos="420"/>
              <w:tab w:val="right" w:leader="dot" w:pos="8494"/>
            </w:tabs>
            <w:rPr>
              <w:noProof/>
              <w:sz w:val="22"/>
              <w:szCs w:val="22"/>
              <w:lang w:eastAsia="es-ES"/>
            </w:rPr>
          </w:pPr>
          <w:hyperlink w:anchor="_Toc119859711" w:history="1">
            <w:r w:rsidRPr="00A2274A">
              <w:rPr>
                <w:rStyle w:val="Hipervnculo"/>
                <w:noProof/>
              </w:rPr>
              <w:t>4.</w:t>
            </w:r>
            <w:r>
              <w:rPr>
                <w:noProof/>
                <w:sz w:val="22"/>
                <w:szCs w:val="22"/>
                <w:lang w:eastAsia="es-ES"/>
              </w:rPr>
              <w:tab/>
            </w:r>
            <w:r w:rsidRPr="00A2274A">
              <w:rPr>
                <w:rStyle w:val="Hipervnculo"/>
                <w:noProof/>
              </w:rPr>
              <w:t>Uso del correo electrónico</w:t>
            </w:r>
            <w:r>
              <w:rPr>
                <w:noProof/>
                <w:webHidden/>
              </w:rPr>
              <w:tab/>
            </w:r>
            <w:r>
              <w:rPr>
                <w:noProof/>
                <w:webHidden/>
              </w:rPr>
              <w:fldChar w:fldCharType="begin"/>
            </w:r>
            <w:r>
              <w:rPr>
                <w:noProof/>
                <w:webHidden/>
              </w:rPr>
              <w:instrText xml:space="preserve"> PAGEREF _Toc119859711 \h </w:instrText>
            </w:r>
            <w:r>
              <w:rPr>
                <w:noProof/>
                <w:webHidden/>
              </w:rPr>
            </w:r>
            <w:r>
              <w:rPr>
                <w:noProof/>
                <w:webHidden/>
              </w:rPr>
              <w:fldChar w:fldCharType="separate"/>
            </w:r>
            <w:r>
              <w:rPr>
                <w:noProof/>
                <w:webHidden/>
              </w:rPr>
              <w:t>6</w:t>
            </w:r>
            <w:r>
              <w:rPr>
                <w:noProof/>
                <w:webHidden/>
              </w:rPr>
              <w:fldChar w:fldCharType="end"/>
            </w:r>
          </w:hyperlink>
        </w:p>
        <w:p w14:paraId="24AA5703" w14:textId="7DCB07C8" w:rsidR="00481049" w:rsidRDefault="00481049">
          <w:pPr>
            <w:pStyle w:val="TDC2"/>
            <w:tabs>
              <w:tab w:val="left" w:pos="880"/>
              <w:tab w:val="right" w:leader="dot" w:pos="8494"/>
            </w:tabs>
            <w:rPr>
              <w:noProof/>
              <w:sz w:val="22"/>
              <w:szCs w:val="22"/>
              <w:lang w:eastAsia="es-ES"/>
            </w:rPr>
          </w:pPr>
          <w:hyperlink w:anchor="_Toc119859712" w:history="1">
            <w:r w:rsidRPr="00A2274A">
              <w:rPr>
                <w:rStyle w:val="Hipervnculo"/>
                <w:noProof/>
              </w:rPr>
              <w:t>4.1.</w:t>
            </w:r>
            <w:r>
              <w:rPr>
                <w:noProof/>
                <w:sz w:val="22"/>
                <w:szCs w:val="22"/>
                <w:lang w:eastAsia="es-ES"/>
              </w:rPr>
              <w:tab/>
            </w:r>
            <w:r w:rsidRPr="00A2274A">
              <w:rPr>
                <w:rStyle w:val="Hipervnculo"/>
                <w:noProof/>
              </w:rPr>
              <w:t>Resumen</w:t>
            </w:r>
            <w:r>
              <w:rPr>
                <w:noProof/>
                <w:webHidden/>
              </w:rPr>
              <w:tab/>
            </w:r>
            <w:r>
              <w:rPr>
                <w:noProof/>
                <w:webHidden/>
              </w:rPr>
              <w:fldChar w:fldCharType="begin"/>
            </w:r>
            <w:r>
              <w:rPr>
                <w:noProof/>
                <w:webHidden/>
              </w:rPr>
              <w:instrText xml:space="preserve"> PAGEREF _Toc119859712 \h </w:instrText>
            </w:r>
            <w:r>
              <w:rPr>
                <w:noProof/>
                <w:webHidden/>
              </w:rPr>
            </w:r>
            <w:r>
              <w:rPr>
                <w:noProof/>
                <w:webHidden/>
              </w:rPr>
              <w:fldChar w:fldCharType="separate"/>
            </w:r>
            <w:r>
              <w:rPr>
                <w:noProof/>
                <w:webHidden/>
              </w:rPr>
              <w:t>6</w:t>
            </w:r>
            <w:r>
              <w:rPr>
                <w:noProof/>
                <w:webHidden/>
              </w:rPr>
              <w:fldChar w:fldCharType="end"/>
            </w:r>
          </w:hyperlink>
        </w:p>
        <w:p w14:paraId="35D8DF8A" w14:textId="3D64D4E0" w:rsidR="00481049" w:rsidRDefault="00481049">
          <w:pPr>
            <w:pStyle w:val="TDC2"/>
            <w:tabs>
              <w:tab w:val="left" w:pos="880"/>
              <w:tab w:val="right" w:leader="dot" w:pos="8494"/>
            </w:tabs>
            <w:rPr>
              <w:noProof/>
              <w:sz w:val="22"/>
              <w:szCs w:val="22"/>
              <w:lang w:eastAsia="es-ES"/>
            </w:rPr>
          </w:pPr>
          <w:hyperlink w:anchor="_Toc119859713" w:history="1">
            <w:r w:rsidRPr="00A2274A">
              <w:rPr>
                <w:rStyle w:val="Hipervnculo"/>
                <w:noProof/>
              </w:rPr>
              <w:t>4.2.</w:t>
            </w:r>
            <w:r>
              <w:rPr>
                <w:noProof/>
                <w:sz w:val="22"/>
                <w:szCs w:val="22"/>
                <w:lang w:eastAsia="es-ES"/>
              </w:rPr>
              <w:tab/>
            </w:r>
            <w:r w:rsidRPr="00A2274A">
              <w:rPr>
                <w:rStyle w:val="Hipervnculo"/>
                <w:noProof/>
              </w:rPr>
              <w:t>Propósito</w:t>
            </w:r>
            <w:r>
              <w:rPr>
                <w:noProof/>
                <w:webHidden/>
              </w:rPr>
              <w:tab/>
            </w:r>
            <w:r>
              <w:rPr>
                <w:noProof/>
                <w:webHidden/>
              </w:rPr>
              <w:fldChar w:fldCharType="begin"/>
            </w:r>
            <w:r>
              <w:rPr>
                <w:noProof/>
                <w:webHidden/>
              </w:rPr>
              <w:instrText xml:space="preserve"> PAGEREF _Toc119859713 \h </w:instrText>
            </w:r>
            <w:r>
              <w:rPr>
                <w:noProof/>
                <w:webHidden/>
              </w:rPr>
            </w:r>
            <w:r>
              <w:rPr>
                <w:noProof/>
                <w:webHidden/>
              </w:rPr>
              <w:fldChar w:fldCharType="separate"/>
            </w:r>
            <w:r>
              <w:rPr>
                <w:noProof/>
                <w:webHidden/>
              </w:rPr>
              <w:t>6</w:t>
            </w:r>
            <w:r>
              <w:rPr>
                <w:noProof/>
                <w:webHidden/>
              </w:rPr>
              <w:fldChar w:fldCharType="end"/>
            </w:r>
          </w:hyperlink>
        </w:p>
        <w:p w14:paraId="5C04759E" w14:textId="67C5CA68" w:rsidR="00481049" w:rsidRDefault="00481049">
          <w:pPr>
            <w:pStyle w:val="TDC2"/>
            <w:tabs>
              <w:tab w:val="left" w:pos="880"/>
              <w:tab w:val="right" w:leader="dot" w:pos="8494"/>
            </w:tabs>
            <w:rPr>
              <w:noProof/>
              <w:sz w:val="22"/>
              <w:szCs w:val="22"/>
              <w:lang w:eastAsia="es-ES"/>
            </w:rPr>
          </w:pPr>
          <w:hyperlink w:anchor="_Toc119859714" w:history="1">
            <w:r w:rsidRPr="00A2274A">
              <w:rPr>
                <w:rStyle w:val="Hipervnculo"/>
                <w:noProof/>
              </w:rPr>
              <w:t>4.3.</w:t>
            </w:r>
            <w:r>
              <w:rPr>
                <w:noProof/>
                <w:sz w:val="22"/>
                <w:szCs w:val="22"/>
                <w:lang w:eastAsia="es-ES"/>
              </w:rPr>
              <w:tab/>
            </w:r>
            <w:r w:rsidRPr="00A2274A">
              <w:rPr>
                <w:rStyle w:val="Hipervnculo"/>
                <w:noProof/>
              </w:rPr>
              <w:t>Audiencia</w:t>
            </w:r>
            <w:r>
              <w:rPr>
                <w:noProof/>
                <w:webHidden/>
              </w:rPr>
              <w:tab/>
            </w:r>
            <w:r>
              <w:rPr>
                <w:noProof/>
                <w:webHidden/>
              </w:rPr>
              <w:fldChar w:fldCharType="begin"/>
            </w:r>
            <w:r>
              <w:rPr>
                <w:noProof/>
                <w:webHidden/>
              </w:rPr>
              <w:instrText xml:space="preserve"> PAGEREF _Toc119859714 \h </w:instrText>
            </w:r>
            <w:r>
              <w:rPr>
                <w:noProof/>
                <w:webHidden/>
              </w:rPr>
            </w:r>
            <w:r>
              <w:rPr>
                <w:noProof/>
                <w:webHidden/>
              </w:rPr>
              <w:fldChar w:fldCharType="separate"/>
            </w:r>
            <w:r>
              <w:rPr>
                <w:noProof/>
                <w:webHidden/>
              </w:rPr>
              <w:t>6</w:t>
            </w:r>
            <w:r>
              <w:rPr>
                <w:noProof/>
                <w:webHidden/>
              </w:rPr>
              <w:fldChar w:fldCharType="end"/>
            </w:r>
          </w:hyperlink>
        </w:p>
        <w:p w14:paraId="322108FD" w14:textId="5B475278" w:rsidR="00481049" w:rsidRDefault="00481049">
          <w:pPr>
            <w:pStyle w:val="TDC2"/>
            <w:tabs>
              <w:tab w:val="left" w:pos="880"/>
              <w:tab w:val="right" w:leader="dot" w:pos="8494"/>
            </w:tabs>
            <w:rPr>
              <w:noProof/>
              <w:sz w:val="22"/>
              <w:szCs w:val="22"/>
              <w:lang w:eastAsia="es-ES"/>
            </w:rPr>
          </w:pPr>
          <w:hyperlink w:anchor="_Toc119859715" w:history="1">
            <w:r w:rsidRPr="00A2274A">
              <w:rPr>
                <w:rStyle w:val="Hipervnculo"/>
                <w:noProof/>
              </w:rPr>
              <w:t>4.4.</w:t>
            </w:r>
            <w:r>
              <w:rPr>
                <w:noProof/>
                <w:sz w:val="22"/>
                <w:szCs w:val="22"/>
                <w:lang w:eastAsia="es-ES"/>
              </w:rPr>
              <w:tab/>
            </w:r>
            <w:r w:rsidRPr="00A2274A">
              <w:rPr>
                <w:rStyle w:val="Hipervnculo"/>
                <w:noProof/>
              </w:rPr>
              <w:t>Legal</w:t>
            </w:r>
            <w:r>
              <w:rPr>
                <w:noProof/>
                <w:webHidden/>
              </w:rPr>
              <w:tab/>
            </w:r>
            <w:r>
              <w:rPr>
                <w:noProof/>
                <w:webHidden/>
              </w:rPr>
              <w:fldChar w:fldCharType="begin"/>
            </w:r>
            <w:r>
              <w:rPr>
                <w:noProof/>
                <w:webHidden/>
              </w:rPr>
              <w:instrText xml:space="preserve"> PAGEREF _Toc119859715 \h </w:instrText>
            </w:r>
            <w:r>
              <w:rPr>
                <w:noProof/>
                <w:webHidden/>
              </w:rPr>
            </w:r>
            <w:r>
              <w:rPr>
                <w:noProof/>
                <w:webHidden/>
              </w:rPr>
              <w:fldChar w:fldCharType="separate"/>
            </w:r>
            <w:r>
              <w:rPr>
                <w:noProof/>
                <w:webHidden/>
              </w:rPr>
              <w:t>6</w:t>
            </w:r>
            <w:r>
              <w:rPr>
                <w:noProof/>
                <w:webHidden/>
              </w:rPr>
              <w:fldChar w:fldCharType="end"/>
            </w:r>
          </w:hyperlink>
        </w:p>
        <w:p w14:paraId="38629C8A" w14:textId="2478C8BD" w:rsidR="00481049" w:rsidRDefault="00481049">
          <w:pPr>
            <w:pStyle w:val="TDC2"/>
            <w:tabs>
              <w:tab w:val="left" w:pos="880"/>
              <w:tab w:val="right" w:leader="dot" w:pos="8494"/>
            </w:tabs>
            <w:rPr>
              <w:noProof/>
              <w:sz w:val="22"/>
              <w:szCs w:val="22"/>
              <w:lang w:eastAsia="es-ES"/>
            </w:rPr>
          </w:pPr>
          <w:hyperlink w:anchor="_Toc119859716" w:history="1">
            <w:r w:rsidRPr="00A2274A">
              <w:rPr>
                <w:rStyle w:val="Hipervnculo"/>
                <w:noProof/>
              </w:rPr>
              <w:t>4.5.</w:t>
            </w:r>
            <w:r>
              <w:rPr>
                <w:noProof/>
                <w:sz w:val="22"/>
                <w:szCs w:val="22"/>
                <w:lang w:eastAsia="es-ES"/>
              </w:rPr>
              <w:tab/>
            </w:r>
            <w:r w:rsidRPr="00A2274A">
              <w:rPr>
                <w:rStyle w:val="Hipervnculo"/>
                <w:noProof/>
              </w:rPr>
              <w:t>Detalles de la política</w:t>
            </w:r>
            <w:r>
              <w:rPr>
                <w:noProof/>
                <w:webHidden/>
              </w:rPr>
              <w:tab/>
            </w:r>
            <w:r>
              <w:rPr>
                <w:noProof/>
                <w:webHidden/>
              </w:rPr>
              <w:fldChar w:fldCharType="begin"/>
            </w:r>
            <w:r>
              <w:rPr>
                <w:noProof/>
                <w:webHidden/>
              </w:rPr>
              <w:instrText xml:space="preserve"> PAGEREF _Toc119859716 \h </w:instrText>
            </w:r>
            <w:r>
              <w:rPr>
                <w:noProof/>
                <w:webHidden/>
              </w:rPr>
            </w:r>
            <w:r>
              <w:rPr>
                <w:noProof/>
                <w:webHidden/>
              </w:rPr>
              <w:fldChar w:fldCharType="separate"/>
            </w:r>
            <w:r>
              <w:rPr>
                <w:noProof/>
                <w:webHidden/>
              </w:rPr>
              <w:t>6</w:t>
            </w:r>
            <w:r>
              <w:rPr>
                <w:noProof/>
                <w:webHidden/>
              </w:rPr>
              <w:fldChar w:fldCharType="end"/>
            </w:r>
          </w:hyperlink>
        </w:p>
        <w:p w14:paraId="3A1C30AD" w14:textId="11C3BDD7" w:rsidR="00481049" w:rsidRDefault="00481049">
          <w:pPr>
            <w:pStyle w:val="TDC2"/>
            <w:tabs>
              <w:tab w:val="left" w:pos="880"/>
              <w:tab w:val="right" w:leader="dot" w:pos="8494"/>
            </w:tabs>
            <w:rPr>
              <w:noProof/>
              <w:sz w:val="22"/>
              <w:szCs w:val="22"/>
              <w:lang w:eastAsia="es-ES"/>
            </w:rPr>
          </w:pPr>
          <w:hyperlink w:anchor="_Toc119859717" w:history="1">
            <w:r w:rsidRPr="00A2274A">
              <w:rPr>
                <w:rStyle w:val="Hipervnculo"/>
                <w:noProof/>
              </w:rPr>
              <w:t>4.6.</w:t>
            </w:r>
            <w:r>
              <w:rPr>
                <w:noProof/>
                <w:sz w:val="22"/>
                <w:szCs w:val="22"/>
                <w:lang w:eastAsia="es-ES"/>
              </w:rPr>
              <w:tab/>
            </w:r>
            <w:r w:rsidRPr="00A2274A">
              <w:rPr>
                <w:rStyle w:val="Hipervnculo"/>
                <w:noProof/>
              </w:rPr>
              <w:t>Uso incidental</w:t>
            </w:r>
            <w:r>
              <w:rPr>
                <w:noProof/>
                <w:webHidden/>
              </w:rPr>
              <w:tab/>
            </w:r>
            <w:r>
              <w:rPr>
                <w:noProof/>
                <w:webHidden/>
              </w:rPr>
              <w:fldChar w:fldCharType="begin"/>
            </w:r>
            <w:r>
              <w:rPr>
                <w:noProof/>
                <w:webHidden/>
              </w:rPr>
              <w:instrText xml:space="preserve"> PAGEREF _Toc119859717 \h </w:instrText>
            </w:r>
            <w:r>
              <w:rPr>
                <w:noProof/>
                <w:webHidden/>
              </w:rPr>
            </w:r>
            <w:r>
              <w:rPr>
                <w:noProof/>
                <w:webHidden/>
              </w:rPr>
              <w:fldChar w:fldCharType="separate"/>
            </w:r>
            <w:r>
              <w:rPr>
                <w:noProof/>
                <w:webHidden/>
              </w:rPr>
              <w:t>8</w:t>
            </w:r>
            <w:r>
              <w:rPr>
                <w:noProof/>
                <w:webHidden/>
              </w:rPr>
              <w:fldChar w:fldCharType="end"/>
            </w:r>
          </w:hyperlink>
        </w:p>
        <w:p w14:paraId="66842ED1" w14:textId="5AE9E42B" w:rsidR="00481049" w:rsidRDefault="00481049">
          <w:pPr>
            <w:pStyle w:val="TDC2"/>
            <w:tabs>
              <w:tab w:val="left" w:pos="880"/>
              <w:tab w:val="right" w:leader="dot" w:pos="8494"/>
            </w:tabs>
            <w:rPr>
              <w:noProof/>
              <w:sz w:val="22"/>
              <w:szCs w:val="22"/>
              <w:lang w:eastAsia="es-ES"/>
            </w:rPr>
          </w:pPr>
          <w:hyperlink w:anchor="_Toc119859718" w:history="1">
            <w:r w:rsidRPr="00A2274A">
              <w:rPr>
                <w:rStyle w:val="Hipervnculo"/>
                <w:noProof/>
              </w:rPr>
              <w:t>4.7.</w:t>
            </w:r>
            <w:r>
              <w:rPr>
                <w:noProof/>
                <w:sz w:val="22"/>
                <w:szCs w:val="22"/>
                <w:lang w:eastAsia="es-ES"/>
              </w:rPr>
              <w:tab/>
            </w:r>
            <w:r w:rsidRPr="00A2274A">
              <w:rPr>
                <w:rStyle w:val="Hipervnculo"/>
                <w:noProof/>
              </w:rPr>
              <w:t>Retención de correos</w:t>
            </w:r>
            <w:r>
              <w:rPr>
                <w:noProof/>
                <w:webHidden/>
              </w:rPr>
              <w:tab/>
            </w:r>
            <w:r>
              <w:rPr>
                <w:noProof/>
                <w:webHidden/>
              </w:rPr>
              <w:fldChar w:fldCharType="begin"/>
            </w:r>
            <w:r>
              <w:rPr>
                <w:noProof/>
                <w:webHidden/>
              </w:rPr>
              <w:instrText xml:space="preserve"> PAGEREF _Toc119859718 \h </w:instrText>
            </w:r>
            <w:r>
              <w:rPr>
                <w:noProof/>
                <w:webHidden/>
              </w:rPr>
            </w:r>
            <w:r>
              <w:rPr>
                <w:noProof/>
                <w:webHidden/>
              </w:rPr>
              <w:fldChar w:fldCharType="separate"/>
            </w:r>
            <w:r>
              <w:rPr>
                <w:noProof/>
                <w:webHidden/>
              </w:rPr>
              <w:t>8</w:t>
            </w:r>
            <w:r>
              <w:rPr>
                <w:noProof/>
                <w:webHidden/>
              </w:rPr>
              <w:fldChar w:fldCharType="end"/>
            </w:r>
          </w:hyperlink>
        </w:p>
        <w:p w14:paraId="7804FD2F" w14:textId="7D5713F8" w:rsidR="00481049" w:rsidRDefault="00481049">
          <w:pPr>
            <w:pStyle w:val="TDC2"/>
            <w:tabs>
              <w:tab w:val="left" w:pos="880"/>
              <w:tab w:val="right" w:leader="dot" w:pos="8494"/>
            </w:tabs>
            <w:rPr>
              <w:noProof/>
              <w:sz w:val="22"/>
              <w:szCs w:val="22"/>
              <w:lang w:eastAsia="es-ES"/>
            </w:rPr>
          </w:pPr>
          <w:hyperlink w:anchor="_Toc119859719" w:history="1">
            <w:r w:rsidRPr="00A2274A">
              <w:rPr>
                <w:rStyle w:val="Hipervnculo"/>
                <w:noProof/>
              </w:rPr>
              <w:t>4.8.</w:t>
            </w:r>
            <w:r>
              <w:rPr>
                <w:noProof/>
                <w:sz w:val="22"/>
                <w:szCs w:val="22"/>
                <w:lang w:eastAsia="es-ES"/>
              </w:rPr>
              <w:tab/>
            </w:r>
            <w:r w:rsidRPr="00A2274A">
              <w:rPr>
                <w:rStyle w:val="Hipervnculo"/>
                <w:noProof/>
              </w:rPr>
              <w:t>Archivado de correos</w:t>
            </w:r>
            <w:r>
              <w:rPr>
                <w:noProof/>
                <w:webHidden/>
              </w:rPr>
              <w:tab/>
            </w:r>
            <w:r>
              <w:rPr>
                <w:noProof/>
                <w:webHidden/>
              </w:rPr>
              <w:fldChar w:fldCharType="begin"/>
            </w:r>
            <w:r>
              <w:rPr>
                <w:noProof/>
                <w:webHidden/>
              </w:rPr>
              <w:instrText xml:space="preserve"> PAGEREF _Toc119859719 \h </w:instrText>
            </w:r>
            <w:r>
              <w:rPr>
                <w:noProof/>
                <w:webHidden/>
              </w:rPr>
            </w:r>
            <w:r>
              <w:rPr>
                <w:noProof/>
                <w:webHidden/>
              </w:rPr>
              <w:fldChar w:fldCharType="separate"/>
            </w:r>
            <w:r>
              <w:rPr>
                <w:noProof/>
                <w:webHidden/>
              </w:rPr>
              <w:t>8</w:t>
            </w:r>
            <w:r>
              <w:rPr>
                <w:noProof/>
                <w:webHidden/>
              </w:rPr>
              <w:fldChar w:fldCharType="end"/>
            </w:r>
          </w:hyperlink>
        </w:p>
        <w:p w14:paraId="7271FE8A" w14:textId="04729D73" w:rsidR="00481049" w:rsidRDefault="00481049">
          <w:pPr>
            <w:pStyle w:val="TDC1"/>
            <w:tabs>
              <w:tab w:val="left" w:pos="420"/>
              <w:tab w:val="right" w:leader="dot" w:pos="8494"/>
            </w:tabs>
            <w:rPr>
              <w:noProof/>
              <w:sz w:val="22"/>
              <w:szCs w:val="22"/>
              <w:lang w:eastAsia="es-ES"/>
            </w:rPr>
          </w:pPr>
          <w:hyperlink w:anchor="_Toc119859720" w:history="1">
            <w:r w:rsidRPr="00A2274A">
              <w:rPr>
                <w:rStyle w:val="Hipervnculo"/>
                <w:noProof/>
              </w:rPr>
              <w:t>5.</w:t>
            </w:r>
            <w:r>
              <w:rPr>
                <w:noProof/>
                <w:sz w:val="22"/>
                <w:szCs w:val="22"/>
                <w:lang w:eastAsia="es-ES"/>
              </w:rPr>
              <w:tab/>
            </w:r>
            <w:r w:rsidRPr="00A2274A">
              <w:rPr>
                <w:rStyle w:val="Hipervnculo"/>
                <w:noProof/>
              </w:rPr>
              <w:t>Actualizaciones</w:t>
            </w:r>
            <w:r>
              <w:rPr>
                <w:noProof/>
                <w:webHidden/>
              </w:rPr>
              <w:tab/>
            </w:r>
            <w:r>
              <w:rPr>
                <w:noProof/>
                <w:webHidden/>
              </w:rPr>
              <w:fldChar w:fldCharType="begin"/>
            </w:r>
            <w:r>
              <w:rPr>
                <w:noProof/>
                <w:webHidden/>
              </w:rPr>
              <w:instrText xml:space="preserve"> PAGEREF _Toc119859720 \h </w:instrText>
            </w:r>
            <w:r>
              <w:rPr>
                <w:noProof/>
                <w:webHidden/>
              </w:rPr>
            </w:r>
            <w:r>
              <w:rPr>
                <w:noProof/>
                <w:webHidden/>
              </w:rPr>
              <w:fldChar w:fldCharType="separate"/>
            </w:r>
            <w:r>
              <w:rPr>
                <w:noProof/>
                <w:webHidden/>
              </w:rPr>
              <w:t>9</w:t>
            </w:r>
            <w:r>
              <w:rPr>
                <w:noProof/>
                <w:webHidden/>
              </w:rPr>
              <w:fldChar w:fldCharType="end"/>
            </w:r>
          </w:hyperlink>
        </w:p>
        <w:p w14:paraId="1A3EE7C0" w14:textId="3425E007" w:rsidR="00481049" w:rsidRDefault="00481049">
          <w:pPr>
            <w:pStyle w:val="TDC2"/>
            <w:tabs>
              <w:tab w:val="left" w:pos="880"/>
              <w:tab w:val="right" w:leader="dot" w:pos="8494"/>
            </w:tabs>
            <w:rPr>
              <w:noProof/>
              <w:sz w:val="22"/>
              <w:szCs w:val="22"/>
              <w:lang w:eastAsia="es-ES"/>
            </w:rPr>
          </w:pPr>
          <w:hyperlink w:anchor="_Toc119859721" w:history="1">
            <w:r w:rsidRPr="00A2274A">
              <w:rPr>
                <w:rStyle w:val="Hipervnculo"/>
                <w:noProof/>
              </w:rPr>
              <w:t>5.1.</w:t>
            </w:r>
            <w:r>
              <w:rPr>
                <w:noProof/>
                <w:sz w:val="22"/>
                <w:szCs w:val="22"/>
                <w:lang w:eastAsia="es-ES"/>
              </w:rPr>
              <w:tab/>
            </w:r>
            <w:r w:rsidRPr="00A2274A">
              <w:rPr>
                <w:rStyle w:val="Hipervnculo"/>
                <w:noProof/>
              </w:rPr>
              <w:t>Resumen</w:t>
            </w:r>
            <w:r>
              <w:rPr>
                <w:noProof/>
                <w:webHidden/>
              </w:rPr>
              <w:tab/>
            </w:r>
            <w:r>
              <w:rPr>
                <w:noProof/>
                <w:webHidden/>
              </w:rPr>
              <w:fldChar w:fldCharType="begin"/>
            </w:r>
            <w:r>
              <w:rPr>
                <w:noProof/>
                <w:webHidden/>
              </w:rPr>
              <w:instrText xml:space="preserve"> PAGEREF _Toc119859721 \h </w:instrText>
            </w:r>
            <w:r>
              <w:rPr>
                <w:noProof/>
                <w:webHidden/>
              </w:rPr>
            </w:r>
            <w:r>
              <w:rPr>
                <w:noProof/>
                <w:webHidden/>
              </w:rPr>
              <w:fldChar w:fldCharType="separate"/>
            </w:r>
            <w:r>
              <w:rPr>
                <w:noProof/>
                <w:webHidden/>
              </w:rPr>
              <w:t>9</w:t>
            </w:r>
            <w:r>
              <w:rPr>
                <w:noProof/>
                <w:webHidden/>
              </w:rPr>
              <w:fldChar w:fldCharType="end"/>
            </w:r>
          </w:hyperlink>
        </w:p>
        <w:p w14:paraId="7A4D6EB6" w14:textId="0FA4B463" w:rsidR="00481049" w:rsidRDefault="00481049">
          <w:pPr>
            <w:pStyle w:val="TDC2"/>
            <w:tabs>
              <w:tab w:val="left" w:pos="880"/>
              <w:tab w:val="right" w:leader="dot" w:pos="8494"/>
            </w:tabs>
            <w:rPr>
              <w:noProof/>
              <w:sz w:val="22"/>
              <w:szCs w:val="22"/>
              <w:lang w:eastAsia="es-ES"/>
            </w:rPr>
          </w:pPr>
          <w:hyperlink w:anchor="_Toc119859722" w:history="1">
            <w:r w:rsidRPr="00A2274A">
              <w:rPr>
                <w:rStyle w:val="Hipervnculo"/>
                <w:noProof/>
              </w:rPr>
              <w:t>5.2.</w:t>
            </w:r>
            <w:r>
              <w:rPr>
                <w:noProof/>
                <w:sz w:val="22"/>
                <w:szCs w:val="22"/>
                <w:lang w:eastAsia="es-ES"/>
              </w:rPr>
              <w:tab/>
            </w:r>
            <w:r w:rsidRPr="00A2274A">
              <w:rPr>
                <w:rStyle w:val="Hipervnculo"/>
                <w:noProof/>
              </w:rPr>
              <w:t>Propósito</w:t>
            </w:r>
            <w:r>
              <w:rPr>
                <w:noProof/>
                <w:webHidden/>
              </w:rPr>
              <w:tab/>
            </w:r>
            <w:r>
              <w:rPr>
                <w:noProof/>
                <w:webHidden/>
              </w:rPr>
              <w:fldChar w:fldCharType="begin"/>
            </w:r>
            <w:r>
              <w:rPr>
                <w:noProof/>
                <w:webHidden/>
              </w:rPr>
              <w:instrText xml:space="preserve"> PAGEREF _Toc119859722 \h </w:instrText>
            </w:r>
            <w:r>
              <w:rPr>
                <w:noProof/>
                <w:webHidden/>
              </w:rPr>
            </w:r>
            <w:r>
              <w:rPr>
                <w:noProof/>
                <w:webHidden/>
              </w:rPr>
              <w:fldChar w:fldCharType="separate"/>
            </w:r>
            <w:r>
              <w:rPr>
                <w:noProof/>
                <w:webHidden/>
              </w:rPr>
              <w:t>9</w:t>
            </w:r>
            <w:r>
              <w:rPr>
                <w:noProof/>
                <w:webHidden/>
              </w:rPr>
              <w:fldChar w:fldCharType="end"/>
            </w:r>
          </w:hyperlink>
        </w:p>
        <w:p w14:paraId="079D44A4" w14:textId="6BF897BC" w:rsidR="00481049" w:rsidRDefault="00481049">
          <w:pPr>
            <w:pStyle w:val="TDC2"/>
            <w:tabs>
              <w:tab w:val="left" w:pos="880"/>
              <w:tab w:val="right" w:leader="dot" w:pos="8494"/>
            </w:tabs>
            <w:rPr>
              <w:noProof/>
              <w:sz w:val="22"/>
              <w:szCs w:val="22"/>
              <w:lang w:eastAsia="es-ES"/>
            </w:rPr>
          </w:pPr>
          <w:hyperlink w:anchor="_Toc119859723" w:history="1">
            <w:r w:rsidRPr="00A2274A">
              <w:rPr>
                <w:rStyle w:val="Hipervnculo"/>
                <w:noProof/>
              </w:rPr>
              <w:t>5.3.</w:t>
            </w:r>
            <w:r>
              <w:rPr>
                <w:noProof/>
                <w:sz w:val="22"/>
                <w:szCs w:val="22"/>
                <w:lang w:eastAsia="es-ES"/>
              </w:rPr>
              <w:tab/>
            </w:r>
            <w:r w:rsidRPr="00A2274A">
              <w:rPr>
                <w:rStyle w:val="Hipervnculo"/>
                <w:noProof/>
              </w:rPr>
              <w:t>Audiencia</w:t>
            </w:r>
            <w:r>
              <w:rPr>
                <w:noProof/>
                <w:webHidden/>
              </w:rPr>
              <w:tab/>
            </w:r>
            <w:r>
              <w:rPr>
                <w:noProof/>
                <w:webHidden/>
              </w:rPr>
              <w:fldChar w:fldCharType="begin"/>
            </w:r>
            <w:r>
              <w:rPr>
                <w:noProof/>
                <w:webHidden/>
              </w:rPr>
              <w:instrText xml:space="preserve"> PAGEREF _Toc119859723 \h </w:instrText>
            </w:r>
            <w:r>
              <w:rPr>
                <w:noProof/>
                <w:webHidden/>
              </w:rPr>
            </w:r>
            <w:r>
              <w:rPr>
                <w:noProof/>
                <w:webHidden/>
              </w:rPr>
              <w:fldChar w:fldCharType="separate"/>
            </w:r>
            <w:r>
              <w:rPr>
                <w:noProof/>
                <w:webHidden/>
              </w:rPr>
              <w:t>9</w:t>
            </w:r>
            <w:r>
              <w:rPr>
                <w:noProof/>
                <w:webHidden/>
              </w:rPr>
              <w:fldChar w:fldCharType="end"/>
            </w:r>
          </w:hyperlink>
        </w:p>
        <w:p w14:paraId="375EF942" w14:textId="59FFD737" w:rsidR="00481049" w:rsidRDefault="00481049">
          <w:pPr>
            <w:pStyle w:val="TDC2"/>
            <w:tabs>
              <w:tab w:val="left" w:pos="880"/>
              <w:tab w:val="right" w:leader="dot" w:pos="8494"/>
            </w:tabs>
            <w:rPr>
              <w:noProof/>
              <w:sz w:val="22"/>
              <w:szCs w:val="22"/>
              <w:lang w:eastAsia="es-ES"/>
            </w:rPr>
          </w:pPr>
          <w:hyperlink w:anchor="_Toc119859724" w:history="1">
            <w:r w:rsidRPr="00A2274A">
              <w:rPr>
                <w:rStyle w:val="Hipervnculo"/>
                <w:noProof/>
              </w:rPr>
              <w:t>5.4.</w:t>
            </w:r>
            <w:r>
              <w:rPr>
                <w:noProof/>
                <w:sz w:val="22"/>
                <w:szCs w:val="22"/>
                <w:lang w:eastAsia="es-ES"/>
              </w:rPr>
              <w:tab/>
            </w:r>
            <w:r w:rsidRPr="00A2274A">
              <w:rPr>
                <w:rStyle w:val="Hipervnculo"/>
                <w:noProof/>
              </w:rPr>
              <w:t>Detalles de la política</w:t>
            </w:r>
            <w:r>
              <w:rPr>
                <w:noProof/>
                <w:webHidden/>
              </w:rPr>
              <w:tab/>
            </w:r>
            <w:r>
              <w:rPr>
                <w:noProof/>
                <w:webHidden/>
              </w:rPr>
              <w:fldChar w:fldCharType="begin"/>
            </w:r>
            <w:r>
              <w:rPr>
                <w:noProof/>
                <w:webHidden/>
              </w:rPr>
              <w:instrText xml:space="preserve"> PAGEREF _Toc119859724 \h </w:instrText>
            </w:r>
            <w:r>
              <w:rPr>
                <w:noProof/>
                <w:webHidden/>
              </w:rPr>
            </w:r>
            <w:r>
              <w:rPr>
                <w:noProof/>
                <w:webHidden/>
              </w:rPr>
              <w:fldChar w:fldCharType="separate"/>
            </w:r>
            <w:r>
              <w:rPr>
                <w:noProof/>
                <w:webHidden/>
              </w:rPr>
              <w:t>9</w:t>
            </w:r>
            <w:r>
              <w:rPr>
                <w:noProof/>
                <w:webHidden/>
              </w:rPr>
              <w:fldChar w:fldCharType="end"/>
            </w:r>
          </w:hyperlink>
        </w:p>
        <w:p w14:paraId="518D1CDC" w14:textId="001FC393" w:rsidR="00481049" w:rsidRDefault="00481049">
          <w:pPr>
            <w:pStyle w:val="TDC1"/>
            <w:tabs>
              <w:tab w:val="left" w:pos="420"/>
              <w:tab w:val="right" w:leader="dot" w:pos="8494"/>
            </w:tabs>
            <w:rPr>
              <w:noProof/>
              <w:sz w:val="22"/>
              <w:szCs w:val="22"/>
              <w:lang w:eastAsia="es-ES"/>
            </w:rPr>
          </w:pPr>
          <w:hyperlink w:anchor="_Toc119859725" w:history="1">
            <w:r w:rsidRPr="00A2274A">
              <w:rPr>
                <w:rStyle w:val="Hipervnculo"/>
                <w:noProof/>
              </w:rPr>
              <w:t>6.</w:t>
            </w:r>
            <w:r>
              <w:rPr>
                <w:noProof/>
                <w:sz w:val="22"/>
                <w:szCs w:val="22"/>
                <w:lang w:eastAsia="es-ES"/>
              </w:rPr>
              <w:tab/>
            </w:r>
            <w:r w:rsidRPr="00A2274A">
              <w:rPr>
                <w:rStyle w:val="Hipervnculo"/>
                <w:noProof/>
              </w:rPr>
              <w:t>Redes sociales</w:t>
            </w:r>
            <w:r>
              <w:rPr>
                <w:noProof/>
                <w:webHidden/>
              </w:rPr>
              <w:tab/>
            </w:r>
            <w:r>
              <w:rPr>
                <w:noProof/>
                <w:webHidden/>
              </w:rPr>
              <w:fldChar w:fldCharType="begin"/>
            </w:r>
            <w:r>
              <w:rPr>
                <w:noProof/>
                <w:webHidden/>
              </w:rPr>
              <w:instrText xml:space="preserve"> PAGEREF _Toc119859725 \h </w:instrText>
            </w:r>
            <w:r>
              <w:rPr>
                <w:noProof/>
                <w:webHidden/>
              </w:rPr>
            </w:r>
            <w:r>
              <w:rPr>
                <w:noProof/>
                <w:webHidden/>
              </w:rPr>
              <w:fldChar w:fldCharType="separate"/>
            </w:r>
            <w:r>
              <w:rPr>
                <w:noProof/>
                <w:webHidden/>
              </w:rPr>
              <w:t>10</w:t>
            </w:r>
            <w:r>
              <w:rPr>
                <w:noProof/>
                <w:webHidden/>
              </w:rPr>
              <w:fldChar w:fldCharType="end"/>
            </w:r>
          </w:hyperlink>
        </w:p>
        <w:p w14:paraId="2D99137E" w14:textId="73C681EE" w:rsidR="00481049" w:rsidRDefault="00481049">
          <w:pPr>
            <w:pStyle w:val="TDC2"/>
            <w:tabs>
              <w:tab w:val="left" w:pos="880"/>
              <w:tab w:val="right" w:leader="dot" w:pos="8494"/>
            </w:tabs>
            <w:rPr>
              <w:noProof/>
              <w:sz w:val="22"/>
              <w:szCs w:val="22"/>
              <w:lang w:eastAsia="es-ES"/>
            </w:rPr>
          </w:pPr>
          <w:hyperlink w:anchor="_Toc119859726" w:history="1">
            <w:r w:rsidRPr="00A2274A">
              <w:rPr>
                <w:rStyle w:val="Hipervnculo"/>
                <w:noProof/>
              </w:rPr>
              <w:t>6.1.</w:t>
            </w:r>
            <w:r>
              <w:rPr>
                <w:noProof/>
                <w:sz w:val="22"/>
                <w:szCs w:val="22"/>
                <w:lang w:eastAsia="es-ES"/>
              </w:rPr>
              <w:tab/>
            </w:r>
            <w:r w:rsidRPr="00A2274A">
              <w:rPr>
                <w:rStyle w:val="Hipervnculo"/>
                <w:noProof/>
              </w:rPr>
              <w:t>Descripción</w:t>
            </w:r>
            <w:r>
              <w:rPr>
                <w:noProof/>
                <w:webHidden/>
              </w:rPr>
              <w:tab/>
            </w:r>
            <w:r>
              <w:rPr>
                <w:noProof/>
                <w:webHidden/>
              </w:rPr>
              <w:fldChar w:fldCharType="begin"/>
            </w:r>
            <w:r>
              <w:rPr>
                <w:noProof/>
                <w:webHidden/>
              </w:rPr>
              <w:instrText xml:space="preserve"> PAGEREF _Toc119859726 \h </w:instrText>
            </w:r>
            <w:r>
              <w:rPr>
                <w:noProof/>
                <w:webHidden/>
              </w:rPr>
            </w:r>
            <w:r>
              <w:rPr>
                <w:noProof/>
                <w:webHidden/>
              </w:rPr>
              <w:fldChar w:fldCharType="separate"/>
            </w:r>
            <w:r>
              <w:rPr>
                <w:noProof/>
                <w:webHidden/>
              </w:rPr>
              <w:t>10</w:t>
            </w:r>
            <w:r>
              <w:rPr>
                <w:noProof/>
                <w:webHidden/>
              </w:rPr>
              <w:fldChar w:fldCharType="end"/>
            </w:r>
          </w:hyperlink>
        </w:p>
        <w:p w14:paraId="648D8E01" w14:textId="2F7EE541" w:rsidR="00481049" w:rsidRDefault="00481049">
          <w:pPr>
            <w:pStyle w:val="TDC2"/>
            <w:tabs>
              <w:tab w:val="left" w:pos="880"/>
              <w:tab w:val="right" w:leader="dot" w:pos="8494"/>
            </w:tabs>
            <w:rPr>
              <w:noProof/>
              <w:sz w:val="22"/>
              <w:szCs w:val="22"/>
              <w:lang w:eastAsia="es-ES"/>
            </w:rPr>
          </w:pPr>
          <w:hyperlink w:anchor="_Toc119859727" w:history="1">
            <w:r w:rsidRPr="00A2274A">
              <w:rPr>
                <w:rStyle w:val="Hipervnculo"/>
                <w:noProof/>
              </w:rPr>
              <w:t>6.2.</w:t>
            </w:r>
            <w:r>
              <w:rPr>
                <w:noProof/>
                <w:sz w:val="22"/>
                <w:szCs w:val="22"/>
                <w:lang w:eastAsia="es-ES"/>
              </w:rPr>
              <w:tab/>
            </w:r>
            <w:r w:rsidRPr="00A2274A">
              <w:rPr>
                <w:rStyle w:val="Hipervnculo"/>
                <w:noProof/>
              </w:rPr>
              <w:t>Detalles de la política</w:t>
            </w:r>
            <w:r>
              <w:rPr>
                <w:noProof/>
                <w:webHidden/>
              </w:rPr>
              <w:tab/>
            </w:r>
            <w:r>
              <w:rPr>
                <w:noProof/>
                <w:webHidden/>
              </w:rPr>
              <w:fldChar w:fldCharType="begin"/>
            </w:r>
            <w:r>
              <w:rPr>
                <w:noProof/>
                <w:webHidden/>
              </w:rPr>
              <w:instrText xml:space="preserve"> PAGEREF _Toc119859727 \h </w:instrText>
            </w:r>
            <w:r>
              <w:rPr>
                <w:noProof/>
                <w:webHidden/>
              </w:rPr>
            </w:r>
            <w:r>
              <w:rPr>
                <w:noProof/>
                <w:webHidden/>
              </w:rPr>
              <w:fldChar w:fldCharType="separate"/>
            </w:r>
            <w:r>
              <w:rPr>
                <w:noProof/>
                <w:webHidden/>
              </w:rPr>
              <w:t>11</w:t>
            </w:r>
            <w:r>
              <w:rPr>
                <w:noProof/>
                <w:webHidden/>
              </w:rPr>
              <w:fldChar w:fldCharType="end"/>
            </w:r>
          </w:hyperlink>
        </w:p>
        <w:p w14:paraId="3E6BF47B" w14:textId="258DB646" w:rsidR="00C4440F" w:rsidRDefault="0053682C" w:rsidP="00C4440F">
          <w:r w:rsidRPr="00C02D47">
            <w:rPr>
              <w:rFonts w:ascii="Arial" w:hAnsi="Arial" w:cs="Arial"/>
            </w:rPr>
            <w:fldChar w:fldCharType="end"/>
          </w:r>
        </w:p>
      </w:sdtContent>
    </w:sdt>
    <w:p w14:paraId="1D8389C5" w14:textId="3B54C73B" w:rsidR="002D74D6" w:rsidRPr="00C02D47" w:rsidRDefault="006C1199" w:rsidP="00C02D47">
      <w:pPr>
        <w:pStyle w:val="Ttulo1"/>
      </w:pPr>
      <w:bookmarkStart w:id="0" w:name="_Toc119859698"/>
      <w:r w:rsidRPr="00C02D47">
        <w:lastRenderedPageBreak/>
        <w:t>Políticas</w:t>
      </w:r>
      <w:r w:rsidR="00C4440F" w:rsidRPr="00C02D47">
        <w:t xml:space="preserve"> descritas</w:t>
      </w:r>
      <w:bookmarkEnd w:id="0"/>
    </w:p>
    <w:p w14:paraId="2A7CA4F0" w14:textId="254371D1" w:rsidR="006C1199" w:rsidRPr="00C02D47" w:rsidRDefault="006C1199" w:rsidP="005168C3">
      <w:pPr>
        <w:pStyle w:val="Prrafodelista"/>
        <w:numPr>
          <w:ilvl w:val="0"/>
          <w:numId w:val="16"/>
        </w:numPr>
        <w:rPr>
          <w:rFonts w:ascii="Arial" w:hAnsi="Arial" w:cs="Arial"/>
        </w:rPr>
      </w:pPr>
      <w:r w:rsidRPr="00C02D47">
        <w:rPr>
          <w:rFonts w:ascii="Arial" w:hAnsi="Arial" w:cs="Arial"/>
        </w:rPr>
        <w:t>Contraseñas</w:t>
      </w:r>
    </w:p>
    <w:p w14:paraId="27722356" w14:textId="1459242C" w:rsidR="006C1199" w:rsidRPr="00C02D47" w:rsidRDefault="006C1199" w:rsidP="005168C3">
      <w:pPr>
        <w:pStyle w:val="Prrafodelista"/>
        <w:numPr>
          <w:ilvl w:val="0"/>
          <w:numId w:val="16"/>
        </w:numPr>
        <w:rPr>
          <w:rFonts w:ascii="Arial" w:hAnsi="Arial" w:cs="Arial"/>
        </w:rPr>
      </w:pPr>
      <w:r w:rsidRPr="00C02D47">
        <w:rPr>
          <w:rFonts w:ascii="Arial" w:hAnsi="Arial" w:cs="Arial"/>
        </w:rPr>
        <w:t>Escritorio limpio</w:t>
      </w:r>
    </w:p>
    <w:p w14:paraId="3ACD57F8" w14:textId="30768961" w:rsidR="00382A49" w:rsidRPr="00C02D47" w:rsidRDefault="00382A49" w:rsidP="00382A49">
      <w:pPr>
        <w:pStyle w:val="Prrafodelista"/>
        <w:numPr>
          <w:ilvl w:val="0"/>
          <w:numId w:val="16"/>
        </w:numPr>
        <w:rPr>
          <w:rFonts w:ascii="Arial" w:hAnsi="Arial" w:cs="Arial"/>
        </w:rPr>
      </w:pPr>
      <w:r w:rsidRPr="00C02D47">
        <w:rPr>
          <w:rFonts w:ascii="Arial" w:hAnsi="Arial" w:cs="Arial"/>
        </w:rPr>
        <w:t>Uso de correo electrónico</w:t>
      </w:r>
    </w:p>
    <w:p w14:paraId="12C3D4B9" w14:textId="6A8842A8" w:rsidR="00382A49" w:rsidRPr="00C02D47" w:rsidRDefault="00382A49" w:rsidP="00382A49">
      <w:pPr>
        <w:pStyle w:val="Prrafodelista"/>
        <w:numPr>
          <w:ilvl w:val="0"/>
          <w:numId w:val="16"/>
        </w:numPr>
        <w:rPr>
          <w:rFonts w:ascii="Arial" w:hAnsi="Arial" w:cs="Arial"/>
        </w:rPr>
      </w:pPr>
      <w:r w:rsidRPr="00C02D47">
        <w:rPr>
          <w:rFonts w:ascii="Arial" w:hAnsi="Arial" w:cs="Arial"/>
        </w:rPr>
        <w:t>Actualizaciones</w:t>
      </w:r>
    </w:p>
    <w:p w14:paraId="087226DD" w14:textId="31172B5C" w:rsidR="00382A49" w:rsidRPr="00C02D47" w:rsidRDefault="00382A49" w:rsidP="00382A49">
      <w:pPr>
        <w:pStyle w:val="Prrafodelista"/>
        <w:numPr>
          <w:ilvl w:val="0"/>
          <w:numId w:val="16"/>
        </w:numPr>
        <w:rPr>
          <w:rFonts w:ascii="Arial" w:hAnsi="Arial" w:cs="Arial"/>
        </w:rPr>
      </w:pPr>
      <w:r w:rsidRPr="00C02D47">
        <w:rPr>
          <w:rFonts w:ascii="Arial" w:hAnsi="Arial" w:cs="Arial"/>
        </w:rPr>
        <w:t>Redes sociales</w:t>
      </w:r>
    </w:p>
    <w:p w14:paraId="79011AAE" w14:textId="20ABFFF3" w:rsidR="006C1199" w:rsidRPr="00C02D47" w:rsidRDefault="00C4440F" w:rsidP="00C02D47">
      <w:pPr>
        <w:rPr>
          <w:rFonts w:ascii="Arial" w:hAnsi="Arial" w:cs="Arial"/>
          <w:sz w:val="32"/>
          <w:szCs w:val="32"/>
        </w:rPr>
      </w:pPr>
      <w:r w:rsidRPr="00C02D47">
        <w:rPr>
          <w:rFonts w:ascii="Arial" w:hAnsi="Arial" w:cs="Arial"/>
          <w:sz w:val="32"/>
          <w:szCs w:val="32"/>
        </w:rPr>
        <w:t>Referencias y enlaces</w:t>
      </w:r>
    </w:p>
    <w:p w14:paraId="7D49FB17" w14:textId="2016EB55" w:rsidR="006C1199" w:rsidRPr="00C02D47" w:rsidRDefault="00000000" w:rsidP="00F37A71">
      <w:pPr>
        <w:rPr>
          <w:rFonts w:ascii="Arial" w:hAnsi="Arial" w:cs="Arial"/>
        </w:rPr>
      </w:pPr>
      <w:hyperlink r:id="rId9" w:history="1">
        <w:r w:rsidR="006C1199" w:rsidRPr="00C02D47">
          <w:rPr>
            <w:rStyle w:val="Hipervnculo"/>
            <w:rFonts w:ascii="Arial" w:hAnsi="Arial" w:cs="Arial"/>
          </w:rPr>
          <w:t>https://sistinfo.uca.es/wp-content/uploads/2018/06/documento_explicativo_bloque_III_el_puesto_de_trabajo-UCA.pdf</w:t>
        </w:r>
      </w:hyperlink>
    </w:p>
    <w:p w14:paraId="233BDEF9" w14:textId="31832D89" w:rsidR="006C1199" w:rsidRPr="00C02D47" w:rsidRDefault="00000000" w:rsidP="00F37A71">
      <w:pPr>
        <w:rPr>
          <w:rFonts w:ascii="Arial" w:hAnsi="Arial" w:cs="Arial"/>
        </w:rPr>
      </w:pPr>
      <w:hyperlink r:id="rId10" w:history="1">
        <w:r w:rsidR="006C1199" w:rsidRPr="00C02D47">
          <w:rPr>
            <w:rStyle w:val="Hipervnculo"/>
            <w:rFonts w:ascii="Arial" w:hAnsi="Arial" w:cs="Arial"/>
          </w:rPr>
          <w:t>https://si.ua.es/es/documentos/servicios/seguridad/seguridad-trabajo-informatico.pdf</w:t>
        </w:r>
      </w:hyperlink>
    </w:p>
    <w:p w14:paraId="68BA9BBA" w14:textId="33DC5BA0" w:rsidR="006C1199" w:rsidRPr="00C02D47" w:rsidRDefault="00000000" w:rsidP="00F37A71">
      <w:pPr>
        <w:rPr>
          <w:rFonts w:ascii="Arial" w:hAnsi="Arial" w:cs="Arial"/>
        </w:rPr>
      </w:pPr>
      <w:hyperlink r:id="rId11" w:history="1">
        <w:r w:rsidR="006C1199" w:rsidRPr="00C02D47">
          <w:rPr>
            <w:rStyle w:val="Hipervnculo"/>
            <w:rFonts w:ascii="Arial" w:hAnsi="Arial" w:cs="Arial"/>
          </w:rPr>
          <w:t>https://resources.workable.com/cyber-security-policy</w:t>
        </w:r>
      </w:hyperlink>
    </w:p>
    <w:p w14:paraId="53CEE5A3" w14:textId="37345C26" w:rsidR="006C1199" w:rsidRPr="00C02D47" w:rsidRDefault="00000000" w:rsidP="00F37A71">
      <w:pPr>
        <w:rPr>
          <w:rFonts w:ascii="Arial" w:hAnsi="Arial" w:cs="Arial"/>
        </w:rPr>
      </w:pPr>
      <w:hyperlink r:id="rId12" w:anchor="CleanDesk" w:history="1">
        <w:r w:rsidR="006C1199" w:rsidRPr="00C02D47">
          <w:rPr>
            <w:rStyle w:val="Hipervnculo"/>
            <w:rFonts w:ascii="Arial" w:hAnsi="Arial" w:cs="Arial"/>
          </w:rPr>
          <w:t>https://purplesec.us/resources/cyber-security-policy-templates/#CleanDesk</w:t>
        </w:r>
      </w:hyperlink>
    </w:p>
    <w:p w14:paraId="75F1BA4A" w14:textId="56723C44" w:rsidR="006C1199" w:rsidRPr="00C02D47" w:rsidRDefault="00000000" w:rsidP="00F37A71">
      <w:pPr>
        <w:rPr>
          <w:rStyle w:val="Hipervnculo"/>
          <w:rFonts w:ascii="Arial" w:hAnsi="Arial" w:cs="Arial"/>
        </w:rPr>
      </w:pPr>
      <w:hyperlink r:id="rId13" w:history="1">
        <w:r w:rsidR="006C1199" w:rsidRPr="00C02D47">
          <w:rPr>
            <w:rStyle w:val="Hipervnculo"/>
            <w:rFonts w:ascii="Arial" w:hAnsi="Arial" w:cs="Arial"/>
          </w:rPr>
          <w:t>https://www.csoonline.com/article/3019126/security-policy-samples-templates-and-tools.html</w:t>
        </w:r>
      </w:hyperlink>
    </w:p>
    <w:p w14:paraId="285706CC" w14:textId="5A43C9C9" w:rsidR="00C4440F" w:rsidRPr="00C02D47" w:rsidRDefault="00000000" w:rsidP="00F37A71">
      <w:pPr>
        <w:rPr>
          <w:rFonts w:ascii="Arial" w:hAnsi="Arial" w:cs="Arial"/>
        </w:rPr>
      </w:pPr>
      <w:hyperlink r:id="rId14" w:history="1">
        <w:r w:rsidR="00C4440F" w:rsidRPr="00C02D47">
          <w:rPr>
            <w:rStyle w:val="Hipervnculo"/>
            <w:rFonts w:ascii="Arial" w:hAnsi="Arial" w:cs="Arial"/>
          </w:rPr>
          <w:t>https://www.lbmc.com/blog/document-management-policy-development/</w:t>
        </w:r>
      </w:hyperlink>
    </w:p>
    <w:p w14:paraId="278D2B27" w14:textId="77777777" w:rsidR="00C4440F" w:rsidRDefault="00C4440F" w:rsidP="00F37A71"/>
    <w:p w14:paraId="6753C52F" w14:textId="141FCF74" w:rsidR="00F50D9F" w:rsidRDefault="00F50D9F" w:rsidP="00F37A71">
      <w:r>
        <w:br w:type="page"/>
      </w:r>
    </w:p>
    <w:p w14:paraId="689F020B" w14:textId="25D26547" w:rsidR="00C4440F" w:rsidRPr="00C02D47" w:rsidRDefault="00C4440F" w:rsidP="00C02D47">
      <w:pPr>
        <w:pStyle w:val="Ttulo1"/>
      </w:pPr>
      <w:bookmarkStart w:id="1" w:name="_Toc119859699"/>
      <w:r w:rsidRPr="00C02D47">
        <w:lastRenderedPageBreak/>
        <w:t>Contraseñas</w:t>
      </w:r>
      <w:bookmarkEnd w:id="1"/>
    </w:p>
    <w:p w14:paraId="2D07C478" w14:textId="1378D9FD" w:rsidR="00F50D9F" w:rsidRPr="00C02D47" w:rsidRDefault="0079537A" w:rsidP="00C02D47">
      <w:pPr>
        <w:pStyle w:val="Ttulo2"/>
      </w:pPr>
      <w:bookmarkStart w:id="2" w:name="_Toc119859700"/>
      <w:r w:rsidRPr="00C02D47">
        <w:t>Resumen</w:t>
      </w:r>
      <w:bookmarkEnd w:id="2"/>
    </w:p>
    <w:p w14:paraId="1E4F86C5" w14:textId="1DCFC129" w:rsidR="0079537A" w:rsidRPr="00C02D47" w:rsidRDefault="0079537A" w:rsidP="00F37A71">
      <w:pPr>
        <w:rPr>
          <w:rFonts w:ascii="Arial" w:hAnsi="Arial" w:cs="Arial"/>
        </w:rPr>
      </w:pPr>
      <w:r w:rsidRPr="00C02D47">
        <w:rPr>
          <w:rFonts w:ascii="Arial" w:hAnsi="Arial" w:cs="Arial"/>
        </w:rPr>
        <w:t>Las contraseñas son un aspecto muy importante cuando hablamos de proteger cuentas. Son la primera línea de defensa frente a el acceso no autorizado a las mismas. Desde Bionica Automations nos comprometemos a seleccionar contraseñas seguras para proteger nuestra red corporativa. Tanto empleados como proveedores que tengan acceso a la</w:t>
      </w:r>
      <w:r w:rsidR="00053E1A" w:rsidRPr="00C02D47">
        <w:rPr>
          <w:rFonts w:ascii="Arial" w:hAnsi="Arial" w:cs="Arial"/>
        </w:rPr>
        <w:t>s redes de</w:t>
      </w:r>
      <w:r w:rsidRPr="00C02D47">
        <w:rPr>
          <w:rFonts w:ascii="Arial" w:hAnsi="Arial" w:cs="Arial"/>
        </w:rPr>
        <w:t xml:space="preserve"> Bionica </w:t>
      </w:r>
      <w:r w:rsidR="00F37A71" w:rsidRPr="00C02D47">
        <w:rPr>
          <w:rFonts w:ascii="Arial" w:hAnsi="Arial" w:cs="Arial"/>
        </w:rPr>
        <w:t>Automations</w:t>
      </w:r>
      <w:r w:rsidRPr="00C02D47">
        <w:rPr>
          <w:rFonts w:ascii="Arial" w:hAnsi="Arial" w:cs="Arial"/>
        </w:rPr>
        <w:t xml:space="preserve"> son responsables de tomas las medidas necesarias para escoger y securitizar sus contraseñas.</w:t>
      </w:r>
    </w:p>
    <w:p w14:paraId="513A0BE0" w14:textId="0E937911" w:rsidR="00053E1A" w:rsidRPr="00C02D47" w:rsidRDefault="00053E1A" w:rsidP="00C02D47">
      <w:pPr>
        <w:pStyle w:val="Ttulo2"/>
      </w:pPr>
      <w:bookmarkStart w:id="3" w:name="_Toc119859701"/>
      <w:r w:rsidRPr="00C02D47">
        <w:t>Propósito</w:t>
      </w:r>
      <w:bookmarkEnd w:id="3"/>
    </w:p>
    <w:p w14:paraId="4559E988" w14:textId="7AA925D8" w:rsidR="00053E1A" w:rsidRPr="00C02D47" w:rsidRDefault="00053E1A" w:rsidP="00F37A71">
      <w:pPr>
        <w:rPr>
          <w:rFonts w:ascii="Arial" w:hAnsi="Arial" w:cs="Arial"/>
        </w:rPr>
      </w:pPr>
      <w:r w:rsidRPr="00C02D47">
        <w:rPr>
          <w:rFonts w:ascii="Arial" w:hAnsi="Arial" w:cs="Arial"/>
        </w:rPr>
        <w:t>El propósito de esta política es establecer una serie de reglas para la creación de contraseñas seguras, su correcto almacenamiento y cada cuento tiempo deben cambiar.</w:t>
      </w:r>
    </w:p>
    <w:p w14:paraId="0ABAA75A" w14:textId="0D397559" w:rsidR="0079537A" w:rsidRPr="00C02D47" w:rsidRDefault="00BB71D8" w:rsidP="00C02D47">
      <w:pPr>
        <w:pStyle w:val="Ttulo2"/>
      </w:pPr>
      <w:bookmarkStart w:id="4" w:name="_Toc119859702"/>
      <w:r w:rsidRPr="00C02D47">
        <w:t>Audiencia</w:t>
      </w:r>
      <w:bookmarkEnd w:id="4"/>
    </w:p>
    <w:p w14:paraId="2BD67E68" w14:textId="072B2BEC" w:rsidR="0079537A" w:rsidRPr="00C02D47" w:rsidRDefault="00053E1A" w:rsidP="00F37A71">
      <w:pPr>
        <w:rPr>
          <w:rFonts w:ascii="Arial" w:hAnsi="Arial" w:cs="Arial"/>
        </w:rPr>
      </w:pPr>
      <w:r w:rsidRPr="00C02D47">
        <w:rPr>
          <w:rFonts w:ascii="Arial" w:hAnsi="Arial" w:cs="Arial"/>
        </w:rPr>
        <w:t xml:space="preserve">Esta política es aplicable a todo el personal de Bionica Automations que </w:t>
      </w:r>
      <w:r w:rsidR="00F37A71" w:rsidRPr="00C02D47">
        <w:rPr>
          <w:rFonts w:ascii="Arial" w:hAnsi="Arial" w:cs="Arial"/>
        </w:rPr>
        <w:t>posea d</w:t>
      </w:r>
      <w:r w:rsidRPr="00C02D47">
        <w:rPr>
          <w:rFonts w:ascii="Arial" w:hAnsi="Arial" w:cs="Arial"/>
        </w:rPr>
        <w:t xml:space="preserve">e una cuenta corporativa o cualquier tipo de acceso que requiera una contraseña para acceder a las instalaciones de Bionica Automations, </w:t>
      </w:r>
      <w:r w:rsidR="00F37A71" w:rsidRPr="00C02D47">
        <w:rPr>
          <w:rFonts w:ascii="Arial" w:hAnsi="Arial" w:cs="Arial"/>
        </w:rPr>
        <w:t>para el</w:t>
      </w:r>
      <w:r w:rsidRPr="00C02D47">
        <w:rPr>
          <w:rFonts w:ascii="Arial" w:hAnsi="Arial" w:cs="Arial"/>
        </w:rPr>
        <w:t xml:space="preserve"> acceso a las redes corporativas de Bionica Automations o gestiona información privada de Bionica Automations.</w:t>
      </w:r>
    </w:p>
    <w:p w14:paraId="70AD7C9E" w14:textId="69F344BD" w:rsidR="0079537A" w:rsidRPr="00C02D47" w:rsidRDefault="00F37A71" w:rsidP="00C02D47">
      <w:pPr>
        <w:pStyle w:val="Ttulo2"/>
      </w:pPr>
      <w:bookmarkStart w:id="5" w:name="_Toc119859703"/>
      <w:r w:rsidRPr="00C02D47">
        <w:t>Detalles de la política</w:t>
      </w:r>
      <w:bookmarkEnd w:id="5"/>
    </w:p>
    <w:p w14:paraId="34A0F9AD" w14:textId="308A2E8F" w:rsidR="00F37A71" w:rsidRPr="00C02D47" w:rsidRDefault="00F37A71" w:rsidP="00C02D47">
      <w:pPr>
        <w:pStyle w:val="Ttulo3"/>
      </w:pPr>
      <w:bookmarkStart w:id="6" w:name="_Toc119859704"/>
      <w:r w:rsidRPr="00C02D47">
        <w:t>Contraseñas de usuarios</w:t>
      </w:r>
      <w:bookmarkEnd w:id="6"/>
    </w:p>
    <w:p w14:paraId="79E43AE5" w14:textId="39EB6FE7" w:rsidR="0079537A" w:rsidRPr="00C02D47" w:rsidRDefault="00F37A71" w:rsidP="00F37A71">
      <w:pPr>
        <w:rPr>
          <w:rFonts w:ascii="Arial" w:hAnsi="Arial" w:cs="Arial"/>
        </w:rPr>
      </w:pPr>
      <w:r w:rsidRPr="00C02D47">
        <w:rPr>
          <w:rFonts w:ascii="Arial" w:hAnsi="Arial" w:cs="Arial"/>
        </w:rPr>
        <w:t>Todas las contraseñas de acceso a la red corporativa de Bionica Automations tiene n que cumplir los siguientes requisitos:</w:t>
      </w:r>
    </w:p>
    <w:p w14:paraId="7739AF55" w14:textId="1C45ADFB" w:rsidR="0079537A" w:rsidRPr="00C02D47" w:rsidRDefault="00F37A71">
      <w:pPr>
        <w:pStyle w:val="Prrafodelista"/>
        <w:numPr>
          <w:ilvl w:val="0"/>
          <w:numId w:val="1"/>
        </w:numPr>
        <w:rPr>
          <w:rFonts w:ascii="Arial" w:hAnsi="Arial" w:cs="Arial"/>
        </w:rPr>
      </w:pPr>
      <w:r w:rsidRPr="00C02D47">
        <w:rPr>
          <w:rFonts w:ascii="Arial" w:hAnsi="Arial" w:cs="Arial"/>
        </w:rPr>
        <w:t>Las contraseñas deben cambiar cada 90 días</w:t>
      </w:r>
    </w:p>
    <w:p w14:paraId="38303D24" w14:textId="2BA115B3" w:rsidR="00F37A71" w:rsidRPr="00C02D47" w:rsidRDefault="00F37A71">
      <w:pPr>
        <w:pStyle w:val="Prrafodelista"/>
        <w:numPr>
          <w:ilvl w:val="0"/>
          <w:numId w:val="1"/>
        </w:numPr>
        <w:rPr>
          <w:rFonts w:ascii="Arial" w:hAnsi="Arial" w:cs="Arial"/>
        </w:rPr>
      </w:pPr>
      <w:r w:rsidRPr="00C02D47">
        <w:rPr>
          <w:rFonts w:ascii="Arial" w:hAnsi="Arial" w:cs="Arial"/>
        </w:rPr>
        <w:t>Las contraseñas deben tener un mínimo de 10 caracteres</w:t>
      </w:r>
    </w:p>
    <w:p w14:paraId="0060FF8C" w14:textId="238DFB30" w:rsidR="00F37A71" w:rsidRPr="00C02D47" w:rsidRDefault="00F37A71">
      <w:pPr>
        <w:pStyle w:val="Prrafodelista"/>
        <w:numPr>
          <w:ilvl w:val="0"/>
          <w:numId w:val="1"/>
        </w:numPr>
        <w:rPr>
          <w:rFonts w:ascii="Arial" w:hAnsi="Arial" w:cs="Arial"/>
        </w:rPr>
      </w:pPr>
      <w:r w:rsidRPr="00C02D47">
        <w:rPr>
          <w:rFonts w:ascii="Arial" w:hAnsi="Arial" w:cs="Arial"/>
        </w:rPr>
        <w:t>Las contraseñas deben contener una combinación de caracteres alfanuméricos y caracteres especiales cuando el sistema informático lo permita (!@#$%^&amp;*_+=?/~’;’,&lt;&gt;|\).</w:t>
      </w:r>
    </w:p>
    <w:p w14:paraId="58AE8D26" w14:textId="3C9985B8" w:rsidR="00F37A71" w:rsidRPr="00C02D47" w:rsidRDefault="00F37A71">
      <w:pPr>
        <w:pStyle w:val="Prrafodelista"/>
        <w:numPr>
          <w:ilvl w:val="0"/>
          <w:numId w:val="1"/>
        </w:numPr>
        <w:rPr>
          <w:rFonts w:ascii="Arial" w:hAnsi="Arial" w:cs="Arial"/>
        </w:rPr>
      </w:pPr>
      <w:r w:rsidRPr="00C02D47">
        <w:rPr>
          <w:rFonts w:ascii="Arial" w:hAnsi="Arial" w:cs="Arial"/>
        </w:rPr>
        <w:t>Las contraseñas no pueden estar relacionadas con la persona que las crea como puede ser el nombre de usuario, el número de la seguridad social, el DNI, un apodo, el cumpleaños, etc.</w:t>
      </w:r>
    </w:p>
    <w:p w14:paraId="2C9D5060" w14:textId="4BF19255" w:rsidR="00F37A71" w:rsidRPr="00C02D47" w:rsidRDefault="00F37A71">
      <w:pPr>
        <w:pStyle w:val="Prrafodelista"/>
        <w:numPr>
          <w:ilvl w:val="0"/>
          <w:numId w:val="1"/>
        </w:numPr>
        <w:rPr>
          <w:rFonts w:ascii="Arial" w:hAnsi="Arial" w:cs="Arial"/>
        </w:rPr>
      </w:pPr>
      <w:r w:rsidRPr="00C02D47">
        <w:rPr>
          <w:rFonts w:ascii="Arial" w:hAnsi="Arial" w:cs="Arial"/>
        </w:rPr>
        <w:t>Las contraseñas no pueden ser palabras del diccionario o acrónimos</w:t>
      </w:r>
    </w:p>
    <w:p w14:paraId="0D8799FA" w14:textId="6E1C6011" w:rsidR="00F37A71" w:rsidRPr="00C02D47" w:rsidRDefault="00F37A71">
      <w:pPr>
        <w:pStyle w:val="Prrafodelista"/>
        <w:numPr>
          <w:ilvl w:val="0"/>
          <w:numId w:val="1"/>
        </w:numPr>
        <w:rPr>
          <w:rFonts w:ascii="Arial" w:hAnsi="Arial" w:cs="Arial"/>
        </w:rPr>
      </w:pPr>
      <w:r w:rsidRPr="00C02D47">
        <w:rPr>
          <w:rFonts w:ascii="Arial" w:hAnsi="Arial" w:cs="Arial"/>
        </w:rPr>
        <w:t>Las contraseñas no se pueden reutilizar en 1 año</w:t>
      </w:r>
    </w:p>
    <w:p w14:paraId="519E6FF9" w14:textId="4D05F0EB" w:rsidR="00F37A71" w:rsidRPr="00C02D47" w:rsidRDefault="00F37A71" w:rsidP="00C02D47">
      <w:pPr>
        <w:pStyle w:val="Ttulo3"/>
      </w:pPr>
      <w:bookmarkStart w:id="7" w:name="_Toc119859705"/>
      <w:r w:rsidRPr="00C02D47">
        <w:t xml:space="preserve">Contraseñas de </w:t>
      </w:r>
      <w:r w:rsidR="00366DBD" w:rsidRPr="00C02D47">
        <w:t>administradores</w:t>
      </w:r>
      <w:bookmarkEnd w:id="7"/>
    </w:p>
    <w:p w14:paraId="77F839A4" w14:textId="321F9E5E" w:rsidR="00366DBD" w:rsidRPr="00C02D47" w:rsidRDefault="00366DBD" w:rsidP="00366DBD">
      <w:pPr>
        <w:rPr>
          <w:rFonts w:ascii="Arial" w:hAnsi="Arial" w:cs="Arial"/>
        </w:rPr>
      </w:pPr>
      <w:r w:rsidRPr="00C02D47">
        <w:rPr>
          <w:rFonts w:ascii="Arial" w:hAnsi="Arial" w:cs="Arial"/>
        </w:rPr>
        <w:t>Todas las contraseñas de administradores tienen que seguir las siguientes reglas:</w:t>
      </w:r>
    </w:p>
    <w:p w14:paraId="4FA0C4CE" w14:textId="7E12A79E" w:rsidR="00366DBD" w:rsidRPr="00C02D47" w:rsidRDefault="00366DBD">
      <w:pPr>
        <w:pStyle w:val="Prrafodelista"/>
        <w:numPr>
          <w:ilvl w:val="0"/>
          <w:numId w:val="2"/>
        </w:numPr>
        <w:rPr>
          <w:rFonts w:ascii="Arial" w:hAnsi="Arial" w:cs="Arial"/>
        </w:rPr>
      </w:pPr>
      <w:r w:rsidRPr="00C02D47">
        <w:rPr>
          <w:rFonts w:ascii="Arial" w:hAnsi="Arial" w:cs="Arial"/>
        </w:rPr>
        <w:t>La contraseña debe cambiar cada 6 meses</w:t>
      </w:r>
    </w:p>
    <w:p w14:paraId="1444255E" w14:textId="3CA9B31F" w:rsidR="00366DBD" w:rsidRPr="00C02D47" w:rsidRDefault="00366DBD">
      <w:pPr>
        <w:pStyle w:val="Prrafodelista"/>
        <w:numPr>
          <w:ilvl w:val="0"/>
          <w:numId w:val="2"/>
        </w:numPr>
        <w:rPr>
          <w:rFonts w:ascii="Arial" w:hAnsi="Arial" w:cs="Arial"/>
        </w:rPr>
      </w:pPr>
      <w:r w:rsidRPr="00C02D47">
        <w:rPr>
          <w:rFonts w:ascii="Arial" w:hAnsi="Arial" w:cs="Arial"/>
        </w:rPr>
        <w:t>La contraseña debe tener un mínimo de 12 caracteres y contener a menos tres de los siguientes tipos de caracteres: mayúsculas, minúsculas, números, caracteres especiales.</w:t>
      </w:r>
    </w:p>
    <w:p w14:paraId="75874ECE" w14:textId="1BBA53E9" w:rsidR="00366DBD" w:rsidRPr="00C02D47" w:rsidRDefault="00366DBD">
      <w:pPr>
        <w:pStyle w:val="Prrafodelista"/>
        <w:numPr>
          <w:ilvl w:val="0"/>
          <w:numId w:val="2"/>
        </w:numPr>
        <w:rPr>
          <w:rFonts w:ascii="Arial" w:hAnsi="Arial" w:cs="Arial"/>
        </w:rPr>
      </w:pPr>
      <w:r w:rsidRPr="00C02D47">
        <w:rPr>
          <w:rFonts w:ascii="Arial" w:hAnsi="Arial" w:cs="Arial"/>
        </w:rPr>
        <w:t xml:space="preserve">Si hay contraseñas que nunca expiran deben estar documentadas </w:t>
      </w:r>
      <w:r w:rsidR="00A32611" w:rsidRPr="00C02D47">
        <w:rPr>
          <w:rFonts w:ascii="Arial" w:hAnsi="Arial" w:cs="Arial"/>
        </w:rPr>
        <w:t>y seguir los requisitos mencionados en el punto anterior</w:t>
      </w:r>
    </w:p>
    <w:p w14:paraId="5631C38C" w14:textId="43C009EE" w:rsidR="00A32611" w:rsidRPr="00C02D47" w:rsidRDefault="00A32611">
      <w:pPr>
        <w:pStyle w:val="Prrafodelista"/>
        <w:numPr>
          <w:ilvl w:val="0"/>
          <w:numId w:val="2"/>
        </w:numPr>
        <w:rPr>
          <w:rFonts w:ascii="Arial" w:hAnsi="Arial" w:cs="Arial"/>
        </w:rPr>
      </w:pPr>
      <w:r w:rsidRPr="00C02D47">
        <w:rPr>
          <w:rFonts w:ascii="Arial" w:hAnsi="Arial" w:cs="Arial"/>
        </w:rPr>
        <w:lastRenderedPageBreak/>
        <w:t>Los administradores no pueden eludir la política de contraseñas en aras de la facilidad de uso</w:t>
      </w:r>
    </w:p>
    <w:p w14:paraId="3949DA29" w14:textId="7CE6A888" w:rsidR="00A32611" w:rsidRPr="00C02D47" w:rsidRDefault="00A32611" w:rsidP="00C02D47">
      <w:pPr>
        <w:pStyle w:val="Ttulo3"/>
      </w:pPr>
      <w:bookmarkStart w:id="8" w:name="_Toc119859706"/>
      <w:r w:rsidRPr="00C02D47">
        <w:t>Protección de contraseñas</w:t>
      </w:r>
      <w:bookmarkEnd w:id="8"/>
    </w:p>
    <w:p w14:paraId="37DC711A" w14:textId="1F69AB05" w:rsidR="00A32611" w:rsidRPr="00C02D47" w:rsidRDefault="00A32611">
      <w:pPr>
        <w:pStyle w:val="Prrafodelista"/>
        <w:numPr>
          <w:ilvl w:val="0"/>
          <w:numId w:val="3"/>
        </w:numPr>
        <w:rPr>
          <w:rFonts w:ascii="Arial" w:hAnsi="Arial" w:cs="Arial"/>
        </w:rPr>
      </w:pPr>
      <w:r w:rsidRPr="00C02D47">
        <w:rPr>
          <w:rFonts w:ascii="Arial" w:hAnsi="Arial" w:cs="Arial"/>
        </w:rPr>
        <w:t xml:space="preserve">No se debe usar la </w:t>
      </w:r>
      <w:r w:rsidR="001F2F67" w:rsidRPr="00C02D47">
        <w:rPr>
          <w:rFonts w:ascii="Arial" w:hAnsi="Arial" w:cs="Arial"/>
        </w:rPr>
        <w:t>misma contraseña</w:t>
      </w:r>
      <w:r w:rsidRPr="00C02D47">
        <w:rPr>
          <w:rFonts w:ascii="Arial" w:hAnsi="Arial" w:cs="Arial"/>
        </w:rPr>
        <w:t xml:space="preserve"> para múltiples cuentas.</w:t>
      </w:r>
    </w:p>
    <w:p w14:paraId="33D2A5B3" w14:textId="1A86B2CE" w:rsidR="001F2F67" w:rsidRPr="00C02D47" w:rsidRDefault="001F2F67">
      <w:pPr>
        <w:pStyle w:val="Prrafodelista"/>
        <w:numPr>
          <w:ilvl w:val="0"/>
          <w:numId w:val="3"/>
        </w:numPr>
        <w:rPr>
          <w:rFonts w:ascii="Arial" w:hAnsi="Arial" w:cs="Arial"/>
        </w:rPr>
      </w:pPr>
      <w:r w:rsidRPr="00C02D47">
        <w:rPr>
          <w:rFonts w:ascii="Arial" w:hAnsi="Arial" w:cs="Arial"/>
        </w:rPr>
        <w:t>Nunca se deben compartir las contraseñas con nadie. Todas las contraseñas están catalogadas como información confidencial de Bionica Automations.</w:t>
      </w:r>
    </w:p>
    <w:p w14:paraId="3C864DEC" w14:textId="714345BF" w:rsidR="001F2F67" w:rsidRPr="00C02D47" w:rsidRDefault="001F2F67">
      <w:pPr>
        <w:pStyle w:val="Prrafodelista"/>
        <w:numPr>
          <w:ilvl w:val="0"/>
          <w:numId w:val="3"/>
        </w:numPr>
        <w:rPr>
          <w:rFonts w:ascii="Arial" w:hAnsi="Arial" w:cs="Arial"/>
        </w:rPr>
      </w:pPr>
      <w:r w:rsidRPr="00C02D47">
        <w:rPr>
          <w:rFonts w:ascii="Arial" w:hAnsi="Arial" w:cs="Arial"/>
        </w:rPr>
        <w:t>Las contraseñas guardadas deben ser encriptadas</w:t>
      </w:r>
    </w:p>
    <w:p w14:paraId="3CD7B2B0" w14:textId="4994C9CD" w:rsidR="00004B50" w:rsidRPr="00C02D47" w:rsidRDefault="00004B50">
      <w:pPr>
        <w:pStyle w:val="Prrafodelista"/>
        <w:numPr>
          <w:ilvl w:val="0"/>
          <w:numId w:val="3"/>
        </w:numPr>
        <w:rPr>
          <w:rFonts w:ascii="Arial" w:hAnsi="Arial" w:cs="Arial"/>
        </w:rPr>
      </w:pPr>
      <w:r w:rsidRPr="00C02D47">
        <w:rPr>
          <w:rFonts w:ascii="Arial" w:hAnsi="Arial" w:cs="Arial"/>
        </w:rPr>
        <w:t>Las contraseñas un deben ser escritas en correos electrónicos ni en otras formas de comunicación electrónica</w:t>
      </w:r>
    </w:p>
    <w:p w14:paraId="206A1F3C" w14:textId="108A9FB1" w:rsidR="001E0E42" w:rsidRPr="00C02D47" w:rsidRDefault="001E0E42">
      <w:pPr>
        <w:pStyle w:val="Prrafodelista"/>
        <w:numPr>
          <w:ilvl w:val="0"/>
          <w:numId w:val="3"/>
        </w:numPr>
        <w:rPr>
          <w:rFonts w:ascii="Arial" w:hAnsi="Arial" w:cs="Arial"/>
        </w:rPr>
      </w:pPr>
      <w:r w:rsidRPr="00C02D47">
        <w:rPr>
          <w:rFonts w:ascii="Arial" w:hAnsi="Arial" w:cs="Arial"/>
        </w:rPr>
        <w:t>Las contraseñas nunca deben ser dichas o escritas por teléfono</w:t>
      </w:r>
    </w:p>
    <w:p w14:paraId="65779A52" w14:textId="4584F442" w:rsidR="001E0E42" w:rsidRPr="00C02D47" w:rsidRDefault="001E0E42">
      <w:pPr>
        <w:pStyle w:val="Prrafodelista"/>
        <w:numPr>
          <w:ilvl w:val="0"/>
          <w:numId w:val="3"/>
        </w:numPr>
        <w:rPr>
          <w:rFonts w:ascii="Arial" w:hAnsi="Arial" w:cs="Arial"/>
        </w:rPr>
      </w:pPr>
      <w:r w:rsidRPr="00C02D47">
        <w:rPr>
          <w:rFonts w:ascii="Arial" w:hAnsi="Arial" w:cs="Arial"/>
        </w:rPr>
        <w:t>Las contraseñas nunca deben ser reveladas en cuestionarios o formularios de seguridad</w:t>
      </w:r>
    </w:p>
    <w:p w14:paraId="16D58FE1" w14:textId="304AB8A4" w:rsidR="001E0E42" w:rsidRPr="00C02D47" w:rsidRDefault="001E0E42">
      <w:pPr>
        <w:pStyle w:val="Prrafodelista"/>
        <w:numPr>
          <w:ilvl w:val="0"/>
          <w:numId w:val="3"/>
        </w:numPr>
        <w:rPr>
          <w:rFonts w:ascii="Arial" w:hAnsi="Arial" w:cs="Arial"/>
        </w:rPr>
      </w:pPr>
      <w:r w:rsidRPr="00C02D47">
        <w:rPr>
          <w:rFonts w:ascii="Arial" w:hAnsi="Arial" w:cs="Arial"/>
        </w:rPr>
        <w:t>Las contraseñas de Bionica Automations nunca deben ser compartidas a nadie, incluso compañeros de trabajo, jefes, miembros de tu familia mientras estás de vacaciones.</w:t>
      </w:r>
    </w:p>
    <w:p w14:paraId="3D9A43EB" w14:textId="26D16984" w:rsidR="001E0E42" w:rsidRPr="00C02D47" w:rsidRDefault="001E0E42">
      <w:pPr>
        <w:pStyle w:val="Prrafodelista"/>
        <w:numPr>
          <w:ilvl w:val="0"/>
          <w:numId w:val="3"/>
        </w:numPr>
        <w:rPr>
          <w:rFonts w:ascii="Arial" w:hAnsi="Arial" w:cs="Arial"/>
        </w:rPr>
      </w:pPr>
      <w:r w:rsidRPr="00C02D47">
        <w:rPr>
          <w:rFonts w:ascii="Arial" w:hAnsi="Arial" w:cs="Arial"/>
        </w:rPr>
        <w:t>Las contraseñas nunca deben ser escritas en papel y almacenadas en la oficina de la empresa. Las contraseñas no pueden almacenar se en texto plano en dispositivos electrónicos</w:t>
      </w:r>
    </w:p>
    <w:p w14:paraId="4AC9A9DF" w14:textId="38A1E5C7" w:rsidR="001E0E42" w:rsidRPr="00C02D47" w:rsidRDefault="001E0E42">
      <w:pPr>
        <w:pStyle w:val="Prrafodelista"/>
        <w:numPr>
          <w:ilvl w:val="0"/>
          <w:numId w:val="3"/>
        </w:numPr>
        <w:rPr>
          <w:rFonts w:ascii="Arial" w:hAnsi="Arial" w:cs="Arial"/>
        </w:rPr>
      </w:pPr>
      <w:r w:rsidRPr="00C02D47">
        <w:rPr>
          <w:rFonts w:ascii="Arial" w:hAnsi="Arial" w:cs="Arial"/>
        </w:rPr>
        <w:t xml:space="preserve">Si la seguridad de una cuenta se ve comprometida hay que cambiar su contraseña de </w:t>
      </w:r>
      <w:r w:rsidR="0002301C" w:rsidRPr="00C02D47">
        <w:rPr>
          <w:rFonts w:ascii="Arial" w:hAnsi="Arial" w:cs="Arial"/>
        </w:rPr>
        <w:t>inmediato y avisar al soporte IT</w:t>
      </w:r>
    </w:p>
    <w:p w14:paraId="44C4181A" w14:textId="401D1D65" w:rsidR="0002301C" w:rsidRPr="00C02D47" w:rsidRDefault="0002301C">
      <w:pPr>
        <w:pStyle w:val="Prrafodelista"/>
        <w:numPr>
          <w:ilvl w:val="0"/>
          <w:numId w:val="3"/>
        </w:numPr>
        <w:rPr>
          <w:rFonts w:ascii="Arial" w:hAnsi="Arial" w:cs="Arial"/>
        </w:rPr>
      </w:pPr>
      <w:r w:rsidRPr="00C02D47">
        <w:rPr>
          <w:rFonts w:ascii="Arial" w:hAnsi="Arial" w:cs="Arial"/>
        </w:rPr>
        <w:t>Nunca se debe habilitar (recordar contraseñas o similares) en paginas web ni hardcodear contraseñas en código a excepción de casos puntuales como por ejemplo backups automáticos</w:t>
      </w:r>
    </w:p>
    <w:p w14:paraId="37FD8AA0" w14:textId="4D0D510C" w:rsidR="0002301C" w:rsidRPr="00C02D47" w:rsidRDefault="0002301C">
      <w:pPr>
        <w:pStyle w:val="Prrafodelista"/>
        <w:numPr>
          <w:ilvl w:val="0"/>
          <w:numId w:val="3"/>
        </w:numPr>
        <w:rPr>
          <w:rFonts w:ascii="Arial" w:hAnsi="Arial" w:cs="Arial"/>
        </w:rPr>
      </w:pPr>
      <w:r w:rsidRPr="00C02D47">
        <w:rPr>
          <w:rFonts w:ascii="Arial" w:hAnsi="Arial" w:cs="Arial"/>
        </w:rPr>
        <w:t>Al abandonar el puesto de trabajo nunca se debe dejar el equipo desbloqueado, además de configurar un salvapantallas con contraseña.</w:t>
      </w:r>
    </w:p>
    <w:p w14:paraId="12EB1BE5" w14:textId="73D18AA2" w:rsidR="0002301C" w:rsidRPr="00C02D47" w:rsidRDefault="0002301C">
      <w:pPr>
        <w:pStyle w:val="Prrafodelista"/>
        <w:numPr>
          <w:ilvl w:val="0"/>
          <w:numId w:val="3"/>
        </w:numPr>
        <w:rPr>
          <w:rFonts w:ascii="Arial" w:hAnsi="Arial" w:cs="Arial"/>
        </w:rPr>
      </w:pPr>
      <w:r w:rsidRPr="00C02D47">
        <w:rPr>
          <w:rFonts w:ascii="Arial" w:hAnsi="Arial" w:cs="Arial"/>
        </w:rPr>
        <w:t>Cualquier tarjeta física, tokens RSA o método de autenticación deberá ser devuelto al terminar la relación laboral con Bionica Automations.</w:t>
      </w:r>
    </w:p>
    <w:p w14:paraId="3FEA762D" w14:textId="48C04C95" w:rsidR="0002301C" w:rsidRPr="00C02D47" w:rsidRDefault="0002301C">
      <w:pPr>
        <w:jc w:val="left"/>
        <w:rPr>
          <w:rFonts w:ascii="Arial" w:hAnsi="Arial" w:cs="Arial"/>
        </w:rPr>
      </w:pPr>
      <w:r w:rsidRPr="00C02D47">
        <w:rPr>
          <w:rFonts w:ascii="Arial" w:hAnsi="Arial" w:cs="Arial"/>
        </w:rPr>
        <w:br w:type="page"/>
      </w:r>
    </w:p>
    <w:p w14:paraId="1446C0FB" w14:textId="7AB7D82F" w:rsidR="00F37A71" w:rsidRPr="00C02D47" w:rsidRDefault="0002301C" w:rsidP="00C02D47">
      <w:pPr>
        <w:pStyle w:val="Ttulo1"/>
      </w:pPr>
      <w:bookmarkStart w:id="9" w:name="_Toc119859707"/>
      <w:r w:rsidRPr="00C02D47">
        <w:lastRenderedPageBreak/>
        <w:t>Escritorio limpio</w:t>
      </w:r>
      <w:bookmarkEnd w:id="9"/>
    </w:p>
    <w:p w14:paraId="79ED8AEA" w14:textId="58A07970" w:rsidR="0002301C" w:rsidRPr="00C02D47" w:rsidRDefault="0002301C" w:rsidP="00C02D47">
      <w:pPr>
        <w:pStyle w:val="Ttulo2"/>
      </w:pPr>
      <w:bookmarkStart w:id="10" w:name="_Toc119859708"/>
      <w:r w:rsidRPr="00C02D47">
        <w:t>Resumen</w:t>
      </w:r>
      <w:bookmarkEnd w:id="10"/>
    </w:p>
    <w:p w14:paraId="1F5FAA43" w14:textId="01E90082" w:rsidR="0002301C" w:rsidRPr="00C02D47" w:rsidRDefault="0002301C" w:rsidP="0002301C">
      <w:pPr>
        <w:rPr>
          <w:rFonts w:ascii="Arial" w:hAnsi="Arial" w:cs="Arial"/>
        </w:rPr>
      </w:pPr>
      <w:r w:rsidRPr="00C02D47">
        <w:rPr>
          <w:rFonts w:ascii="Arial" w:hAnsi="Arial" w:cs="Arial"/>
        </w:rPr>
        <w:t>Bionica Automations se compromete a proteger la privacidad de sus empleados y miembros y también protegerá la confidencialidad de la información no pública de conformidad con las leyes estatales y federales.</w:t>
      </w:r>
    </w:p>
    <w:p w14:paraId="62C5202A" w14:textId="57EF3E7D" w:rsidR="0002301C" w:rsidRPr="00C02D47" w:rsidRDefault="0002301C" w:rsidP="0002301C">
      <w:pPr>
        <w:rPr>
          <w:rFonts w:ascii="Arial" w:hAnsi="Arial" w:cs="Arial"/>
        </w:rPr>
      </w:pPr>
      <w:r w:rsidRPr="00C02D47">
        <w:rPr>
          <w:rFonts w:ascii="Arial" w:hAnsi="Arial" w:cs="Arial"/>
        </w:rPr>
        <w:t>Bionica Automations tiene la obligación de garantizar la seguridad y confidencialidad de los datos de miembros y de proteger estos datos contra el acceso no autorizado que podría resultar en cualquier tipo de pérdida o inconveniente para sus miembros.</w:t>
      </w:r>
    </w:p>
    <w:p w14:paraId="103D24FE" w14:textId="76884C17" w:rsidR="0002301C" w:rsidRPr="00C02D47" w:rsidRDefault="0002301C" w:rsidP="00C02D47">
      <w:pPr>
        <w:pStyle w:val="Ttulo2"/>
      </w:pPr>
      <w:bookmarkStart w:id="11" w:name="_Toc119859709"/>
      <w:r w:rsidRPr="00C02D47">
        <w:t>Propósito</w:t>
      </w:r>
      <w:bookmarkEnd w:id="11"/>
    </w:p>
    <w:p w14:paraId="210C8D9B" w14:textId="77777777" w:rsidR="00021989" w:rsidRPr="00C02D47" w:rsidRDefault="00021989" w:rsidP="0002301C">
      <w:pPr>
        <w:rPr>
          <w:rFonts w:ascii="Arial" w:hAnsi="Arial" w:cs="Arial"/>
        </w:rPr>
      </w:pPr>
      <w:r w:rsidRPr="00C02D47">
        <w:rPr>
          <w:rFonts w:ascii="Arial" w:hAnsi="Arial" w:cs="Arial"/>
        </w:rPr>
        <w:t xml:space="preserve">El propósito y el principio de una política de "escritorio limpio" es garantizar que los datos confidenciales no estén expuestos a personas que puedan pasar por el área, como miembros, personal de servicio y ladrones. Fomenta la gestión metódica del espacio de trabajo. </w:t>
      </w:r>
    </w:p>
    <w:p w14:paraId="4FB35CC8" w14:textId="79A1479A" w:rsidR="0002301C" w:rsidRPr="00C02D47" w:rsidRDefault="00021989" w:rsidP="0002301C">
      <w:pPr>
        <w:rPr>
          <w:rFonts w:ascii="Arial" w:hAnsi="Arial" w:cs="Arial"/>
        </w:rPr>
      </w:pPr>
      <w:r w:rsidRPr="00C02D47">
        <w:rPr>
          <w:rFonts w:ascii="Arial" w:hAnsi="Arial" w:cs="Arial"/>
        </w:rPr>
        <w:t>Debido al riesgo de verse comprometida, la información confidencial siempre debe tratarse con cuidado.</w:t>
      </w:r>
    </w:p>
    <w:p w14:paraId="3050536B" w14:textId="77777777" w:rsidR="00021989" w:rsidRPr="00C02D47" w:rsidRDefault="00021989" w:rsidP="00C02D47">
      <w:pPr>
        <w:pStyle w:val="Ttulo2"/>
      </w:pPr>
      <w:bookmarkStart w:id="12" w:name="_Toc119859710"/>
      <w:r w:rsidRPr="00C02D47">
        <w:t>Detalles de la política</w:t>
      </w:r>
      <w:bookmarkEnd w:id="12"/>
    </w:p>
    <w:p w14:paraId="3B44C60C" w14:textId="1051E7C9" w:rsidR="00021989" w:rsidRPr="00C02D47" w:rsidRDefault="00021989" w:rsidP="0002301C">
      <w:pPr>
        <w:rPr>
          <w:rFonts w:ascii="Arial" w:hAnsi="Arial" w:cs="Arial"/>
        </w:rPr>
      </w:pPr>
      <w:r w:rsidRPr="00C02D47">
        <w:rPr>
          <w:rFonts w:ascii="Arial" w:hAnsi="Arial" w:cs="Arial"/>
        </w:rPr>
        <w:t>Para mantener la seguridad y privacidad de la información personal de los empleados y miembros de Bionica Automations deben observar la regla de "escritorio limpio". Todos los empleados deben tomar las medidas apropiadas para evitar que personas no autorizadas tengan acceso a la información, las aplicaciones o los datos de los miembros. Los empleados también deben hacer una verificación concienzuda de su entorno de trabajo circundante para garantizar que no haya pérdida de confidencialidad en los medios de datos o documentos.</w:t>
      </w:r>
    </w:p>
    <w:p w14:paraId="3135D5C6" w14:textId="6BB56DA8" w:rsidR="00021989" w:rsidRPr="00C02D47" w:rsidRDefault="00021989" w:rsidP="0002301C">
      <w:pPr>
        <w:rPr>
          <w:rFonts w:ascii="Arial" w:hAnsi="Arial" w:cs="Arial"/>
        </w:rPr>
      </w:pPr>
      <w:r w:rsidRPr="00C02D47">
        <w:rPr>
          <w:rFonts w:ascii="Arial" w:hAnsi="Arial" w:cs="Arial"/>
        </w:rPr>
        <w:t>La política de escritorio limpio se aplica a:</w:t>
      </w:r>
    </w:p>
    <w:p w14:paraId="2A3CB6A6" w14:textId="2D5B8BD1" w:rsidR="00021989" w:rsidRPr="00C02D47" w:rsidRDefault="00021989">
      <w:pPr>
        <w:pStyle w:val="Prrafodelista"/>
        <w:numPr>
          <w:ilvl w:val="0"/>
          <w:numId w:val="4"/>
        </w:numPr>
        <w:rPr>
          <w:rFonts w:ascii="Arial" w:hAnsi="Arial" w:cs="Arial"/>
        </w:rPr>
      </w:pPr>
      <w:r w:rsidRPr="00C02D47">
        <w:rPr>
          <w:rFonts w:ascii="Arial" w:hAnsi="Arial" w:cs="Arial"/>
        </w:rPr>
        <w:t>Planificadores de trabajo que puedan contener información confidencial</w:t>
      </w:r>
    </w:p>
    <w:p w14:paraId="36E34027" w14:textId="3DA780FE" w:rsidR="00021989" w:rsidRPr="00C02D47" w:rsidRDefault="00021989">
      <w:pPr>
        <w:pStyle w:val="Prrafodelista"/>
        <w:numPr>
          <w:ilvl w:val="0"/>
          <w:numId w:val="4"/>
        </w:numPr>
        <w:rPr>
          <w:rFonts w:ascii="Arial" w:hAnsi="Arial" w:cs="Arial"/>
        </w:rPr>
      </w:pPr>
      <w:r w:rsidRPr="00C02D47">
        <w:rPr>
          <w:rFonts w:ascii="Arial" w:hAnsi="Arial" w:cs="Arial"/>
        </w:rPr>
        <w:t>Archivadores, armarios de almacenamiento y maletines que contienen información sensible o confidencial</w:t>
      </w:r>
    </w:p>
    <w:p w14:paraId="5E0C67DD" w14:textId="3EBC29EE" w:rsidR="00021989" w:rsidRPr="00C02D47" w:rsidRDefault="00021989">
      <w:pPr>
        <w:pStyle w:val="Prrafodelista"/>
        <w:numPr>
          <w:ilvl w:val="0"/>
          <w:numId w:val="4"/>
        </w:numPr>
        <w:rPr>
          <w:rFonts w:ascii="Arial" w:hAnsi="Arial" w:cs="Arial"/>
        </w:rPr>
      </w:pPr>
      <w:r w:rsidRPr="00C02D47">
        <w:rPr>
          <w:rFonts w:ascii="Arial" w:hAnsi="Arial" w:cs="Arial"/>
        </w:rPr>
        <w:t>Cualquier dato confidencial o sensible, incluidos informes, listas o declaraciones. Los datos sensibles se refieren a la información personal y los datos restringidos. La información personal incluye, pero no se limita a:</w:t>
      </w:r>
    </w:p>
    <w:p w14:paraId="253FA295" w14:textId="3116D147" w:rsidR="00021989" w:rsidRPr="00C02D47" w:rsidRDefault="00021989">
      <w:pPr>
        <w:pStyle w:val="Prrafodelista"/>
        <w:numPr>
          <w:ilvl w:val="1"/>
          <w:numId w:val="4"/>
        </w:numPr>
        <w:rPr>
          <w:rFonts w:ascii="Arial" w:hAnsi="Arial" w:cs="Arial"/>
        </w:rPr>
      </w:pPr>
      <w:r w:rsidRPr="00C02D47">
        <w:rPr>
          <w:rFonts w:ascii="Arial" w:hAnsi="Arial" w:cs="Arial"/>
        </w:rPr>
        <w:t>Nombres individuales</w:t>
      </w:r>
    </w:p>
    <w:p w14:paraId="53676F20" w14:textId="288E2F4A" w:rsidR="00021989" w:rsidRPr="00C02D47" w:rsidRDefault="00021989">
      <w:pPr>
        <w:pStyle w:val="Prrafodelista"/>
        <w:numPr>
          <w:ilvl w:val="1"/>
          <w:numId w:val="4"/>
        </w:numPr>
        <w:rPr>
          <w:rFonts w:ascii="Arial" w:hAnsi="Arial" w:cs="Arial"/>
        </w:rPr>
      </w:pPr>
      <w:r w:rsidRPr="00C02D47">
        <w:rPr>
          <w:rFonts w:ascii="Arial" w:hAnsi="Arial" w:cs="Arial"/>
        </w:rPr>
        <w:t>Número de la seguridad social</w:t>
      </w:r>
    </w:p>
    <w:p w14:paraId="0D33FCD1" w14:textId="71B8EC57" w:rsidR="00021989" w:rsidRPr="00C02D47" w:rsidRDefault="00021989">
      <w:pPr>
        <w:pStyle w:val="Prrafodelista"/>
        <w:numPr>
          <w:ilvl w:val="1"/>
          <w:numId w:val="4"/>
        </w:numPr>
        <w:rPr>
          <w:rFonts w:ascii="Arial" w:hAnsi="Arial" w:cs="Arial"/>
        </w:rPr>
      </w:pPr>
      <w:r w:rsidRPr="00C02D47">
        <w:rPr>
          <w:rFonts w:ascii="Arial" w:hAnsi="Arial" w:cs="Arial"/>
        </w:rPr>
        <w:t>Permiso de conducir</w:t>
      </w:r>
    </w:p>
    <w:p w14:paraId="5E4FCA3A" w14:textId="390BEDF8" w:rsidR="00021989" w:rsidRPr="00C02D47" w:rsidRDefault="00021989">
      <w:pPr>
        <w:pStyle w:val="Prrafodelista"/>
        <w:numPr>
          <w:ilvl w:val="1"/>
          <w:numId w:val="4"/>
        </w:numPr>
        <w:rPr>
          <w:rFonts w:ascii="Arial" w:hAnsi="Arial" w:cs="Arial"/>
        </w:rPr>
      </w:pPr>
      <w:r w:rsidRPr="00C02D47">
        <w:rPr>
          <w:rFonts w:ascii="Arial" w:hAnsi="Arial" w:cs="Arial"/>
        </w:rPr>
        <w:t>Número de cuenta</w:t>
      </w:r>
    </w:p>
    <w:p w14:paraId="19B51238" w14:textId="5F741A3C" w:rsidR="00021989" w:rsidRPr="00C02D47" w:rsidRDefault="00021989">
      <w:pPr>
        <w:pStyle w:val="Prrafodelista"/>
        <w:numPr>
          <w:ilvl w:val="0"/>
          <w:numId w:val="4"/>
        </w:numPr>
        <w:rPr>
          <w:rFonts w:ascii="Arial" w:hAnsi="Arial" w:cs="Arial"/>
        </w:rPr>
      </w:pPr>
      <w:r w:rsidRPr="00C02D47">
        <w:rPr>
          <w:rFonts w:ascii="Arial" w:hAnsi="Arial" w:cs="Arial"/>
        </w:rPr>
        <w:t>Aparatos electrónicos, incluidos teléfonos móviles</w:t>
      </w:r>
    </w:p>
    <w:p w14:paraId="3B3C6DE3" w14:textId="698EA9FC" w:rsidR="00021989" w:rsidRPr="00C02D47" w:rsidRDefault="00021989">
      <w:pPr>
        <w:pStyle w:val="Prrafodelista"/>
        <w:numPr>
          <w:ilvl w:val="0"/>
          <w:numId w:val="4"/>
        </w:numPr>
        <w:rPr>
          <w:rFonts w:ascii="Arial" w:hAnsi="Arial" w:cs="Arial"/>
        </w:rPr>
      </w:pPr>
      <w:r w:rsidRPr="00C02D47">
        <w:rPr>
          <w:rFonts w:ascii="Arial" w:hAnsi="Arial" w:cs="Arial"/>
        </w:rPr>
        <w:t>Llaves para acceder a información sensible</w:t>
      </w:r>
    </w:p>
    <w:p w14:paraId="1AC130A2" w14:textId="2D3066DD" w:rsidR="00021989" w:rsidRPr="00C02D47" w:rsidRDefault="00021989">
      <w:pPr>
        <w:pStyle w:val="Prrafodelista"/>
        <w:numPr>
          <w:ilvl w:val="0"/>
          <w:numId w:val="4"/>
        </w:numPr>
        <w:rPr>
          <w:rFonts w:ascii="Arial" w:hAnsi="Arial" w:cs="Arial"/>
        </w:rPr>
      </w:pPr>
      <w:r w:rsidRPr="00C02D47">
        <w:rPr>
          <w:rFonts w:ascii="Arial" w:hAnsi="Arial" w:cs="Arial"/>
        </w:rPr>
        <w:t>Documentos que contengan información sensible</w:t>
      </w:r>
    </w:p>
    <w:p w14:paraId="34E6E54E" w14:textId="0EFCFCED" w:rsidR="00021989" w:rsidRPr="00C02D47" w:rsidRDefault="00021989">
      <w:pPr>
        <w:pStyle w:val="Prrafodelista"/>
        <w:numPr>
          <w:ilvl w:val="0"/>
          <w:numId w:val="4"/>
        </w:numPr>
        <w:rPr>
          <w:rFonts w:ascii="Arial" w:hAnsi="Arial" w:cs="Arial"/>
        </w:rPr>
      </w:pPr>
      <w:r w:rsidRPr="00C02D47">
        <w:rPr>
          <w:rFonts w:ascii="Arial" w:hAnsi="Arial" w:cs="Arial"/>
        </w:rPr>
        <w:t>Documentos en impresoras, fotocopiadoras y faxes</w:t>
      </w:r>
    </w:p>
    <w:p w14:paraId="1A7FDA94" w14:textId="692A18C9" w:rsidR="00021989" w:rsidRPr="00C02D47" w:rsidRDefault="00021989">
      <w:pPr>
        <w:pStyle w:val="Prrafodelista"/>
        <w:numPr>
          <w:ilvl w:val="0"/>
          <w:numId w:val="4"/>
        </w:numPr>
        <w:rPr>
          <w:rFonts w:ascii="Arial" w:hAnsi="Arial" w:cs="Arial"/>
        </w:rPr>
      </w:pPr>
      <w:r w:rsidRPr="00C02D47">
        <w:rPr>
          <w:rFonts w:ascii="Arial" w:hAnsi="Arial" w:cs="Arial"/>
        </w:rPr>
        <w:t>El ordenador de trabajo y contraseñas</w:t>
      </w:r>
    </w:p>
    <w:p w14:paraId="6A59057E" w14:textId="0FD0BEEE" w:rsidR="00021989" w:rsidRPr="00C02D47" w:rsidRDefault="00021989">
      <w:pPr>
        <w:pStyle w:val="Prrafodelista"/>
        <w:numPr>
          <w:ilvl w:val="0"/>
          <w:numId w:val="4"/>
        </w:numPr>
        <w:rPr>
          <w:rFonts w:ascii="Arial" w:hAnsi="Arial" w:cs="Arial"/>
        </w:rPr>
      </w:pPr>
      <w:r w:rsidRPr="00C02D47">
        <w:rPr>
          <w:rFonts w:ascii="Arial" w:hAnsi="Arial" w:cs="Arial"/>
        </w:rPr>
        <w:t>Medios de almacenamiento externos como USBs, CDs</w:t>
      </w:r>
    </w:p>
    <w:p w14:paraId="563978B1" w14:textId="3CE719D7" w:rsidR="00021989" w:rsidRPr="00C02D47" w:rsidRDefault="00021989" w:rsidP="00C02D47">
      <w:pPr>
        <w:pStyle w:val="Ttulo1"/>
      </w:pPr>
      <w:bookmarkStart w:id="13" w:name="_Toc119859711"/>
      <w:r w:rsidRPr="00C02D47">
        <w:lastRenderedPageBreak/>
        <w:t>Uso del correo electrónico</w:t>
      </w:r>
      <w:bookmarkEnd w:id="13"/>
    </w:p>
    <w:p w14:paraId="08D732DD" w14:textId="2FA01DBF" w:rsidR="00021989" w:rsidRPr="00C02D47" w:rsidRDefault="00021989" w:rsidP="00C02D47">
      <w:pPr>
        <w:pStyle w:val="Ttulo2"/>
      </w:pPr>
      <w:bookmarkStart w:id="14" w:name="_Toc119859712"/>
      <w:r w:rsidRPr="00C02D47">
        <w:t>Resumen</w:t>
      </w:r>
      <w:bookmarkEnd w:id="14"/>
    </w:p>
    <w:p w14:paraId="2CA1FF4E" w14:textId="749B44C9" w:rsidR="00021989" w:rsidRPr="00C02D47" w:rsidRDefault="009A4D56" w:rsidP="00021989">
      <w:pPr>
        <w:rPr>
          <w:rFonts w:ascii="Arial" w:hAnsi="Arial" w:cs="Arial"/>
        </w:rPr>
      </w:pPr>
      <w:r w:rsidRPr="00C02D47">
        <w:rPr>
          <w:rFonts w:ascii="Arial" w:hAnsi="Arial" w:cs="Arial"/>
        </w:rPr>
        <w:t>El correo electrónico de Bionica Automations debe administrarse como un recurso valioso y de misión crítica. Así, esta política se establece para:</w:t>
      </w:r>
    </w:p>
    <w:p w14:paraId="0E5F44CE" w14:textId="4451D13F" w:rsidR="009A4D56" w:rsidRPr="00C02D47" w:rsidRDefault="009A4D56">
      <w:pPr>
        <w:pStyle w:val="Prrafodelista"/>
        <w:numPr>
          <w:ilvl w:val="0"/>
          <w:numId w:val="5"/>
        </w:numPr>
        <w:rPr>
          <w:rFonts w:ascii="Arial" w:hAnsi="Arial" w:cs="Arial"/>
        </w:rPr>
      </w:pPr>
      <w:r w:rsidRPr="00C02D47">
        <w:rPr>
          <w:rFonts w:ascii="Arial" w:hAnsi="Arial" w:cs="Arial"/>
        </w:rPr>
        <w:t>Crear prácticas prudentes y aceptables con respecto al uso de los recursos de información</w:t>
      </w:r>
    </w:p>
    <w:p w14:paraId="77DF5A64" w14:textId="3AB97866" w:rsidR="009A4D56" w:rsidRPr="00C02D47" w:rsidRDefault="009A4D56">
      <w:pPr>
        <w:pStyle w:val="Prrafodelista"/>
        <w:numPr>
          <w:ilvl w:val="0"/>
          <w:numId w:val="5"/>
        </w:numPr>
        <w:rPr>
          <w:rFonts w:ascii="Arial" w:hAnsi="Arial" w:cs="Arial"/>
        </w:rPr>
      </w:pPr>
      <w:r w:rsidRPr="00C02D47">
        <w:rPr>
          <w:rFonts w:ascii="Arial" w:hAnsi="Arial" w:cs="Arial"/>
        </w:rPr>
        <w:t>Educar a las personas que pueden utilizar los recursos de información con respecto a sus responsabilidades asociadas con dicho uso</w:t>
      </w:r>
    </w:p>
    <w:p w14:paraId="03AAC451" w14:textId="40E0DBED" w:rsidR="009A4D56" w:rsidRPr="00C02D47" w:rsidRDefault="009A4D56">
      <w:pPr>
        <w:pStyle w:val="Prrafodelista"/>
        <w:numPr>
          <w:ilvl w:val="0"/>
          <w:numId w:val="5"/>
        </w:numPr>
        <w:rPr>
          <w:rFonts w:ascii="Arial" w:hAnsi="Arial" w:cs="Arial"/>
        </w:rPr>
      </w:pPr>
      <w:r w:rsidRPr="00C02D47">
        <w:rPr>
          <w:rFonts w:ascii="Arial" w:hAnsi="Arial" w:cs="Arial"/>
        </w:rPr>
        <w:t>Establezca un cronograma para retener y archivar el correo electrónico</w:t>
      </w:r>
    </w:p>
    <w:p w14:paraId="0D61DC75" w14:textId="02E8E737" w:rsidR="00BB71D8" w:rsidRPr="00C02D47" w:rsidRDefault="00BB71D8" w:rsidP="00C02D47">
      <w:pPr>
        <w:pStyle w:val="Ttulo2"/>
      </w:pPr>
      <w:bookmarkStart w:id="15" w:name="_Toc119859713"/>
      <w:r w:rsidRPr="00C02D47">
        <w:t>Propósito</w:t>
      </w:r>
      <w:bookmarkEnd w:id="15"/>
    </w:p>
    <w:p w14:paraId="644BB384" w14:textId="0E4397CF" w:rsidR="00BB71D8" w:rsidRPr="00C02D47" w:rsidRDefault="00BB71D8" w:rsidP="00BB71D8">
      <w:pPr>
        <w:rPr>
          <w:rFonts w:ascii="Arial" w:hAnsi="Arial" w:cs="Arial"/>
        </w:rPr>
      </w:pPr>
      <w:r w:rsidRPr="00C02D47">
        <w:rPr>
          <w:rFonts w:ascii="Arial" w:hAnsi="Arial" w:cs="Arial"/>
        </w:rPr>
        <w:t>El propósito de esta política es establecer reglas para el uso del correo electrónico de Bionica Automations para enviar, recibir o almacenar correo electrónico.</w:t>
      </w:r>
    </w:p>
    <w:p w14:paraId="5223A5E2" w14:textId="2289B777" w:rsidR="00BB71D8" w:rsidRPr="00C02D47" w:rsidRDefault="00BB71D8" w:rsidP="00C02D47">
      <w:pPr>
        <w:pStyle w:val="Ttulo2"/>
      </w:pPr>
      <w:bookmarkStart w:id="16" w:name="_Toc119859714"/>
      <w:r w:rsidRPr="00C02D47">
        <w:t>Audiencia</w:t>
      </w:r>
      <w:bookmarkEnd w:id="16"/>
    </w:p>
    <w:p w14:paraId="185009B4" w14:textId="609A7D46" w:rsidR="00BB71D8" w:rsidRPr="00C02D47" w:rsidRDefault="00BB71D8" w:rsidP="00BB71D8">
      <w:pPr>
        <w:rPr>
          <w:rFonts w:ascii="Arial" w:hAnsi="Arial" w:cs="Arial"/>
        </w:rPr>
      </w:pPr>
      <w:r w:rsidRPr="00C02D47">
        <w:rPr>
          <w:rFonts w:ascii="Arial" w:hAnsi="Arial" w:cs="Arial"/>
        </w:rPr>
        <w:t>Esta política se aplica por igual a todas las personas a las que se otorgan privilegios de acceso a cualquier recurso de información de Bionica Automations con capacidad para enviar, recibir o almacenar correo electrónico.</w:t>
      </w:r>
    </w:p>
    <w:p w14:paraId="21C4D4E0" w14:textId="4B319A23" w:rsidR="00BB71D8" w:rsidRPr="00C02D47" w:rsidRDefault="00BB71D8" w:rsidP="00C02D47">
      <w:pPr>
        <w:pStyle w:val="Ttulo2"/>
      </w:pPr>
      <w:bookmarkStart w:id="17" w:name="_Toc119859715"/>
      <w:r w:rsidRPr="00C02D47">
        <w:t>Legal</w:t>
      </w:r>
      <w:bookmarkEnd w:id="17"/>
    </w:p>
    <w:p w14:paraId="3B55781B" w14:textId="7597D069" w:rsidR="00BB71D8" w:rsidRPr="00C02D47" w:rsidRDefault="00BB71D8" w:rsidP="00BB71D8">
      <w:pPr>
        <w:rPr>
          <w:rFonts w:ascii="Arial" w:hAnsi="Arial" w:cs="Arial"/>
        </w:rPr>
      </w:pPr>
      <w:r w:rsidRPr="00C02D47">
        <w:rPr>
          <w:rFonts w:ascii="Arial" w:hAnsi="Arial" w:cs="Arial"/>
        </w:rPr>
        <w:t>Las personas involucradas pueden ser consideradas responsables de:</w:t>
      </w:r>
    </w:p>
    <w:p w14:paraId="13D7AEB3" w14:textId="77777777" w:rsidR="00BB71D8" w:rsidRPr="00C02D47" w:rsidRDefault="00BB71D8">
      <w:pPr>
        <w:pStyle w:val="Prrafodelista"/>
        <w:numPr>
          <w:ilvl w:val="0"/>
          <w:numId w:val="6"/>
        </w:numPr>
        <w:rPr>
          <w:rFonts w:ascii="Arial" w:hAnsi="Arial" w:cs="Arial"/>
        </w:rPr>
      </w:pPr>
      <w:r w:rsidRPr="00C02D47">
        <w:rPr>
          <w:rFonts w:ascii="Arial" w:hAnsi="Arial" w:cs="Arial"/>
        </w:rPr>
        <w:t>Enviar o reenviar correos electrónicos con comentarios calumniosos, difamatorios, ofensivos, racistas u obscenos.</w:t>
      </w:r>
    </w:p>
    <w:p w14:paraId="35E9FA4E" w14:textId="2BE5A922" w:rsidR="00BB71D8" w:rsidRPr="00C02D47" w:rsidRDefault="00BB71D8">
      <w:pPr>
        <w:pStyle w:val="Prrafodelista"/>
        <w:numPr>
          <w:ilvl w:val="0"/>
          <w:numId w:val="6"/>
        </w:numPr>
        <w:rPr>
          <w:rFonts w:ascii="Arial" w:hAnsi="Arial" w:cs="Arial"/>
        </w:rPr>
      </w:pPr>
      <w:r w:rsidRPr="00C02D47">
        <w:rPr>
          <w:rFonts w:ascii="Arial" w:hAnsi="Arial" w:cs="Arial"/>
        </w:rPr>
        <w:t>Enviar o reenviar información confidencial sin permiso</w:t>
      </w:r>
    </w:p>
    <w:p w14:paraId="6C34579A" w14:textId="76C90292" w:rsidR="00BB71D8" w:rsidRPr="00C02D47" w:rsidRDefault="00BB71D8">
      <w:pPr>
        <w:pStyle w:val="Prrafodelista"/>
        <w:numPr>
          <w:ilvl w:val="0"/>
          <w:numId w:val="6"/>
        </w:numPr>
        <w:rPr>
          <w:rFonts w:ascii="Arial" w:hAnsi="Arial" w:cs="Arial"/>
        </w:rPr>
      </w:pPr>
      <w:r w:rsidRPr="00C02D47">
        <w:rPr>
          <w:rFonts w:ascii="Arial" w:hAnsi="Arial" w:cs="Arial"/>
        </w:rPr>
        <w:t>Enviar o reenviar material protegido por derechos de autor sin permiso</w:t>
      </w:r>
    </w:p>
    <w:p w14:paraId="5C234707" w14:textId="69897319" w:rsidR="00BB71D8" w:rsidRPr="00C02D47" w:rsidRDefault="00BB71D8">
      <w:pPr>
        <w:pStyle w:val="Prrafodelista"/>
        <w:numPr>
          <w:ilvl w:val="0"/>
          <w:numId w:val="6"/>
        </w:numPr>
        <w:rPr>
          <w:rFonts w:ascii="Arial" w:hAnsi="Arial" w:cs="Arial"/>
        </w:rPr>
      </w:pPr>
      <w:r w:rsidRPr="00C02D47">
        <w:rPr>
          <w:rFonts w:ascii="Arial" w:hAnsi="Arial" w:cs="Arial"/>
        </w:rPr>
        <w:t>Enviar o reenviar a sabiendas un archivo adjunto que contiene un virus</w:t>
      </w:r>
    </w:p>
    <w:p w14:paraId="0DF1EADD" w14:textId="77777777" w:rsidR="00BB71D8" w:rsidRPr="00C02D47" w:rsidRDefault="00BB71D8" w:rsidP="00C02D47">
      <w:pPr>
        <w:pStyle w:val="Ttulo2"/>
      </w:pPr>
      <w:bookmarkStart w:id="18" w:name="_Toc119859716"/>
      <w:r w:rsidRPr="00C02D47">
        <w:t>Detalles de la política</w:t>
      </w:r>
      <w:bookmarkEnd w:id="18"/>
    </w:p>
    <w:p w14:paraId="117CC053" w14:textId="42005727" w:rsidR="005C4413" w:rsidRPr="00C02D47" w:rsidRDefault="005C4413" w:rsidP="005C4413">
      <w:pPr>
        <w:rPr>
          <w:rFonts w:ascii="Arial" w:hAnsi="Arial" w:cs="Arial"/>
        </w:rPr>
      </w:pPr>
      <w:r w:rsidRPr="00C02D47">
        <w:rPr>
          <w:rFonts w:ascii="Arial" w:hAnsi="Arial" w:cs="Arial"/>
        </w:rPr>
        <w:t>El correo electrónico corporativo no es privado. Los usuarios renuncian expresamente a cualquier derecho de privacidad en cualquier cosa que creen, almacenen, envíen o reciban en los sistemas informáticos de Bionica Automations. Bionica Automations puede, pero no está obligado a, monitorear los correos electrónicos sin notificación previa. Todos los correos electrónicos, archivos y documentos, incluidos los correos electrónicos, archivos y documentos personales, son propiedad de Bionica Automations, pueden estar sujetos a solicitudes de registros abiertos y se puede acceder a ellos de acuerdo con esta política.</w:t>
      </w:r>
    </w:p>
    <w:p w14:paraId="79EAE952" w14:textId="18E586D1" w:rsidR="005C4413" w:rsidRPr="00C02D47" w:rsidRDefault="005C4413" w:rsidP="005C4413">
      <w:pPr>
        <w:rPr>
          <w:rFonts w:ascii="Arial" w:hAnsi="Arial" w:cs="Arial"/>
        </w:rPr>
      </w:pPr>
      <w:r w:rsidRPr="00C02D47">
        <w:rPr>
          <w:rFonts w:ascii="Arial" w:hAnsi="Arial" w:cs="Arial"/>
        </w:rPr>
        <w:t>El correo electrónico entrante debe tratarse con sumo cuidado debido a los riesgos inherentes a la seguridad de la información. Se utiliza una aplicación antivirus para identificar códigos o archivos maliciosos. Todo el correo electrónico está sujeto al filtrado entrante de archivos adjuntos de correo electrónico para buscar virus, códigos maliciosos o spam. El spam se pondrá en cuarentena para que el usuario lo revise para determinar su relevancia. La introducción de un virus o código malicioso en los sistemas de Bionica Automations podría causar estragos en la capacidad de realizar negocios. Si el escaneo automático detecta un riesgo de seguridad, se debe notificar inmediatamente al departamento de TI.</w:t>
      </w:r>
    </w:p>
    <w:p w14:paraId="4405DF55" w14:textId="77777777" w:rsidR="005C4413" w:rsidRPr="00C02D47" w:rsidRDefault="005C4413" w:rsidP="005C4413">
      <w:pPr>
        <w:rPr>
          <w:rFonts w:ascii="Arial" w:hAnsi="Arial" w:cs="Arial"/>
        </w:rPr>
      </w:pPr>
      <w:r w:rsidRPr="00C02D47">
        <w:rPr>
          <w:rFonts w:ascii="Arial" w:hAnsi="Arial" w:cs="Arial"/>
        </w:rPr>
        <w:lastRenderedPageBreak/>
        <w:t>Se han iniciado prácticas contra la suplantación de identidad para detectar correos electrónicos falsificados. Los empleados deben ser diligentes en la identificación de un correo electrónico falsificado. Si se ha producido una suplantación de identidad por correo electrónico, se debe notificar inmediatamente al departamento de TI.</w:t>
      </w:r>
    </w:p>
    <w:p w14:paraId="59117CB1" w14:textId="52DA5E11" w:rsidR="00BB71D8" w:rsidRPr="00C02D47" w:rsidRDefault="005C4413" w:rsidP="005C4413">
      <w:pPr>
        <w:rPr>
          <w:rFonts w:ascii="Arial" w:hAnsi="Arial" w:cs="Arial"/>
        </w:rPr>
      </w:pPr>
      <w:r w:rsidRPr="00C02D47">
        <w:rPr>
          <w:rFonts w:ascii="Arial" w:hAnsi="Arial" w:cs="Arial"/>
        </w:rPr>
        <w:t xml:space="preserve">Los correos electrónicos entrantes se analizan en busca de archivos adjuntos maliciosos. Si se identifica que un archivo adjunto tiene una extensión que se sabe que está asociada con </w:t>
      </w:r>
      <w:proofErr w:type="gramStart"/>
      <w:r w:rsidRPr="00C02D47">
        <w:rPr>
          <w:rFonts w:ascii="Arial" w:hAnsi="Arial" w:cs="Arial"/>
        </w:rPr>
        <w:t>malware</w:t>
      </w:r>
      <w:proofErr w:type="gramEnd"/>
      <w:r w:rsidRPr="00C02D47">
        <w:rPr>
          <w:rFonts w:ascii="Arial" w:hAnsi="Arial" w:cs="Arial"/>
        </w:rPr>
        <w:t>, o que es propenso al abuso por parte de malware o malos actores, o que presenta un mayor riesgo, el archivo adjunto se eliminará del correo electrónico antes de la entrega. El rechazo de correo electrónico se logra a través de la lista de dominios y direcciones IP asociadas con actores maliciosos. No se entregará ningún correo electrónico entrante procedente de un actor malicioso conocido. Cualquier cuenta de correo electrónico que se comporte mal al enviar spam se cerrará. Se realizará una revisión de la cuenta para determinar la causa de las acciones.</w:t>
      </w:r>
    </w:p>
    <w:p w14:paraId="1E579F20" w14:textId="2A80961C" w:rsidR="005C4413" w:rsidRPr="00C02D47" w:rsidRDefault="005C4413" w:rsidP="005C4413">
      <w:pPr>
        <w:rPr>
          <w:rFonts w:ascii="Arial" w:hAnsi="Arial" w:cs="Arial"/>
        </w:rPr>
      </w:pPr>
      <w:r w:rsidRPr="00C02D47">
        <w:rPr>
          <w:rFonts w:ascii="Arial" w:hAnsi="Arial" w:cs="Arial"/>
        </w:rPr>
        <w:t>El correo electrónico debe usarse con fines comerciales y de manera coherente con otras formas de comunicación comercial profesional. Todos los archivos adjuntos salientes se analizan automáticamente en busca de virus y códigos maliciosos. La transmisión de un archivo adjunto dañino no solo puede dañar el sistema del destinatario, sino también dañar la reputación de Bionica Automations. Las siguientes actividades están prohibidas por la política:</w:t>
      </w:r>
    </w:p>
    <w:p w14:paraId="557BECF6" w14:textId="457CC166" w:rsidR="005C4413" w:rsidRPr="00C02D47" w:rsidRDefault="005C4413" w:rsidP="005C4413">
      <w:pPr>
        <w:rPr>
          <w:rFonts w:ascii="Arial" w:hAnsi="Arial" w:cs="Arial"/>
        </w:rPr>
      </w:pPr>
      <w:r w:rsidRPr="00C02D47">
        <w:rPr>
          <w:rFonts w:ascii="Arial" w:hAnsi="Arial" w:cs="Arial"/>
        </w:rPr>
        <w:t>Envío de correo electrónico que pueda considerarse intimidatorio, acosador u ofensivo. Esto incluye, pero no se limita a: lenguaje abusivo, comentarios o imágenes sexualmente explícitos, blasfemias, comentarios difamatorios o discriminatorios con respecto a la raza, credo, color, sexo, edad, religión, orientación sexual, origen nacional o discapacidad.</w:t>
      </w:r>
    </w:p>
    <w:p w14:paraId="0E3E8485" w14:textId="4903CFF3" w:rsidR="005C4413" w:rsidRPr="00C02D47" w:rsidRDefault="005C4413">
      <w:pPr>
        <w:pStyle w:val="Prrafodelista"/>
        <w:numPr>
          <w:ilvl w:val="0"/>
          <w:numId w:val="7"/>
        </w:numPr>
        <w:rPr>
          <w:rFonts w:ascii="Arial" w:hAnsi="Arial" w:cs="Arial"/>
        </w:rPr>
      </w:pPr>
      <w:r w:rsidRPr="00C02D47">
        <w:rPr>
          <w:rFonts w:ascii="Arial" w:hAnsi="Arial" w:cs="Arial"/>
        </w:rPr>
        <w:t>Usar el correo electrónico para realizar negocios personales.</w:t>
      </w:r>
    </w:p>
    <w:p w14:paraId="0F6E8C0E" w14:textId="62FBF341" w:rsidR="005C4413" w:rsidRPr="00C02D47" w:rsidRDefault="005C4413">
      <w:pPr>
        <w:pStyle w:val="Prrafodelista"/>
        <w:numPr>
          <w:ilvl w:val="0"/>
          <w:numId w:val="7"/>
        </w:numPr>
        <w:rPr>
          <w:rFonts w:ascii="Arial" w:hAnsi="Arial" w:cs="Arial"/>
        </w:rPr>
      </w:pPr>
      <w:r w:rsidRPr="00C02D47">
        <w:rPr>
          <w:rFonts w:ascii="Arial" w:hAnsi="Arial" w:cs="Arial"/>
        </w:rPr>
        <w:t>Usar el correo electrónico con el fin de enviar SPAM u otras solicitudes no autorizadas.</w:t>
      </w:r>
    </w:p>
    <w:p w14:paraId="1EFFAF3C" w14:textId="5884E54E" w:rsidR="005C4413" w:rsidRPr="00C02D47" w:rsidRDefault="005C4413">
      <w:pPr>
        <w:pStyle w:val="Prrafodelista"/>
        <w:numPr>
          <w:ilvl w:val="0"/>
          <w:numId w:val="7"/>
        </w:numPr>
        <w:rPr>
          <w:rFonts w:ascii="Arial" w:hAnsi="Arial" w:cs="Arial"/>
        </w:rPr>
      </w:pPr>
      <w:r w:rsidRPr="00C02D47">
        <w:rPr>
          <w:rFonts w:ascii="Arial" w:hAnsi="Arial" w:cs="Arial"/>
        </w:rPr>
        <w:t>Violar las leyes de derechos de autor mediante la distribución ilegal de obras protegidas.</w:t>
      </w:r>
    </w:p>
    <w:p w14:paraId="51F24279" w14:textId="120A6631" w:rsidR="005C4413" w:rsidRPr="00C02D47" w:rsidRDefault="005C4413">
      <w:pPr>
        <w:pStyle w:val="Prrafodelista"/>
        <w:numPr>
          <w:ilvl w:val="0"/>
          <w:numId w:val="7"/>
        </w:numPr>
        <w:rPr>
          <w:rFonts w:ascii="Arial" w:hAnsi="Arial" w:cs="Arial"/>
        </w:rPr>
      </w:pPr>
      <w:r w:rsidRPr="00C02D47">
        <w:rPr>
          <w:rFonts w:ascii="Arial" w:hAnsi="Arial" w:cs="Arial"/>
        </w:rPr>
        <w:t>Enviar correo electrónico utilizando la cuenta de correo electrónico de otra persona, excepto cuando esté autorizado a enviar mensajes para otra persona mientras se desempeña en una función de apoyo administrativo.</w:t>
      </w:r>
    </w:p>
    <w:p w14:paraId="55ED0634" w14:textId="5E95F226" w:rsidR="005C4413" w:rsidRPr="00C02D47" w:rsidRDefault="005C4413">
      <w:pPr>
        <w:pStyle w:val="Prrafodelista"/>
        <w:numPr>
          <w:ilvl w:val="0"/>
          <w:numId w:val="7"/>
        </w:numPr>
        <w:rPr>
          <w:rFonts w:ascii="Arial" w:hAnsi="Arial" w:cs="Arial"/>
        </w:rPr>
      </w:pPr>
      <w:r w:rsidRPr="00C02D47">
        <w:rPr>
          <w:rFonts w:ascii="Arial" w:hAnsi="Arial" w:cs="Arial"/>
        </w:rPr>
        <w:t>Crear una identidad falsa para eludir la política.</w:t>
      </w:r>
    </w:p>
    <w:p w14:paraId="0113E877" w14:textId="3B78181C" w:rsidR="005C4413" w:rsidRPr="00C02D47" w:rsidRDefault="005C4413">
      <w:pPr>
        <w:pStyle w:val="Prrafodelista"/>
        <w:numPr>
          <w:ilvl w:val="0"/>
          <w:numId w:val="7"/>
        </w:numPr>
        <w:rPr>
          <w:rFonts w:ascii="Arial" w:hAnsi="Arial" w:cs="Arial"/>
        </w:rPr>
      </w:pPr>
      <w:r w:rsidRPr="00C02D47">
        <w:rPr>
          <w:rFonts w:ascii="Arial" w:hAnsi="Arial" w:cs="Arial"/>
        </w:rPr>
        <w:t>Falsificar o intentar falsificar mensajes de correo electrónico.</w:t>
      </w:r>
    </w:p>
    <w:p w14:paraId="73C9BC19" w14:textId="3771A226" w:rsidR="005C4413" w:rsidRPr="00C02D47" w:rsidRDefault="005C4413">
      <w:pPr>
        <w:pStyle w:val="Prrafodelista"/>
        <w:numPr>
          <w:ilvl w:val="0"/>
          <w:numId w:val="7"/>
        </w:numPr>
        <w:rPr>
          <w:rFonts w:ascii="Arial" w:hAnsi="Arial" w:cs="Arial"/>
        </w:rPr>
      </w:pPr>
      <w:r w:rsidRPr="00C02D47">
        <w:rPr>
          <w:rFonts w:ascii="Arial" w:hAnsi="Arial" w:cs="Arial"/>
        </w:rPr>
        <w:t>Usar software de correo electrónico no autorizado.</w:t>
      </w:r>
    </w:p>
    <w:p w14:paraId="1D4204FE" w14:textId="4F7F398E" w:rsidR="005C4413" w:rsidRPr="00C02D47" w:rsidRDefault="005C4413">
      <w:pPr>
        <w:pStyle w:val="Prrafodelista"/>
        <w:numPr>
          <w:ilvl w:val="0"/>
          <w:numId w:val="7"/>
        </w:numPr>
        <w:rPr>
          <w:rFonts w:ascii="Arial" w:hAnsi="Arial" w:cs="Arial"/>
        </w:rPr>
      </w:pPr>
      <w:r w:rsidRPr="00C02D47">
        <w:rPr>
          <w:rFonts w:ascii="Arial" w:hAnsi="Arial" w:cs="Arial"/>
        </w:rPr>
        <w:t>Deshabilitar a sabiendas el escaneo automático de archivos adjuntos en cualquier computadora personal de Bionica Automations.</w:t>
      </w:r>
    </w:p>
    <w:p w14:paraId="08C657AC" w14:textId="3866FDCC" w:rsidR="005C4413" w:rsidRPr="00C02D47" w:rsidRDefault="005C4413">
      <w:pPr>
        <w:pStyle w:val="Prrafodelista"/>
        <w:numPr>
          <w:ilvl w:val="0"/>
          <w:numId w:val="7"/>
        </w:numPr>
        <w:rPr>
          <w:rFonts w:ascii="Arial" w:hAnsi="Arial" w:cs="Arial"/>
        </w:rPr>
      </w:pPr>
      <w:r w:rsidRPr="00C02D47">
        <w:rPr>
          <w:rFonts w:ascii="Arial" w:hAnsi="Arial" w:cs="Arial"/>
        </w:rPr>
        <w:t>Eludir a sabiendas las medidas de seguridad del correo electrónico.</w:t>
      </w:r>
    </w:p>
    <w:p w14:paraId="3C1E1B54" w14:textId="7F007125" w:rsidR="005C4413" w:rsidRPr="00C02D47" w:rsidRDefault="005C4413">
      <w:pPr>
        <w:pStyle w:val="Prrafodelista"/>
        <w:numPr>
          <w:ilvl w:val="0"/>
          <w:numId w:val="7"/>
        </w:numPr>
        <w:rPr>
          <w:rFonts w:ascii="Arial" w:hAnsi="Arial" w:cs="Arial"/>
        </w:rPr>
      </w:pPr>
      <w:r w:rsidRPr="00C02D47">
        <w:rPr>
          <w:rFonts w:ascii="Arial" w:hAnsi="Arial" w:cs="Arial"/>
        </w:rPr>
        <w:t>Enviar o reenviar correos electrónicos de broma, cartas en cadena o cartas falsas.</w:t>
      </w:r>
    </w:p>
    <w:p w14:paraId="6A0B480B" w14:textId="64C3F7E4" w:rsidR="005C4413" w:rsidRPr="00C02D47" w:rsidRDefault="005C4413">
      <w:pPr>
        <w:pStyle w:val="Prrafodelista"/>
        <w:numPr>
          <w:ilvl w:val="0"/>
          <w:numId w:val="7"/>
        </w:numPr>
        <w:rPr>
          <w:rFonts w:ascii="Arial" w:hAnsi="Arial" w:cs="Arial"/>
        </w:rPr>
      </w:pPr>
      <w:r w:rsidRPr="00C02D47">
        <w:rPr>
          <w:rFonts w:ascii="Arial" w:hAnsi="Arial" w:cs="Arial"/>
        </w:rPr>
        <w:t>Envío de mensajes no solicitados a grupos grandes, excepto cuando sea necesario para realizar negocios de Bionica Automations.</w:t>
      </w:r>
    </w:p>
    <w:p w14:paraId="4DD7C8BA" w14:textId="7D7D4B69" w:rsidR="005C4413" w:rsidRPr="00C02D47" w:rsidRDefault="005C4413">
      <w:pPr>
        <w:pStyle w:val="Prrafodelista"/>
        <w:numPr>
          <w:ilvl w:val="0"/>
          <w:numId w:val="7"/>
        </w:numPr>
        <w:rPr>
          <w:rFonts w:ascii="Arial" w:hAnsi="Arial" w:cs="Arial"/>
        </w:rPr>
      </w:pPr>
      <w:r w:rsidRPr="00C02D47">
        <w:rPr>
          <w:rFonts w:ascii="Arial" w:hAnsi="Arial" w:cs="Arial"/>
        </w:rPr>
        <w:t>Envío de mensajes o archivos adjuntos excesivamente grandes.</w:t>
      </w:r>
    </w:p>
    <w:p w14:paraId="6A3C75A3" w14:textId="33684B91" w:rsidR="005C4413" w:rsidRPr="00C02D47" w:rsidRDefault="005C4413">
      <w:pPr>
        <w:pStyle w:val="Prrafodelista"/>
        <w:numPr>
          <w:ilvl w:val="0"/>
          <w:numId w:val="7"/>
        </w:numPr>
        <w:rPr>
          <w:rFonts w:ascii="Arial" w:hAnsi="Arial" w:cs="Arial"/>
        </w:rPr>
      </w:pPr>
      <w:r w:rsidRPr="00C02D47">
        <w:rPr>
          <w:rFonts w:ascii="Arial" w:hAnsi="Arial" w:cs="Arial"/>
        </w:rPr>
        <w:t>Enviar o reenviar a sabiendas correos electrónicos con virus informáticos.</w:t>
      </w:r>
    </w:p>
    <w:p w14:paraId="220B67FF" w14:textId="72D411BB" w:rsidR="005C4413" w:rsidRPr="00C02D47" w:rsidRDefault="005C4413">
      <w:pPr>
        <w:pStyle w:val="Prrafodelista"/>
        <w:numPr>
          <w:ilvl w:val="0"/>
          <w:numId w:val="7"/>
        </w:numPr>
        <w:rPr>
          <w:rFonts w:ascii="Arial" w:hAnsi="Arial" w:cs="Arial"/>
        </w:rPr>
      </w:pPr>
      <w:r w:rsidRPr="00C02D47">
        <w:rPr>
          <w:rFonts w:ascii="Arial" w:hAnsi="Arial" w:cs="Arial"/>
        </w:rPr>
        <w:lastRenderedPageBreak/>
        <w:t>Configurar o responder en nombre de Bionica Automations sin la aprobación de la gerencia.</w:t>
      </w:r>
    </w:p>
    <w:p w14:paraId="51E0AEC7" w14:textId="4402E859" w:rsidR="005C4413" w:rsidRPr="00C02D47" w:rsidRDefault="005C4413" w:rsidP="005C4413">
      <w:pPr>
        <w:rPr>
          <w:rFonts w:ascii="Arial" w:hAnsi="Arial" w:cs="Arial"/>
        </w:rPr>
      </w:pPr>
      <w:r w:rsidRPr="00C02D47">
        <w:rPr>
          <w:rFonts w:ascii="Arial" w:hAnsi="Arial" w:cs="Arial"/>
        </w:rPr>
        <w:t>Todo el material confidencial o sensible de Bionica Automations transmitido por correo electrónico, fuera de la red de Bionica Automations, debe estar encriptado. Las contraseñas para descifrar los datos no deben enviarse por correo electrónico.</w:t>
      </w:r>
    </w:p>
    <w:p w14:paraId="339DF6D0" w14:textId="097ADA7D" w:rsidR="005C4413" w:rsidRPr="00C02D47" w:rsidRDefault="005C4413" w:rsidP="005C4413">
      <w:pPr>
        <w:rPr>
          <w:rFonts w:ascii="Arial" w:hAnsi="Arial" w:cs="Arial"/>
        </w:rPr>
      </w:pPr>
      <w:r w:rsidRPr="00C02D47">
        <w:rPr>
          <w:rFonts w:ascii="Arial" w:hAnsi="Arial" w:cs="Arial"/>
        </w:rPr>
        <w:t>El correo electrónico no es seguro. Los usuarios no deben enviar por correo electrónico contraseñas, números de la seguridad social, números de cuenta, números PIN, fechas de nacimiento, apellido de soltera de la madre, etc. a terceros fuera de la red de Bionica Automations sin cifrar los datos. Toda la actividad de los usuarios en los activos del sistema de información de Bionica Automations está sujeta a registro y revisión. Bionica Automations cuenta con software y sistemas para controlar el uso del correo electrónico.</w:t>
      </w:r>
    </w:p>
    <w:p w14:paraId="4E126054" w14:textId="2BF3BE60" w:rsidR="005C4413" w:rsidRPr="00C02D47" w:rsidRDefault="005C4413" w:rsidP="005C4413">
      <w:pPr>
        <w:rPr>
          <w:rFonts w:ascii="Arial" w:hAnsi="Arial" w:cs="Arial"/>
        </w:rPr>
      </w:pPr>
      <w:r w:rsidRPr="00C02D47">
        <w:rPr>
          <w:rFonts w:ascii="Arial" w:hAnsi="Arial" w:cs="Arial"/>
        </w:rPr>
        <w:t>Los usuarios de correo electrónico no deben dar la impresión de que representan, dan opiniones o hacen declaraciones en nombre de Bionica Automations, a menos que estén debidamente autorizados (explícita o implícitamente) para hacerlo.</w:t>
      </w:r>
    </w:p>
    <w:p w14:paraId="4CB92114" w14:textId="309844B2" w:rsidR="005C4413" w:rsidRPr="00C02D47" w:rsidRDefault="005C4413" w:rsidP="005C4413">
      <w:pPr>
        <w:rPr>
          <w:rFonts w:ascii="Arial" w:hAnsi="Arial" w:cs="Arial"/>
        </w:rPr>
      </w:pPr>
      <w:r w:rsidRPr="00C02D47">
        <w:rPr>
          <w:rFonts w:ascii="Arial" w:hAnsi="Arial" w:cs="Arial"/>
        </w:rPr>
        <w:t>Los usuarios no deben enviar, reenviar ni recibir información confidencial o sensible de Bionica Automations a través de cuentas de correo electrónico que no sean de Bionica Automations. Los ejemplos de cuentas de correo electrónico que no son de Bionica Automations incluyen, entre otros, Hotmail, correo de Yahoo, correo de AOL y correo electrónico proporcionado por otros proveedores de servicios de Internet (ISP). Los usuarios con dispositivos móviles que no sean de Bionica Automations deben cumplir con la Política de seguridad y uso aceptable de dispositivos personales para enviar, reenviar, recibir o almacenar información confidencial o sensible de Bionica Automations.</w:t>
      </w:r>
    </w:p>
    <w:p w14:paraId="5C9028E5" w14:textId="72338A1E" w:rsidR="005C4413" w:rsidRPr="00C02D47" w:rsidRDefault="005C4413" w:rsidP="00C02D47">
      <w:pPr>
        <w:pStyle w:val="Ttulo2"/>
      </w:pPr>
      <w:bookmarkStart w:id="19" w:name="_Toc119859717"/>
      <w:r w:rsidRPr="00C02D47">
        <w:t xml:space="preserve">Uso </w:t>
      </w:r>
      <w:r w:rsidR="006B59C2" w:rsidRPr="00C02D47">
        <w:t>incidental</w:t>
      </w:r>
      <w:bookmarkEnd w:id="19"/>
    </w:p>
    <w:p w14:paraId="522FB7C9" w14:textId="7643EFFC" w:rsidR="005C4413" w:rsidRPr="00C02D47" w:rsidRDefault="005C4413" w:rsidP="005C4413">
      <w:pPr>
        <w:rPr>
          <w:rFonts w:ascii="Arial" w:hAnsi="Arial" w:cs="Arial"/>
        </w:rPr>
      </w:pPr>
      <w:r w:rsidRPr="00C02D47">
        <w:rPr>
          <w:rFonts w:ascii="Arial" w:hAnsi="Arial" w:cs="Arial"/>
        </w:rPr>
        <w:t>El uso personal incidental del envío de correo electrónico está restringido a los usuarios aprobados por Bionica Automations; no se extiende a familiares u otros conocidos. Sin la aprobación previa de la gerencia, el uso incidental no debe generar costos directos para Bionica Automations. El uso incidental no debe interferir con el desempeño normal de las funciones laborales de un empleado.</w:t>
      </w:r>
    </w:p>
    <w:p w14:paraId="254E3D13" w14:textId="3E46A78C" w:rsidR="005C4413" w:rsidRPr="00C02D47" w:rsidRDefault="005C4413" w:rsidP="005C4413">
      <w:pPr>
        <w:rPr>
          <w:rFonts w:ascii="Arial" w:hAnsi="Arial" w:cs="Arial"/>
        </w:rPr>
      </w:pPr>
      <w:r w:rsidRPr="00C02D47">
        <w:rPr>
          <w:rFonts w:ascii="Arial" w:hAnsi="Arial" w:cs="Arial"/>
        </w:rPr>
        <w:t>No se pueden enviar ni recibir archivos o documentos que puedan causar responsabilidad legal o vergüenza para Bionica Automations. El almacenamiento de archivos y documentos personales dentro de los sistemas de TI de Bionica Automations debe ser nominal.</w:t>
      </w:r>
    </w:p>
    <w:p w14:paraId="37966912" w14:textId="7CFE0BE1" w:rsidR="006B59C2" w:rsidRPr="00C02D47" w:rsidRDefault="006B59C2" w:rsidP="00C02D47">
      <w:pPr>
        <w:pStyle w:val="Ttulo2"/>
      </w:pPr>
      <w:bookmarkStart w:id="20" w:name="_Toc119859718"/>
      <w:r w:rsidRPr="00C02D47">
        <w:t>Retención de correos</w:t>
      </w:r>
      <w:bookmarkEnd w:id="20"/>
    </w:p>
    <w:p w14:paraId="73F7EC75" w14:textId="01F34207" w:rsidR="006B59C2" w:rsidRPr="00C02D47" w:rsidRDefault="006B59C2" w:rsidP="006B59C2">
      <w:pPr>
        <w:rPr>
          <w:rFonts w:ascii="Arial" w:hAnsi="Arial" w:cs="Arial"/>
        </w:rPr>
      </w:pPr>
      <w:r w:rsidRPr="00C02D47">
        <w:rPr>
          <w:rFonts w:ascii="Arial" w:hAnsi="Arial" w:cs="Arial"/>
        </w:rPr>
        <w:t>Los mensajes se conservan durante 36 meses. Los correos electrónicos con más de 36 meses de antigüedad están sujetos a una depuración automática.</w:t>
      </w:r>
    </w:p>
    <w:p w14:paraId="391AAF39" w14:textId="6B6B25EC" w:rsidR="006B59C2" w:rsidRPr="00C02D47" w:rsidRDefault="006B59C2" w:rsidP="006B59C2">
      <w:pPr>
        <w:rPr>
          <w:rFonts w:ascii="Arial" w:hAnsi="Arial" w:cs="Arial"/>
        </w:rPr>
      </w:pPr>
      <w:r w:rsidRPr="00C02D47">
        <w:rPr>
          <w:rFonts w:ascii="Arial" w:hAnsi="Arial" w:cs="Arial"/>
        </w:rPr>
        <w:t>Los correos electrónicos eliminados y archivados están sujetos a una depuración automática.</w:t>
      </w:r>
    </w:p>
    <w:p w14:paraId="71B76EB0" w14:textId="4F7CE52F" w:rsidR="005C4413" w:rsidRPr="00C02D47" w:rsidRDefault="005C4413" w:rsidP="00C02D47">
      <w:pPr>
        <w:pStyle w:val="Ttulo2"/>
      </w:pPr>
      <w:bookmarkStart w:id="21" w:name="_Toc119859719"/>
      <w:r w:rsidRPr="00C02D47">
        <w:t>Archivado de correos</w:t>
      </w:r>
      <w:bookmarkEnd w:id="21"/>
    </w:p>
    <w:p w14:paraId="54793305" w14:textId="12A91132" w:rsidR="005C4413" w:rsidRPr="00C02D47" w:rsidRDefault="005C4413" w:rsidP="005C4413">
      <w:pPr>
        <w:rPr>
          <w:rFonts w:ascii="Arial" w:hAnsi="Arial" w:cs="Arial"/>
        </w:rPr>
      </w:pPr>
      <w:r w:rsidRPr="00C02D47">
        <w:rPr>
          <w:rFonts w:ascii="Arial" w:hAnsi="Arial" w:cs="Arial"/>
        </w:rPr>
        <w:t>Solo el propietario de un buzón y el administrador del sistema tienen acceso al archivo.</w:t>
      </w:r>
    </w:p>
    <w:p w14:paraId="05710FEC" w14:textId="089AC92C" w:rsidR="005C4413" w:rsidRPr="00C02D47" w:rsidRDefault="005C4413" w:rsidP="005C4413">
      <w:pPr>
        <w:rPr>
          <w:rFonts w:ascii="Arial" w:hAnsi="Arial" w:cs="Arial"/>
        </w:rPr>
      </w:pPr>
      <w:r w:rsidRPr="00C02D47">
        <w:rPr>
          <w:rFonts w:ascii="Arial" w:hAnsi="Arial" w:cs="Arial"/>
        </w:rPr>
        <w:t>Los mensajes se eliminarán del archivo en línea 36 meses después de la fecha original de envío/recepción.</w:t>
      </w:r>
    </w:p>
    <w:p w14:paraId="352448F8" w14:textId="62EF0E20" w:rsidR="006B59C2" w:rsidRPr="00C02D47" w:rsidRDefault="006B59C2" w:rsidP="00C02D47">
      <w:pPr>
        <w:pStyle w:val="Ttulo1"/>
      </w:pPr>
      <w:bookmarkStart w:id="22" w:name="_Toc119859720"/>
      <w:r w:rsidRPr="00C02D47">
        <w:lastRenderedPageBreak/>
        <w:t>Actualizaciones</w:t>
      </w:r>
      <w:bookmarkEnd w:id="22"/>
    </w:p>
    <w:p w14:paraId="1924BFE1" w14:textId="77777777" w:rsidR="006B59C2" w:rsidRPr="00C02D47" w:rsidRDefault="006B59C2" w:rsidP="00C02D47">
      <w:pPr>
        <w:pStyle w:val="Ttulo2"/>
      </w:pPr>
      <w:bookmarkStart w:id="23" w:name="_Toc119859721"/>
      <w:r w:rsidRPr="00C02D47">
        <w:t>Resumen</w:t>
      </w:r>
      <w:bookmarkEnd w:id="23"/>
    </w:p>
    <w:p w14:paraId="07FDE008" w14:textId="316A3A5F" w:rsidR="006B59C2" w:rsidRPr="00C02D47" w:rsidRDefault="006B59C2" w:rsidP="006B59C2">
      <w:pPr>
        <w:rPr>
          <w:rFonts w:ascii="Arial" w:hAnsi="Arial" w:cs="Arial"/>
        </w:rPr>
      </w:pPr>
      <w:r w:rsidRPr="00C02D47">
        <w:rPr>
          <w:rFonts w:ascii="Arial" w:hAnsi="Arial" w:cs="Arial"/>
        </w:rPr>
        <w:t>Las actualizaciones del software son uno de los puntos clave en cuanto a la seguridad informática. Desde Bionica Automations nos comprometemos a mantener actualizados nuestros equipos de trabajo para mejorar la seguridad de la red corporativa.</w:t>
      </w:r>
    </w:p>
    <w:p w14:paraId="7455A591" w14:textId="12319282" w:rsidR="006B59C2" w:rsidRPr="00C02D47" w:rsidRDefault="006B59C2" w:rsidP="00C02D47">
      <w:pPr>
        <w:pStyle w:val="Ttulo2"/>
      </w:pPr>
      <w:bookmarkStart w:id="24" w:name="_Toc119859722"/>
      <w:r w:rsidRPr="00C02D47">
        <w:t>Propósito</w:t>
      </w:r>
      <w:bookmarkEnd w:id="24"/>
    </w:p>
    <w:p w14:paraId="12CE49F0" w14:textId="6E8235D1" w:rsidR="006B59C2" w:rsidRPr="00C02D47" w:rsidRDefault="006B59C2" w:rsidP="006B59C2">
      <w:pPr>
        <w:rPr>
          <w:rFonts w:ascii="Arial" w:hAnsi="Arial" w:cs="Arial"/>
        </w:rPr>
      </w:pPr>
      <w:r w:rsidRPr="00C02D47">
        <w:rPr>
          <w:rFonts w:ascii="Arial" w:hAnsi="Arial" w:cs="Arial"/>
        </w:rPr>
        <w:t>Concienciar a los trabajadores Bionica Automations sobre la importancia de mantener los sistemas actualizados.</w:t>
      </w:r>
    </w:p>
    <w:p w14:paraId="48CC8149" w14:textId="14577ED3" w:rsidR="006B59C2" w:rsidRPr="00C02D47" w:rsidRDefault="006B59C2" w:rsidP="00C02D47">
      <w:pPr>
        <w:pStyle w:val="Ttulo2"/>
      </w:pPr>
      <w:bookmarkStart w:id="25" w:name="_Toc119859723"/>
      <w:r w:rsidRPr="00C02D47">
        <w:t>Audiencia</w:t>
      </w:r>
      <w:bookmarkEnd w:id="25"/>
    </w:p>
    <w:p w14:paraId="7BA92DB4" w14:textId="395E3853" w:rsidR="006B59C2" w:rsidRPr="00C02D47" w:rsidRDefault="006B59C2" w:rsidP="006B59C2">
      <w:pPr>
        <w:rPr>
          <w:rFonts w:ascii="Arial" w:hAnsi="Arial" w:cs="Arial"/>
        </w:rPr>
      </w:pPr>
      <w:r w:rsidRPr="00C02D47">
        <w:rPr>
          <w:rFonts w:ascii="Arial" w:hAnsi="Arial" w:cs="Arial"/>
        </w:rPr>
        <w:t>Esta política es aplicable a todo el personal de Bionica Automations que posea un equipo de trabajo o cualquier otro dispositivo electrónico con acceso a la red corporativa.</w:t>
      </w:r>
    </w:p>
    <w:p w14:paraId="534E0D00" w14:textId="6EA3969A" w:rsidR="006B59C2" w:rsidRPr="00C02D47" w:rsidRDefault="006B59C2" w:rsidP="00C02D47">
      <w:pPr>
        <w:pStyle w:val="Ttulo2"/>
      </w:pPr>
      <w:bookmarkStart w:id="26" w:name="_Toc119859724"/>
      <w:r w:rsidRPr="00C02D47">
        <w:t>Detalles de la política</w:t>
      </w:r>
      <w:bookmarkEnd w:id="26"/>
    </w:p>
    <w:p w14:paraId="009FFB81" w14:textId="77777777" w:rsidR="00464F90" w:rsidRPr="00C02D47" w:rsidRDefault="00464F90" w:rsidP="00464F90">
      <w:pPr>
        <w:rPr>
          <w:rFonts w:ascii="Arial" w:hAnsi="Arial" w:cs="Arial"/>
        </w:rPr>
      </w:pPr>
      <w:r w:rsidRPr="00C02D47">
        <w:rPr>
          <w:rFonts w:ascii="Arial" w:hAnsi="Arial" w:cs="Arial"/>
        </w:rPr>
        <w:t>Bionica Automations recomienda aplicar los últimos parches que salgan por lo menos una vez al mes.</w:t>
      </w:r>
    </w:p>
    <w:p w14:paraId="14D5729B" w14:textId="13552755" w:rsidR="006B59C2" w:rsidRPr="00C02D47" w:rsidRDefault="009F469F" w:rsidP="006B59C2">
      <w:pPr>
        <w:rPr>
          <w:rFonts w:ascii="Arial" w:hAnsi="Arial" w:cs="Arial"/>
        </w:rPr>
      </w:pPr>
      <w:r w:rsidRPr="00C02D47">
        <w:rPr>
          <w:rFonts w:ascii="Arial" w:hAnsi="Arial" w:cs="Arial"/>
        </w:rPr>
        <w:t>Bionica Automations recomienda siempre tener actualizadas las aplicaciones de trabajo como pueden ser:</w:t>
      </w:r>
    </w:p>
    <w:p w14:paraId="44D2AADD" w14:textId="08E9AE79" w:rsidR="009F469F" w:rsidRPr="00C02D47" w:rsidRDefault="009F469F">
      <w:pPr>
        <w:pStyle w:val="Prrafodelista"/>
        <w:numPr>
          <w:ilvl w:val="0"/>
          <w:numId w:val="8"/>
        </w:numPr>
        <w:rPr>
          <w:rFonts w:ascii="Arial" w:hAnsi="Arial" w:cs="Arial"/>
        </w:rPr>
      </w:pPr>
      <w:r w:rsidRPr="00C02D47">
        <w:rPr>
          <w:rFonts w:ascii="Arial" w:hAnsi="Arial" w:cs="Arial"/>
        </w:rPr>
        <w:t>El navegador web</w:t>
      </w:r>
    </w:p>
    <w:p w14:paraId="07D71C4C" w14:textId="30AB9AD9" w:rsidR="009F469F" w:rsidRPr="00C02D47" w:rsidRDefault="009F469F">
      <w:pPr>
        <w:pStyle w:val="Prrafodelista"/>
        <w:numPr>
          <w:ilvl w:val="0"/>
          <w:numId w:val="8"/>
        </w:numPr>
        <w:rPr>
          <w:rFonts w:ascii="Arial" w:hAnsi="Arial" w:cs="Arial"/>
        </w:rPr>
      </w:pPr>
      <w:r w:rsidRPr="00C02D47">
        <w:rPr>
          <w:rFonts w:ascii="Arial" w:hAnsi="Arial" w:cs="Arial"/>
        </w:rPr>
        <w:t>El cliente de correo electrónico</w:t>
      </w:r>
    </w:p>
    <w:p w14:paraId="42604F53" w14:textId="7F42BED6" w:rsidR="009F469F" w:rsidRPr="00C02D47" w:rsidRDefault="009F469F">
      <w:pPr>
        <w:pStyle w:val="Prrafodelista"/>
        <w:numPr>
          <w:ilvl w:val="0"/>
          <w:numId w:val="8"/>
        </w:numPr>
        <w:rPr>
          <w:rFonts w:ascii="Arial" w:hAnsi="Arial" w:cs="Arial"/>
        </w:rPr>
      </w:pPr>
      <w:r w:rsidRPr="00C02D47">
        <w:rPr>
          <w:rFonts w:ascii="Arial" w:hAnsi="Arial" w:cs="Arial"/>
        </w:rPr>
        <w:t>El sistema operativo</w:t>
      </w:r>
    </w:p>
    <w:p w14:paraId="3ED3A1F1" w14:textId="14802D87" w:rsidR="00464F90" w:rsidRPr="00C02D47" w:rsidRDefault="00464F90">
      <w:pPr>
        <w:jc w:val="left"/>
        <w:rPr>
          <w:rFonts w:ascii="Arial" w:hAnsi="Arial" w:cs="Arial"/>
        </w:rPr>
      </w:pPr>
      <w:r w:rsidRPr="00C02D47">
        <w:rPr>
          <w:rFonts w:ascii="Arial" w:hAnsi="Arial" w:cs="Arial"/>
        </w:rPr>
        <w:br w:type="page"/>
      </w:r>
    </w:p>
    <w:p w14:paraId="145F4739" w14:textId="4F4EA1EC" w:rsidR="00464F90" w:rsidRPr="00C02D47" w:rsidRDefault="00464F90" w:rsidP="00C02D47">
      <w:pPr>
        <w:pStyle w:val="Ttulo1"/>
      </w:pPr>
      <w:bookmarkStart w:id="27" w:name="_Toc119859725"/>
      <w:r w:rsidRPr="00C02D47">
        <w:lastRenderedPageBreak/>
        <w:t>Redes sociales</w:t>
      </w:r>
      <w:bookmarkEnd w:id="27"/>
    </w:p>
    <w:p w14:paraId="734ABB67" w14:textId="2D315B68" w:rsidR="00464F90" w:rsidRPr="00C02D47" w:rsidRDefault="00464F90" w:rsidP="00C02D47">
      <w:pPr>
        <w:pStyle w:val="Ttulo2"/>
      </w:pPr>
      <w:bookmarkStart w:id="28" w:name="_Toc119859726"/>
      <w:r w:rsidRPr="00C02D47">
        <w:t>Descripción</w:t>
      </w:r>
      <w:bookmarkEnd w:id="28"/>
    </w:p>
    <w:p w14:paraId="523DF01D" w14:textId="5D04CC56" w:rsidR="00464F90" w:rsidRPr="00C02D47" w:rsidRDefault="00464F90" w:rsidP="00464F90">
      <w:pPr>
        <w:rPr>
          <w:rFonts w:ascii="Arial" w:hAnsi="Arial" w:cs="Arial"/>
        </w:rPr>
      </w:pPr>
      <w:r w:rsidRPr="00C02D47">
        <w:rPr>
          <w:rFonts w:ascii="Arial" w:hAnsi="Arial" w:cs="Arial"/>
        </w:rPr>
        <w:t>El uso de redes sociales externas (es decir, Facebook, LinkedIn, Twitter, YouTube, etc.) dentro de las organizaciones con fines comerciales está aumentando. Bionica Automations se enfrenta a la exposición de cierta cantidad de información que puede ser visible para los amigos de los amigos de las redes sociales. Si bien esta exposición es un mecanismo clave que impulsa el valor, también puede crear un conducto inapropiado para que la información pase entre contactos personales y comerciales. Las herramientas para establecer barreras entre las redes personales y privadas y las herramientas para administrar cuentas de forma centralizada apenas están comenzando a surgir. La participación del Departamento de TI en cuestiones de seguridad, privacidad y ancho de banda es de suma importancia.</w:t>
      </w:r>
    </w:p>
    <w:p w14:paraId="1C1FFA0D" w14:textId="78500204" w:rsidR="00606632" w:rsidRPr="00C02D47" w:rsidRDefault="00606632" w:rsidP="00464F90">
      <w:pPr>
        <w:rPr>
          <w:rFonts w:ascii="Arial" w:hAnsi="Arial" w:cs="Arial"/>
          <w:b/>
          <w:bCs/>
          <w:sz w:val="22"/>
          <w:szCs w:val="22"/>
        </w:rPr>
      </w:pPr>
      <w:r w:rsidRPr="00C02D47">
        <w:rPr>
          <w:rFonts w:ascii="Arial" w:hAnsi="Arial" w:cs="Arial"/>
          <w:b/>
          <w:bCs/>
          <w:sz w:val="22"/>
          <w:szCs w:val="22"/>
        </w:rPr>
        <w:t>Propósito de las redes sociales</w:t>
      </w:r>
    </w:p>
    <w:p w14:paraId="2D6568EE" w14:textId="1C554405" w:rsidR="00C916BB" w:rsidRPr="00C02D47" w:rsidRDefault="00C916BB">
      <w:pPr>
        <w:pStyle w:val="Prrafodelista"/>
        <w:numPr>
          <w:ilvl w:val="0"/>
          <w:numId w:val="9"/>
        </w:numPr>
        <w:rPr>
          <w:rFonts w:ascii="Arial" w:hAnsi="Arial" w:cs="Arial"/>
        </w:rPr>
      </w:pPr>
      <w:r w:rsidRPr="00C02D47">
        <w:rPr>
          <w:rFonts w:ascii="Arial" w:hAnsi="Arial" w:cs="Arial"/>
          <w:b/>
          <w:bCs/>
        </w:rPr>
        <w:t>Crear una imagen positiva:</w:t>
      </w:r>
      <w:r w:rsidRPr="00C02D47">
        <w:rPr>
          <w:rFonts w:ascii="Arial" w:hAnsi="Arial" w:cs="Arial"/>
        </w:rPr>
        <w:t xml:space="preserve"> Bionica Automations puede usar las redes sociales para promover una imagen positiva. Si bien esto es particularmente importante para las organizaciones generalmente vulnerables a la prensa negativa o al descontento de los consumidores, también se puede usar para mejorar la imagen de Bionica Automations dentro de la comunidad.</w:t>
      </w:r>
    </w:p>
    <w:p w14:paraId="26772E68" w14:textId="29741CEF" w:rsidR="00C916BB" w:rsidRPr="00C02D47" w:rsidRDefault="00C916BB">
      <w:pPr>
        <w:pStyle w:val="Prrafodelista"/>
        <w:numPr>
          <w:ilvl w:val="0"/>
          <w:numId w:val="9"/>
        </w:numPr>
        <w:rPr>
          <w:rFonts w:ascii="Arial" w:hAnsi="Arial" w:cs="Arial"/>
        </w:rPr>
      </w:pPr>
      <w:r w:rsidRPr="00C02D47">
        <w:rPr>
          <w:rFonts w:ascii="Arial" w:hAnsi="Arial" w:cs="Arial"/>
          <w:b/>
          <w:bCs/>
        </w:rPr>
        <w:t>Aumento de la participación mental:</w:t>
      </w:r>
      <w:r w:rsidRPr="00C02D47">
        <w:rPr>
          <w:rFonts w:ascii="Arial" w:hAnsi="Arial" w:cs="Arial"/>
        </w:rPr>
        <w:t xml:space="preserve"> las redes sociales pueden llegar a grandes audiencias a un costo monetario muy bajo, brindando a Bionica Automations otro medio para la promoción y el aumento de la conciencia de Bionica Automations.</w:t>
      </w:r>
    </w:p>
    <w:p w14:paraId="453C0B3F" w14:textId="487A9022" w:rsidR="00C916BB" w:rsidRPr="00C02D47" w:rsidRDefault="00C916BB">
      <w:pPr>
        <w:pStyle w:val="Prrafodelista"/>
        <w:numPr>
          <w:ilvl w:val="0"/>
          <w:numId w:val="9"/>
        </w:numPr>
        <w:rPr>
          <w:rFonts w:ascii="Arial" w:hAnsi="Arial" w:cs="Arial"/>
        </w:rPr>
      </w:pPr>
      <w:r w:rsidRPr="00C02D47">
        <w:rPr>
          <w:rFonts w:ascii="Arial" w:hAnsi="Arial" w:cs="Arial"/>
          <w:b/>
          <w:bCs/>
        </w:rPr>
        <w:t>Mejorar la satisfacción de los socios:</w:t>
      </w:r>
      <w:r w:rsidRPr="00C02D47">
        <w:rPr>
          <w:rFonts w:ascii="Arial" w:hAnsi="Arial" w:cs="Arial"/>
        </w:rPr>
        <w:t xml:space="preserve"> Los socios que reciben un servicio más oportuno y personal, en el medio que ellos prefieren, estarán más satisfechos.</w:t>
      </w:r>
    </w:p>
    <w:p w14:paraId="27C9DC9F" w14:textId="5196C1B6" w:rsidR="00C916BB" w:rsidRPr="00C02D47" w:rsidRDefault="00C916BB">
      <w:pPr>
        <w:pStyle w:val="Prrafodelista"/>
        <w:numPr>
          <w:ilvl w:val="0"/>
          <w:numId w:val="9"/>
        </w:numPr>
        <w:rPr>
          <w:rFonts w:ascii="Arial" w:hAnsi="Arial" w:cs="Arial"/>
        </w:rPr>
      </w:pPr>
      <w:r w:rsidRPr="00C02D47">
        <w:rPr>
          <w:rFonts w:ascii="Arial" w:hAnsi="Arial" w:cs="Arial"/>
          <w:b/>
          <w:bCs/>
        </w:rPr>
        <w:t>Obtener información de los miembros:</w:t>
      </w:r>
      <w:r w:rsidRPr="00C02D47">
        <w:rPr>
          <w:rFonts w:ascii="Arial" w:hAnsi="Arial" w:cs="Arial"/>
        </w:rPr>
        <w:t xml:space="preserve"> las redes sociales se pueden usar para monitorear la opinión pública sobre Bionica Automations, sus productos y servicios, o sus competidores.</w:t>
      </w:r>
    </w:p>
    <w:p w14:paraId="06218E24" w14:textId="4ABD37B5" w:rsidR="00C916BB" w:rsidRPr="00C02D47" w:rsidRDefault="00C916BB">
      <w:pPr>
        <w:pStyle w:val="Prrafodelista"/>
        <w:numPr>
          <w:ilvl w:val="0"/>
          <w:numId w:val="9"/>
        </w:numPr>
        <w:rPr>
          <w:rFonts w:ascii="Arial" w:hAnsi="Arial" w:cs="Arial"/>
        </w:rPr>
      </w:pPr>
      <w:r w:rsidRPr="00C02D47">
        <w:rPr>
          <w:rFonts w:ascii="Arial" w:hAnsi="Arial" w:cs="Arial"/>
          <w:b/>
          <w:bCs/>
        </w:rPr>
        <w:t>Aumentar la retención de miembros:</w:t>
      </w:r>
      <w:r w:rsidRPr="00C02D47">
        <w:rPr>
          <w:rFonts w:ascii="Arial" w:hAnsi="Arial" w:cs="Arial"/>
        </w:rPr>
        <w:t xml:space="preserve"> el uso de las redes sociales genera afinidad y lealtad, ya que los miembros se comprometen con un medio que prefieren: algo que Bionica Automations necesita ofrecer para seguir siendo competitivo.</w:t>
      </w:r>
    </w:p>
    <w:p w14:paraId="5056AE67" w14:textId="5A9EAF31" w:rsidR="00C916BB" w:rsidRPr="00C02D47" w:rsidRDefault="00C916BB">
      <w:pPr>
        <w:pStyle w:val="Prrafodelista"/>
        <w:numPr>
          <w:ilvl w:val="0"/>
          <w:numId w:val="9"/>
        </w:numPr>
        <w:rPr>
          <w:rFonts w:ascii="Arial" w:hAnsi="Arial" w:cs="Arial"/>
        </w:rPr>
      </w:pPr>
      <w:r w:rsidRPr="00C02D47">
        <w:rPr>
          <w:rFonts w:ascii="Arial" w:hAnsi="Arial" w:cs="Arial"/>
          <w:b/>
          <w:bCs/>
        </w:rPr>
        <w:t>Aumento de los ingresos:</w:t>
      </w:r>
      <w:r w:rsidRPr="00C02D47">
        <w:rPr>
          <w:rFonts w:ascii="Arial" w:hAnsi="Arial" w:cs="Arial"/>
        </w:rPr>
        <w:t xml:space="preserve"> uso de las redes sociales para crear aplicaciones de red personalizadas (también conocidas como complementos) para la promoción de productos o la integración con los servicios en línea de Bionica Automations.</w:t>
      </w:r>
    </w:p>
    <w:p w14:paraId="286D8F85" w14:textId="54719BE9" w:rsidR="00C916BB" w:rsidRPr="00C02D47" w:rsidRDefault="00C916BB">
      <w:pPr>
        <w:pStyle w:val="Prrafodelista"/>
        <w:numPr>
          <w:ilvl w:val="0"/>
          <w:numId w:val="9"/>
        </w:numPr>
        <w:rPr>
          <w:rFonts w:ascii="Arial" w:hAnsi="Arial" w:cs="Arial"/>
        </w:rPr>
      </w:pPr>
      <w:r w:rsidRPr="00C02D47">
        <w:rPr>
          <w:rFonts w:ascii="Arial" w:hAnsi="Arial" w:cs="Arial"/>
          <w:b/>
          <w:bCs/>
        </w:rPr>
        <w:t>Adquisición de miembros:</w:t>
      </w:r>
      <w:r w:rsidRPr="00C02D47">
        <w:rPr>
          <w:rFonts w:ascii="Arial" w:hAnsi="Arial" w:cs="Arial"/>
        </w:rPr>
        <w:t xml:space="preserve"> Uso de las redes sociales para responder rápida y eficientemente a los problemas de servicio a los miembros. La respuesta al problema puede ser pública, lo que permite que otros miembros que tengan la misma solicitud puedan buscarla.</w:t>
      </w:r>
    </w:p>
    <w:p w14:paraId="306A4C3D" w14:textId="580EF1BF" w:rsidR="00606632" w:rsidRPr="00C02D47" w:rsidRDefault="00C916BB">
      <w:pPr>
        <w:pStyle w:val="Prrafodelista"/>
        <w:numPr>
          <w:ilvl w:val="0"/>
          <w:numId w:val="9"/>
        </w:numPr>
        <w:rPr>
          <w:rFonts w:ascii="Arial" w:hAnsi="Arial" w:cs="Arial"/>
        </w:rPr>
      </w:pPr>
      <w:r w:rsidRPr="00C02D47">
        <w:rPr>
          <w:rFonts w:ascii="Arial" w:hAnsi="Arial" w:cs="Arial"/>
          <w:b/>
          <w:bCs/>
        </w:rPr>
        <w:t>Recuperación ante desastres:</w:t>
      </w:r>
      <w:r w:rsidRPr="00C02D47">
        <w:rPr>
          <w:rFonts w:ascii="Arial" w:hAnsi="Arial" w:cs="Arial"/>
        </w:rPr>
        <w:t xml:space="preserve"> uso de las redes sociales para eliminar temores de manera rápida y eficiente y comunicar información precisa sobre las acciones de recuperación en caso de un desastre.</w:t>
      </w:r>
    </w:p>
    <w:p w14:paraId="505D01CE" w14:textId="5087C95D" w:rsidR="00C916BB" w:rsidRPr="00C02D47" w:rsidRDefault="00C916BB">
      <w:pPr>
        <w:jc w:val="left"/>
        <w:rPr>
          <w:rFonts w:ascii="Arial" w:hAnsi="Arial" w:cs="Arial"/>
        </w:rPr>
      </w:pPr>
      <w:r w:rsidRPr="00C02D47">
        <w:rPr>
          <w:rFonts w:ascii="Arial" w:hAnsi="Arial" w:cs="Arial"/>
        </w:rPr>
        <w:br w:type="page"/>
      </w:r>
    </w:p>
    <w:p w14:paraId="0444E4F5" w14:textId="77B5665A" w:rsidR="00C916BB" w:rsidRPr="00C02D47" w:rsidRDefault="00C916BB" w:rsidP="00C02D47">
      <w:pPr>
        <w:pStyle w:val="Ttulo2"/>
      </w:pPr>
      <w:bookmarkStart w:id="29" w:name="_Toc119859727"/>
      <w:r w:rsidRPr="00C02D47">
        <w:lastRenderedPageBreak/>
        <w:t>Detalles de la política</w:t>
      </w:r>
      <w:bookmarkEnd w:id="29"/>
    </w:p>
    <w:p w14:paraId="438A0C31" w14:textId="325AC552" w:rsidR="00C916BB" w:rsidRPr="00C02D47" w:rsidRDefault="00C916BB" w:rsidP="00C916BB">
      <w:pPr>
        <w:rPr>
          <w:rFonts w:ascii="Arial" w:hAnsi="Arial" w:cs="Arial"/>
        </w:rPr>
      </w:pPr>
      <w:r w:rsidRPr="00C02D47">
        <w:rPr>
          <w:rFonts w:ascii="Arial" w:hAnsi="Arial" w:cs="Arial"/>
        </w:rPr>
        <w:t>Bionica Automations fomenta el uso de las redes sociales como un canal para la comunicación comercial, de acuerdo con la estrategia de comunicación y marketing corporativo de BCHHU. Es política de Bionica Automations establecer pautas para el uso seguro de las redes sociales con respecto a la protección de la información de Bionica Automations. La seguridad y confidencialidad de la información es vital para el éxito de Bionica Automations. Bionica Automations ha establecido esta política para establecer parámetros y controles relacionados con el uso de sitios web de redes sociales por parte de Bionica Automations.</w:t>
      </w:r>
    </w:p>
    <w:p w14:paraId="22028AF2" w14:textId="77777777" w:rsidR="00C916BB" w:rsidRPr="00C02D47" w:rsidRDefault="00C916BB" w:rsidP="00C916BB">
      <w:pPr>
        <w:rPr>
          <w:rFonts w:ascii="Arial" w:hAnsi="Arial" w:cs="Arial"/>
          <w:b/>
          <w:bCs/>
          <w:sz w:val="22"/>
          <w:szCs w:val="22"/>
        </w:rPr>
      </w:pPr>
      <w:r w:rsidRPr="00C02D47">
        <w:rPr>
          <w:rFonts w:ascii="Arial" w:hAnsi="Arial" w:cs="Arial"/>
          <w:b/>
          <w:bCs/>
          <w:sz w:val="22"/>
          <w:szCs w:val="22"/>
        </w:rPr>
        <w:t>Términos y condiciones de uso</w:t>
      </w:r>
    </w:p>
    <w:p w14:paraId="569922E8" w14:textId="5E6295FE" w:rsidR="00C916BB" w:rsidRPr="00C02D47" w:rsidRDefault="00C916BB" w:rsidP="00C916BB">
      <w:pPr>
        <w:rPr>
          <w:rFonts w:ascii="Arial" w:hAnsi="Arial" w:cs="Arial"/>
        </w:rPr>
      </w:pPr>
      <w:r w:rsidRPr="00C02D47">
        <w:rPr>
          <w:rFonts w:ascii="Arial" w:hAnsi="Arial" w:cs="Arial"/>
        </w:rPr>
        <w:t>Todas las solicitudes para el uso de redes sociales externas por parte de un empleado de Bionica Automations, en nombre de Bionica Automations, deben enviarse al Equipo Directivo Superior. Bionica Automations puede permitir el acceso a determinados sitios web de redes sociales preaprobados. Los funcionarios de Bionica Automations solo pueden acceder a estos sitios de una manera consistente con los protocolos de seguridad de Bionica Automations y los funcionarios de Bionica Automations no pueden eludir los protocolos de seguridad de TI para acceder a los sitios de redes sociales.</w:t>
      </w:r>
    </w:p>
    <w:p w14:paraId="4BDCF293" w14:textId="74D41D46" w:rsidR="00C916BB" w:rsidRPr="00C02D47" w:rsidRDefault="00C916BB" w:rsidP="00C916BB">
      <w:pPr>
        <w:rPr>
          <w:rFonts w:ascii="Arial" w:hAnsi="Arial" w:cs="Arial"/>
          <w:b/>
          <w:bCs/>
        </w:rPr>
      </w:pPr>
      <w:r w:rsidRPr="00C02D47">
        <w:rPr>
          <w:rFonts w:ascii="Arial" w:hAnsi="Arial" w:cs="Arial"/>
          <w:b/>
          <w:bCs/>
        </w:rPr>
        <w:t>Está prohibido el uso de cuentas personales de redes sociales e identificaciones de usuario para Bionica Automations.</w:t>
      </w:r>
    </w:p>
    <w:p w14:paraId="1BF2DE24" w14:textId="687EB8B1" w:rsidR="00C916BB" w:rsidRPr="00C02D47" w:rsidRDefault="00C916BB" w:rsidP="00C916BB">
      <w:pPr>
        <w:rPr>
          <w:rFonts w:ascii="Arial" w:hAnsi="Arial" w:cs="Arial"/>
        </w:rPr>
      </w:pPr>
      <w:r w:rsidRPr="00C02D47">
        <w:rPr>
          <w:rFonts w:ascii="Arial" w:hAnsi="Arial" w:cs="Arial"/>
        </w:rPr>
        <w:t>Se prohíbe el uso de ID de usuario de redes sociales de Bionica Automations para uso personal. Está prohibido el uso de las direcciones de correo electrónico de Bionica Automations para registrarse en redes sociales, blogs u otras herramientas en línea utilizadas para uso personal. Los ejemplos de uso prohibido de las identificaciones de usuario de la empresa incluyen:</w:t>
      </w:r>
    </w:p>
    <w:p w14:paraId="310A6126" w14:textId="301D01B3" w:rsidR="00C916BB" w:rsidRPr="00C02D47" w:rsidRDefault="00C916BB">
      <w:pPr>
        <w:pStyle w:val="Prrafodelista"/>
        <w:numPr>
          <w:ilvl w:val="0"/>
          <w:numId w:val="10"/>
        </w:numPr>
        <w:rPr>
          <w:rFonts w:ascii="Arial" w:hAnsi="Arial" w:cs="Arial"/>
        </w:rPr>
      </w:pPr>
      <w:r w:rsidRPr="00C02D47">
        <w:rPr>
          <w:rFonts w:ascii="Arial" w:hAnsi="Arial" w:cs="Arial"/>
        </w:rPr>
        <w:t>Descargar e instalar complementos o aplicaciones auxiliares, como las que intentan acceder al directorio de correo electrónico de Bionica Automations</w:t>
      </w:r>
    </w:p>
    <w:p w14:paraId="763DB48F" w14:textId="59D00C5C" w:rsidR="00C916BB" w:rsidRPr="00C02D47" w:rsidRDefault="00C916BB">
      <w:pPr>
        <w:pStyle w:val="Prrafodelista"/>
        <w:numPr>
          <w:ilvl w:val="0"/>
          <w:numId w:val="10"/>
        </w:numPr>
        <w:rPr>
          <w:rFonts w:ascii="Arial" w:hAnsi="Arial" w:cs="Arial"/>
        </w:rPr>
      </w:pPr>
      <w:r w:rsidRPr="00C02D47">
        <w:rPr>
          <w:rFonts w:ascii="Arial" w:hAnsi="Arial" w:cs="Arial"/>
        </w:rPr>
        <w:t>Unirse a grupos utilizando una identificación de usuario de la empresa por motivos personales</w:t>
      </w:r>
    </w:p>
    <w:p w14:paraId="3844D646" w14:textId="726F541C" w:rsidR="00C916BB" w:rsidRPr="00C02D47" w:rsidRDefault="00C916BB">
      <w:pPr>
        <w:pStyle w:val="Prrafodelista"/>
        <w:numPr>
          <w:ilvl w:val="0"/>
          <w:numId w:val="10"/>
        </w:numPr>
        <w:rPr>
          <w:rFonts w:ascii="Arial" w:hAnsi="Arial" w:cs="Arial"/>
        </w:rPr>
      </w:pPr>
      <w:r w:rsidRPr="00C02D47">
        <w:rPr>
          <w:rFonts w:ascii="Arial" w:hAnsi="Arial" w:cs="Arial"/>
        </w:rPr>
        <w:t>Agregar amigos personales a la lista de amigos de un oficial de Bionica Automations</w:t>
      </w:r>
    </w:p>
    <w:p w14:paraId="60803F55" w14:textId="5D7AEBB5" w:rsidR="00C916BB" w:rsidRPr="00C02D47" w:rsidRDefault="00C916BB">
      <w:pPr>
        <w:pStyle w:val="Prrafodelista"/>
        <w:numPr>
          <w:ilvl w:val="0"/>
          <w:numId w:val="10"/>
        </w:numPr>
        <w:rPr>
          <w:rFonts w:ascii="Arial" w:hAnsi="Arial" w:cs="Arial"/>
        </w:rPr>
      </w:pPr>
      <w:r w:rsidRPr="00C02D47">
        <w:rPr>
          <w:rFonts w:ascii="Arial" w:hAnsi="Arial" w:cs="Arial"/>
        </w:rPr>
        <w:t>Los funcionarios de Bionica Automations deben reconocer que han revisado los Términos de servicio o los Términos de usuario del servicio de redes sociales, según corresponda. Los enlaces para los sitios están abajo.</w:t>
      </w:r>
    </w:p>
    <w:p w14:paraId="4FB15C57" w14:textId="2A7F7CC8" w:rsidR="00C916BB" w:rsidRPr="00C02D47" w:rsidRDefault="00C916BB">
      <w:pPr>
        <w:jc w:val="left"/>
        <w:rPr>
          <w:rFonts w:ascii="Arial" w:hAnsi="Arial" w:cs="Arial"/>
        </w:rPr>
      </w:pPr>
      <w:r w:rsidRPr="00C02D47">
        <w:rPr>
          <w:rFonts w:ascii="Arial" w:hAnsi="Arial" w:cs="Arial"/>
        </w:rPr>
        <w:br w:type="page"/>
      </w:r>
    </w:p>
    <w:p w14:paraId="77E2D6A0" w14:textId="713DBC23" w:rsidR="00C916BB" w:rsidRPr="00C02D47" w:rsidRDefault="00C916BB" w:rsidP="00C916BB">
      <w:pPr>
        <w:rPr>
          <w:rFonts w:ascii="Arial" w:hAnsi="Arial" w:cs="Arial"/>
          <w:b/>
          <w:bCs/>
          <w:sz w:val="22"/>
          <w:szCs w:val="22"/>
        </w:rPr>
      </w:pPr>
      <w:r w:rsidRPr="00C02D47">
        <w:rPr>
          <w:rFonts w:ascii="Arial" w:hAnsi="Arial" w:cs="Arial"/>
          <w:b/>
          <w:bCs/>
          <w:sz w:val="22"/>
          <w:szCs w:val="22"/>
        </w:rPr>
        <w:lastRenderedPageBreak/>
        <w:t>Representando a Bionica Automations</w:t>
      </w:r>
    </w:p>
    <w:p w14:paraId="6867884B" w14:textId="1A7C2E03" w:rsidR="00C916BB" w:rsidRPr="00C02D47" w:rsidRDefault="00C916BB" w:rsidP="00C916BB">
      <w:pPr>
        <w:rPr>
          <w:rFonts w:ascii="Arial" w:hAnsi="Arial" w:cs="Arial"/>
        </w:rPr>
      </w:pPr>
      <w:r w:rsidRPr="00C02D47">
        <w:rPr>
          <w:rFonts w:ascii="Arial" w:hAnsi="Arial" w:cs="Arial"/>
        </w:rPr>
        <w:t>La alta gerencia de Bionica Automations designará a una persona o equipo para administrar y responder a los problemas de las redes sociales relacionados con Bionica Automations y determinará quién tendrá la autoridad para contribuir con el contenido. Las responsabilidades de esta(s) persona(s) incluirán, pero no se limitarán a:</w:t>
      </w:r>
    </w:p>
    <w:p w14:paraId="6ECB898A" w14:textId="0847EA82" w:rsidR="00C916BB" w:rsidRPr="00C02D47" w:rsidRDefault="00C916BB">
      <w:pPr>
        <w:pStyle w:val="Prrafodelista"/>
        <w:numPr>
          <w:ilvl w:val="0"/>
          <w:numId w:val="11"/>
        </w:numPr>
        <w:rPr>
          <w:rFonts w:ascii="Arial" w:hAnsi="Arial" w:cs="Arial"/>
        </w:rPr>
      </w:pPr>
      <w:r w:rsidRPr="00C02D47">
        <w:rPr>
          <w:rFonts w:ascii="Arial" w:hAnsi="Arial" w:cs="Arial"/>
          <w:b/>
          <w:bCs/>
        </w:rPr>
        <w:t>Gestión</w:t>
      </w:r>
      <w:r w:rsidRPr="00C02D47">
        <w:rPr>
          <w:rFonts w:ascii="Arial" w:hAnsi="Arial" w:cs="Arial"/>
        </w:rPr>
        <w:t xml:space="preserve"> de herramientas y canales de redes sociales;</w:t>
      </w:r>
    </w:p>
    <w:p w14:paraId="116861A8" w14:textId="6B2A37F5" w:rsidR="00C916BB" w:rsidRPr="00C02D47" w:rsidRDefault="00C916BB">
      <w:pPr>
        <w:pStyle w:val="Prrafodelista"/>
        <w:numPr>
          <w:ilvl w:val="0"/>
          <w:numId w:val="11"/>
        </w:numPr>
        <w:rPr>
          <w:rFonts w:ascii="Arial" w:hAnsi="Arial" w:cs="Arial"/>
        </w:rPr>
      </w:pPr>
      <w:r w:rsidRPr="00C02D47">
        <w:rPr>
          <w:rFonts w:ascii="Arial" w:hAnsi="Arial" w:cs="Arial"/>
          <w:b/>
          <w:bCs/>
        </w:rPr>
        <w:t>Responder</w:t>
      </w:r>
      <w:r w:rsidRPr="00C02D47">
        <w:rPr>
          <w:rFonts w:ascii="Arial" w:hAnsi="Arial" w:cs="Arial"/>
        </w:rPr>
        <w:t xml:space="preserve"> a preguntas internas y externas sobre el sitio de redes sociales;</w:t>
      </w:r>
    </w:p>
    <w:p w14:paraId="6C771A82" w14:textId="31AA540F" w:rsidR="00C916BB" w:rsidRPr="00C02D47" w:rsidRDefault="00C916BB">
      <w:pPr>
        <w:pStyle w:val="Prrafodelista"/>
        <w:numPr>
          <w:ilvl w:val="0"/>
          <w:numId w:val="11"/>
        </w:numPr>
        <w:rPr>
          <w:rFonts w:ascii="Arial" w:hAnsi="Arial" w:cs="Arial"/>
        </w:rPr>
      </w:pPr>
      <w:r w:rsidRPr="00C02D47">
        <w:rPr>
          <w:rFonts w:ascii="Arial" w:hAnsi="Arial" w:cs="Arial"/>
          <w:b/>
          <w:bCs/>
        </w:rPr>
        <w:t>Abordar</w:t>
      </w:r>
      <w:r w:rsidRPr="00C02D47">
        <w:rPr>
          <w:rFonts w:ascii="Arial" w:hAnsi="Arial" w:cs="Arial"/>
        </w:rPr>
        <w:t xml:space="preserve"> problemas/brindar orientación al personal si un usuario se vuelve amenazante, abusivo o acosador;</w:t>
      </w:r>
    </w:p>
    <w:p w14:paraId="3040DB13" w14:textId="2FE896A8" w:rsidR="00C916BB" w:rsidRPr="00C02D47" w:rsidRDefault="00C916BB">
      <w:pPr>
        <w:pStyle w:val="Prrafodelista"/>
        <w:numPr>
          <w:ilvl w:val="0"/>
          <w:numId w:val="11"/>
        </w:numPr>
        <w:rPr>
          <w:rFonts w:ascii="Arial" w:hAnsi="Arial" w:cs="Arial"/>
        </w:rPr>
      </w:pPr>
      <w:r w:rsidRPr="00C02D47">
        <w:rPr>
          <w:rFonts w:ascii="Arial" w:hAnsi="Arial" w:cs="Arial"/>
          <w:b/>
          <w:bCs/>
        </w:rPr>
        <w:t>Sugerir</w:t>
      </w:r>
      <w:r w:rsidRPr="00C02D47">
        <w:rPr>
          <w:rFonts w:ascii="Arial" w:hAnsi="Arial" w:cs="Arial"/>
        </w:rPr>
        <w:t xml:space="preserve"> cambios a esta política de medios sociales de Bionica Automations cuando se justifique;</w:t>
      </w:r>
    </w:p>
    <w:p w14:paraId="43212678" w14:textId="5B974CAC" w:rsidR="00C916BB" w:rsidRPr="00C02D47" w:rsidRDefault="00C916BB">
      <w:pPr>
        <w:pStyle w:val="Prrafodelista"/>
        <w:numPr>
          <w:ilvl w:val="0"/>
          <w:numId w:val="11"/>
        </w:numPr>
        <w:rPr>
          <w:rFonts w:ascii="Arial" w:hAnsi="Arial" w:cs="Arial"/>
        </w:rPr>
      </w:pPr>
      <w:r w:rsidRPr="00C02D47">
        <w:rPr>
          <w:rFonts w:ascii="Arial" w:hAnsi="Arial" w:cs="Arial"/>
          <w:b/>
          <w:bCs/>
        </w:rPr>
        <w:t>Trabajar</w:t>
      </w:r>
      <w:r w:rsidRPr="00C02D47">
        <w:rPr>
          <w:rFonts w:ascii="Arial" w:hAnsi="Arial" w:cs="Arial"/>
        </w:rPr>
        <w:t xml:space="preserve"> con otros miembros del personal para asegurarse de que no se pasen por alto las oportunidades en la comercialización de los servicios de Bionica Automations; y</w:t>
      </w:r>
    </w:p>
    <w:p w14:paraId="28FDD78C" w14:textId="254BFCF4" w:rsidR="00C916BB" w:rsidRPr="00C02D47" w:rsidRDefault="00C916BB">
      <w:pPr>
        <w:pStyle w:val="Prrafodelista"/>
        <w:numPr>
          <w:ilvl w:val="0"/>
          <w:numId w:val="11"/>
        </w:numPr>
        <w:rPr>
          <w:rFonts w:ascii="Arial" w:hAnsi="Arial" w:cs="Arial"/>
        </w:rPr>
      </w:pPr>
      <w:r w:rsidRPr="00C02D47">
        <w:rPr>
          <w:rFonts w:ascii="Arial" w:hAnsi="Arial" w:cs="Arial"/>
          <w:b/>
          <w:bCs/>
        </w:rPr>
        <w:t>Capacitar</w:t>
      </w:r>
      <w:r w:rsidRPr="00C02D47">
        <w:rPr>
          <w:rFonts w:ascii="Arial" w:hAnsi="Arial" w:cs="Arial"/>
        </w:rPr>
        <w:t xml:space="preserve"> al personal para garantizar que entiendan cómo usar el programa de redes sociales de Bionica Automations.</w:t>
      </w:r>
    </w:p>
    <w:p w14:paraId="70669D7B" w14:textId="13456E64" w:rsidR="00C916BB" w:rsidRPr="00C02D47" w:rsidRDefault="00C916BB" w:rsidP="00C916BB">
      <w:pPr>
        <w:rPr>
          <w:rFonts w:ascii="Arial" w:hAnsi="Arial" w:cs="Arial"/>
        </w:rPr>
      </w:pPr>
      <w:r w:rsidRPr="00C02D47">
        <w:rPr>
          <w:rFonts w:ascii="Arial" w:hAnsi="Arial" w:cs="Arial"/>
        </w:rPr>
        <w:t>Bionica Automations tomará las medidas necesarias para asegurarse de que el contenido cumpla con las leyes y regulaciones aplicables.</w:t>
      </w:r>
    </w:p>
    <w:p w14:paraId="2BB45E43" w14:textId="733752B3" w:rsidR="00C916BB" w:rsidRPr="00C02D47" w:rsidRDefault="00C916BB" w:rsidP="00C916BB">
      <w:pPr>
        <w:rPr>
          <w:rFonts w:ascii="Arial" w:hAnsi="Arial" w:cs="Arial"/>
        </w:rPr>
      </w:pPr>
      <w:r w:rsidRPr="00C02D47">
        <w:rPr>
          <w:rFonts w:ascii="Arial" w:hAnsi="Arial" w:cs="Arial"/>
        </w:rPr>
        <w:t>Se espera que todos los empleados de Bionica Automations que participan en las redes sociales, en nombre de Bionica Automations, representen a Bionica Automations de manera profesional. De lo contrario, podría tener un impacto negativo en Bionica Automations y podría poner en peligro la capacidad de un empleado de Bionica Automations para participar en las redes sociales en el futuro.</w:t>
      </w:r>
    </w:p>
    <w:p w14:paraId="4190FD71" w14:textId="10B6C884" w:rsidR="00C916BB" w:rsidRPr="00C02D47" w:rsidRDefault="00C916BB" w:rsidP="00C916BB">
      <w:pPr>
        <w:rPr>
          <w:rFonts w:ascii="Arial" w:hAnsi="Arial" w:cs="Arial"/>
        </w:rPr>
      </w:pPr>
      <w:r w:rsidRPr="00C02D47">
        <w:rPr>
          <w:rFonts w:ascii="Arial" w:hAnsi="Arial" w:cs="Arial"/>
        </w:rPr>
        <w:t>Bionica Automations es propietaria de todo el contenido de redes sociales y redes sociales autorizado. Los funcionarios de Bionica Automations tienen prohibido tomar, guardar o enviar cualquier contenido de Bionica Automations distribuido a través de las redes sociales mientras estén empleados, separados, sirviendo en la Junta Directiva o despedidos por Bionica Automations.</w:t>
      </w:r>
    </w:p>
    <w:p w14:paraId="7257AE5E" w14:textId="77777777" w:rsidR="00C916BB" w:rsidRPr="00C02D47" w:rsidRDefault="00C916BB" w:rsidP="00C916BB">
      <w:pPr>
        <w:rPr>
          <w:rFonts w:ascii="Arial" w:hAnsi="Arial" w:cs="Arial"/>
        </w:rPr>
      </w:pPr>
      <w:r w:rsidRPr="00C02D47">
        <w:rPr>
          <w:rFonts w:ascii="Arial" w:hAnsi="Arial" w:cs="Arial"/>
        </w:rPr>
        <w:t>Las nuevas tecnologías y herramientas de redes sociales evolucionan continuamente. A medida que surjan nuevas herramientas, esta política se actualizará para reflejar los cambios.</w:t>
      </w:r>
    </w:p>
    <w:p w14:paraId="6F33D06A" w14:textId="2C6CA313" w:rsidR="00C916BB" w:rsidRPr="00C02D47" w:rsidRDefault="00C916BB" w:rsidP="00C916BB">
      <w:pPr>
        <w:rPr>
          <w:rFonts w:ascii="Arial" w:hAnsi="Arial" w:cs="Arial"/>
        </w:rPr>
      </w:pPr>
      <w:r w:rsidRPr="00C02D47">
        <w:rPr>
          <w:rFonts w:ascii="Arial" w:hAnsi="Arial" w:cs="Arial"/>
        </w:rPr>
        <w:t>Las plataformas para la colaboración en línea están cambiando fundamentalmente el entorno de trabajo y ofrecen nuevas formas de interactuar con los miembros y la comunidad. Se deben seguir los principios rectores para participar en las redes sociales.</w:t>
      </w:r>
    </w:p>
    <w:p w14:paraId="257C09FD" w14:textId="1DEE06A1" w:rsidR="00C916BB" w:rsidRPr="00C02D47" w:rsidRDefault="00C916BB">
      <w:pPr>
        <w:pStyle w:val="Prrafodelista"/>
        <w:numPr>
          <w:ilvl w:val="0"/>
          <w:numId w:val="12"/>
        </w:numPr>
        <w:rPr>
          <w:rFonts w:ascii="Arial" w:hAnsi="Arial" w:cs="Arial"/>
        </w:rPr>
      </w:pPr>
      <w:r w:rsidRPr="00C02D47">
        <w:rPr>
          <w:rFonts w:ascii="Arial" w:hAnsi="Arial" w:cs="Arial"/>
        </w:rPr>
        <w:t>Publique comentarios significativos y respetuosos y absténgase de hacer comentarios fuera de tema u ofensivos.</w:t>
      </w:r>
    </w:p>
    <w:p w14:paraId="2297EB87" w14:textId="2790803A" w:rsidR="00C916BB" w:rsidRPr="00C02D47" w:rsidRDefault="00C916BB">
      <w:pPr>
        <w:pStyle w:val="Prrafodelista"/>
        <w:numPr>
          <w:ilvl w:val="0"/>
          <w:numId w:val="12"/>
        </w:numPr>
        <w:rPr>
          <w:rFonts w:ascii="Arial" w:hAnsi="Arial" w:cs="Arial"/>
        </w:rPr>
      </w:pPr>
      <w:r w:rsidRPr="00C02D47">
        <w:rPr>
          <w:rFonts w:ascii="Arial" w:hAnsi="Arial" w:cs="Arial"/>
        </w:rPr>
        <w:t>Responda a los comentarios rápidamente cuando la respuesta sea adecuada.</w:t>
      </w:r>
    </w:p>
    <w:p w14:paraId="393371DC" w14:textId="5F79CC19" w:rsidR="00C916BB" w:rsidRPr="00C02D47" w:rsidRDefault="00C916BB">
      <w:pPr>
        <w:pStyle w:val="Prrafodelista"/>
        <w:numPr>
          <w:ilvl w:val="0"/>
          <w:numId w:val="12"/>
        </w:numPr>
        <w:rPr>
          <w:rFonts w:ascii="Arial" w:hAnsi="Arial" w:cs="Arial"/>
        </w:rPr>
      </w:pPr>
      <w:r w:rsidRPr="00C02D47">
        <w:rPr>
          <w:rFonts w:ascii="Arial" w:hAnsi="Arial" w:cs="Arial"/>
        </w:rPr>
        <w:t>Conozca y siga las leyes estatales y federales que protegen la confidencialidad de los miembros en todo momento.</w:t>
      </w:r>
    </w:p>
    <w:p w14:paraId="05A3DA45" w14:textId="7D1B925E" w:rsidR="00C916BB" w:rsidRPr="00C02D47" w:rsidRDefault="00C916BB">
      <w:pPr>
        <w:pStyle w:val="Prrafodelista"/>
        <w:numPr>
          <w:ilvl w:val="0"/>
          <w:numId w:val="12"/>
        </w:numPr>
        <w:rPr>
          <w:rFonts w:ascii="Arial" w:hAnsi="Arial" w:cs="Arial"/>
        </w:rPr>
      </w:pPr>
      <w:r w:rsidRPr="00C02D47">
        <w:rPr>
          <w:rFonts w:ascii="Arial" w:hAnsi="Arial" w:cs="Arial"/>
        </w:rPr>
        <w:t>Proteger la información de propiedad exclusiva y la confidencialidad.</w:t>
      </w:r>
    </w:p>
    <w:p w14:paraId="79F93845" w14:textId="7D62A5E7" w:rsidR="00C916BB" w:rsidRPr="00C02D47" w:rsidRDefault="00C916BB">
      <w:pPr>
        <w:pStyle w:val="Prrafodelista"/>
        <w:numPr>
          <w:ilvl w:val="0"/>
          <w:numId w:val="12"/>
        </w:numPr>
        <w:rPr>
          <w:rFonts w:ascii="Arial" w:hAnsi="Arial" w:cs="Arial"/>
        </w:rPr>
      </w:pPr>
      <w:r w:rsidRPr="00C02D47">
        <w:rPr>
          <w:rFonts w:ascii="Arial" w:hAnsi="Arial" w:cs="Arial"/>
        </w:rPr>
        <w:t>Cuando no esté de acuerdo con las opiniones de los demás, manténgalo profesional.</w:t>
      </w:r>
    </w:p>
    <w:p w14:paraId="5EB8E817" w14:textId="39AF59EA" w:rsidR="00C916BB" w:rsidRPr="00C02D47" w:rsidRDefault="00C916BB">
      <w:pPr>
        <w:pStyle w:val="Prrafodelista"/>
        <w:numPr>
          <w:ilvl w:val="0"/>
          <w:numId w:val="12"/>
        </w:numPr>
        <w:rPr>
          <w:rFonts w:ascii="Arial" w:hAnsi="Arial" w:cs="Arial"/>
        </w:rPr>
      </w:pPr>
      <w:r w:rsidRPr="00C02D47">
        <w:rPr>
          <w:rFonts w:ascii="Arial" w:hAnsi="Arial" w:cs="Arial"/>
        </w:rPr>
        <w:lastRenderedPageBreak/>
        <w:t>Conocer el Código de Conducta de Bionica Automations y aplicar los estándares y principios en computación social.</w:t>
      </w:r>
    </w:p>
    <w:p w14:paraId="171945FE" w14:textId="4ED31763" w:rsidR="00C916BB" w:rsidRPr="00C02D47" w:rsidRDefault="00F46047" w:rsidP="00C916BB">
      <w:pPr>
        <w:rPr>
          <w:rFonts w:ascii="Arial" w:hAnsi="Arial" w:cs="Arial"/>
          <w:b/>
          <w:bCs/>
          <w:sz w:val="22"/>
          <w:szCs w:val="22"/>
        </w:rPr>
      </w:pPr>
      <w:r w:rsidRPr="00C02D47">
        <w:rPr>
          <w:rFonts w:ascii="Arial" w:hAnsi="Arial" w:cs="Arial"/>
          <w:b/>
          <w:bCs/>
          <w:sz w:val="22"/>
          <w:szCs w:val="22"/>
        </w:rPr>
        <w:t>Blogs personales y posts</w:t>
      </w:r>
    </w:p>
    <w:p w14:paraId="2939A36E" w14:textId="24D46BD8" w:rsidR="00F46047" w:rsidRPr="00C02D47" w:rsidRDefault="00F46047" w:rsidP="00F46047">
      <w:pPr>
        <w:rPr>
          <w:rFonts w:ascii="Arial" w:hAnsi="Arial" w:cs="Arial"/>
          <w:sz w:val="22"/>
          <w:szCs w:val="22"/>
        </w:rPr>
      </w:pPr>
      <w:r w:rsidRPr="00C02D47">
        <w:rPr>
          <w:rFonts w:ascii="Arial" w:hAnsi="Arial" w:cs="Arial"/>
          <w:sz w:val="22"/>
          <w:szCs w:val="22"/>
        </w:rPr>
        <w:t>Bionica Automations no se pronuncia sobre la decisión de un empleado de Bionica Automations de iniciar o mantener un blog o sitio web personal o de participar en otras actividades de redes sociales en línea fuera del trabajo. Los funcionarios de Bionica Automations, que se identifican como funcionarios de Bionica Automations en una red social, deben asegurarse de que su perfil y el contenido relacionado sean coherentes con la forma en que ellos y Bionica Automations desean que se presenten. Esto incluye lo que el empleado de Bionica Automations escribe sobre sí mismo y el tipo de fotos que publica.</w:t>
      </w:r>
    </w:p>
    <w:p w14:paraId="233F896E" w14:textId="014EE277" w:rsidR="00F46047" w:rsidRPr="00C02D47" w:rsidRDefault="00F46047" w:rsidP="00F46047">
      <w:pPr>
        <w:rPr>
          <w:rFonts w:ascii="Arial" w:hAnsi="Arial" w:cs="Arial"/>
          <w:sz w:val="22"/>
          <w:szCs w:val="22"/>
        </w:rPr>
      </w:pPr>
      <w:r w:rsidRPr="00C02D47">
        <w:rPr>
          <w:rFonts w:ascii="Arial" w:hAnsi="Arial" w:cs="Arial"/>
          <w:sz w:val="22"/>
          <w:szCs w:val="22"/>
        </w:rPr>
        <w:t>Los funcionarios de Bionica Automations no deben revelar información patentada y deben tener cuidado con la publicación de exageraciones, obscenidades u otras caracterizaciones que puedan provocar litigios.</w:t>
      </w:r>
    </w:p>
    <w:p w14:paraId="57880BF7" w14:textId="6B52343C" w:rsidR="00F46047" w:rsidRPr="00C02D47" w:rsidRDefault="00F46047" w:rsidP="00F46047">
      <w:pPr>
        <w:rPr>
          <w:rFonts w:ascii="Arial" w:hAnsi="Arial" w:cs="Arial"/>
          <w:sz w:val="22"/>
          <w:szCs w:val="22"/>
        </w:rPr>
      </w:pPr>
      <w:r w:rsidRPr="00C02D47">
        <w:rPr>
          <w:rFonts w:ascii="Arial" w:hAnsi="Arial" w:cs="Arial"/>
          <w:sz w:val="22"/>
          <w:szCs w:val="22"/>
        </w:rPr>
        <w:t>Los funcionarios de Bionica Automations no deben hacer referencia pública a ningún procedimiento de seguridad o efectivo relacionado con Bionica Automations.</w:t>
      </w:r>
    </w:p>
    <w:p w14:paraId="193FD5C1" w14:textId="6F76BE17" w:rsidR="00F46047" w:rsidRPr="00C02D47" w:rsidRDefault="00F46047" w:rsidP="00F46047">
      <w:pPr>
        <w:rPr>
          <w:rFonts w:ascii="Arial" w:hAnsi="Arial" w:cs="Arial"/>
          <w:sz w:val="22"/>
          <w:szCs w:val="22"/>
        </w:rPr>
      </w:pPr>
      <w:r w:rsidRPr="00C02D47">
        <w:rPr>
          <w:rFonts w:ascii="Arial" w:hAnsi="Arial" w:cs="Arial"/>
          <w:sz w:val="22"/>
          <w:szCs w:val="22"/>
        </w:rPr>
        <w:t>Los funcionarios de Bionica Automations que comenten sobre cualquier problema comercial o de política de Bionica Automations deben identificarse claramente como funcionarios de Bionica Automations en su blog o publicación e incluir un descargo de responsabilidad de que las opiniones son propias y no de Bionica Automations. Al generar contenido relacionado con Bionica Automations o personas asociadas con Bionica Automations, los funcionarios de Bionica Automations deben usar un descargo de responsabilidad como "Las publicaciones en este sitio son mías y no necesariamente reflejan las opiniones de Bionica Automations".</w:t>
      </w:r>
    </w:p>
    <w:p w14:paraId="30F41800" w14:textId="2BEFD722" w:rsidR="00F46047" w:rsidRPr="00C02D47" w:rsidRDefault="00F46047" w:rsidP="00F46047">
      <w:pPr>
        <w:rPr>
          <w:rFonts w:ascii="Arial" w:hAnsi="Arial" w:cs="Arial"/>
          <w:sz w:val="22"/>
          <w:szCs w:val="22"/>
        </w:rPr>
      </w:pPr>
      <w:r w:rsidRPr="00C02D47">
        <w:rPr>
          <w:rFonts w:ascii="Arial" w:hAnsi="Arial" w:cs="Arial"/>
          <w:sz w:val="22"/>
          <w:szCs w:val="22"/>
        </w:rPr>
        <w:t>Los funcionarios de Bionica Automations no deben utilizar los sitios web de redes sociales para acosar, amenazar, discriminar, menospreciar o difamar a cualquier otro funcionario, miembro, proveedor, producto, servicio o filosofía comercial de Bionica Automations.</w:t>
      </w:r>
    </w:p>
    <w:p w14:paraId="1F499151" w14:textId="62B74949" w:rsidR="00F46047" w:rsidRPr="00C02D47" w:rsidRDefault="00F46047" w:rsidP="00F46047">
      <w:pPr>
        <w:rPr>
          <w:rFonts w:ascii="Arial" w:hAnsi="Arial" w:cs="Arial"/>
          <w:sz w:val="22"/>
          <w:szCs w:val="22"/>
        </w:rPr>
      </w:pPr>
      <w:r w:rsidRPr="00C02D47">
        <w:rPr>
          <w:rFonts w:ascii="Arial" w:hAnsi="Arial" w:cs="Arial"/>
          <w:sz w:val="22"/>
          <w:szCs w:val="22"/>
        </w:rPr>
        <w:t>Los empleados de Bionica Automations tienen prohibido divulgar información comercial o personal confidencial, patentada o confidencial relacionada con Bionica Automations o cualquiera de sus empleados, proveedores o miembros de Bionica Automations. Los funcionarios de Bionica Automations también tienen prohibido divulgar cualquier información comercial o personal confidencial, patentada o sensible que pueda identificar a otro funcionario, proveedor o miembro de Bionica Automations sin la autorización previa de esa persona.</w:t>
      </w:r>
    </w:p>
    <w:p w14:paraId="1335118D" w14:textId="3C55572C" w:rsidR="00F46047" w:rsidRPr="00C02D47" w:rsidRDefault="00F46047" w:rsidP="00F46047">
      <w:pPr>
        <w:rPr>
          <w:rFonts w:ascii="Arial" w:hAnsi="Arial" w:cs="Arial"/>
          <w:sz w:val="22"/>
          <w:szCs w:val="22"/>
        </w:rPr>
      </w:pPr>
      <w:r w:rsidRPr="00C02D47">
        <w:rPr>
          <w:rFonts w:ascii="Arial" w:hAnsi="Arial" w:cs="Arial"/>
          <w:sz w:val="22"/>
          <w:szCs w:val="22"/>
        </w:rPr>
        <w:t>Los empleados de Bionica Automations no deben realizar ninguna acción a través de sitios web de redes sociales o blogs personales que puedan dañar, o puedan dañar, la reputación de Bionica Automations o cualquier empleados, miembro o proveedor de Bionica Automations.</w:t>
      </w:r>
    </w:p>
    <w:p w14:paraId="720379BA" w14:textId="69DEA1F8" w:rsidR="00F46047" w:rsidRPr="00C02D47" w:rsidRDefault="00F46047" w:rsidP="00F46047">
      <w:pPr>
        <w:rPr>
          <w:rFonts w:ascii="Arial" w:hAnsi="Arial" w:cs="Arial"/>
          <w:b/>
          <w:bCs/>
          <w:sz w:val="22"/>
          <w:szCs w:val="22"/>
        </w:rPr>
      </w:pPr>
      <w:r w:rsidRPr="00C02D47">
        <w:rPr>
          <w:rFonts w:ascii="Arial" w:hAnsi="Arial" w:cs="Arial"/>
          <w:b/>
          <w:bCs/>
          <w:sz w:val="22"/>
          <w:szCs w:val="22"/>
        </w:rPr>
        <w:lastRenderedPageBreak/>
        <w:t>Reglas de escritura</w:t>
      </w:r>
    </w:p>
    <w:p w14:paraId="6D6FFF0C" w14:textId="2AF0634F" w:rsidR="00F46047" w:rsidRPr="00C02D47" w:rsidRDefault="00F46047">
      <w:pPr>
        <w:pStyle w:val="Prrafodelista"/>
        <w:numPr>
          <w:ilvl w:val="0"/>
          <w:numId w:val="13"/>
        </w:numPr>
        <w:rPr>
          <w:rFonts w:ascii="Arial" w:hAnsi="Arial" w:cs="Arial"/>
          <w:sz w:val="22"/>
          <w:szCs w:val="22"/>
        </w:rPr>
      </w:pPr>
      <w:r w:rsidRPr="00C02D47">
        <w:rPr>
          <w:rFonts w:ascii="Arial" w:hAnsi="Arial" w:cs="Arial"/>
          <w:sz w:val="22"/>
          <w:szCs w:val="22"/>
        </w:rPr>
        <w:t>Los funcionarios de Bionica Automations deben escribir y publicar sobre sus áreas de especialización, especialmente en lo que se refiere a Bionica Automations.</w:t>
      </w:r>
    </w:p>
    <w:p w14:paraId="7C9872A1" w14:textId="58A69B71" w:rsidR="00F46047" w:rsidRPr="00C02D47" w:rsidRDefault="00F46047">
      <w:pPr>
        <w:pStyle w:val="Prrafodelista"/>
        <w:numPr>
          <w:ilvl w:val="0"/>
          <w:numId w:val="13"/>
        </w:numPr>
        <w:rPr>
          <w:rFonts w:ascii="Arial" w:hAnsi="Arial" w:cs="Arial"/>
          <w:sz w:val="22"/>
          <w:szCs w:val="22"/>
        </w:rPr>
      </w:pPr>
      <w:r w:rsidRPr="00C02D47">
        <w:rPr>
          <w:rFonts w:ascii="Arial" w:hAnsi="Arial" w:cs="Arial"/>
          <w:sz w:val="22"/>
          <w:szCs w:val="22"/>
        </w:rPr>
        <w:t>Escribe en primera persona. Hable con el lector como si fuera una persona real en una situación profesional.</w:t>
      </w:r>
    </w:p>
    <w:p w14:paraId="7F7293AE" w14:textId="255ECFE2" w:rsidR="00F46047" w:rsidRPr="00C02D47" w:rsidRDefault="00F46047">
      <w:pPr>
        <w:pStyle w:val="Prrafodelista"/>
        <w:numPr>
          <w:ilvl w:val="0"/>
          <w:numId w:val="13"/>
        </w:numPr>
        <w:rPr>
          <w:rFonts w:ascii="Arial" w:hAnsi="Arial" w:cs="Arial"/>
          <w:sz w:val="22"/>
          <w:szCs w:val="22"/>
        </w:rPr>
      </w:pPr>
      <w:r w:rsidRPr="00C02D47">
        <w:rPr>
          <w:rFonts w:ascii="Arial" w:hAnsi="Arial" w:cs="Arial"/>
          <w:sz w:val="22"/>
          <w:szCs w:val="22"/>
        </w:rPr>
        <w:t>Evite un lenguaje demasiado compuesto.</w:t>
      </w:r>
    </w:p>
    <w:p w14:paraId="69986A87" w14:textId="2DD6DC6B" w:rsidR="00F46047" w:rsidRPr="00C02D47" w:rsidRDefault="00F46047">
      <w:pPr>
        <w:pStyle w:val="Prrafodelista"/>
        <w:numPr>
          <w:ilvl w:val="0"/>
          <w:numId w:val="13"/>
        </w:numPr>
        <w:rPr>
          <w:rFonts w:ascii="Arial" w:hAnsi="Arial" w:cs="Arial"/>
          <w:sz w:val="22"/>
          <w:szCs w:val="22"/>
        </w:rPr>
      </w:pPr>
      <w:r w:rsidRPr="00C02D47">
        <w:rPr>
          <w:rFonts w:ascii="Arial" w:hAnsi="Arial" w:cs="Arial"/>
          <w:sz w:val="22"/>
          <w:szCs w:val="22"/>
        </w:rPr>
        <w:t>Considere el contenido que es abierto e invita a la respuesta.</w:t>
      </w:r>
    </w:p>
    <w:p w14:paraId="173BA1AD" w14:textId="7F8D7694" w:rsidR="00F46047" w:rsidRPr="00C02D47" w:rsidRDefault="00F46047">
      <w:pPr>
        <w:pStyle w:val="Prrafodelista"/>
        <w:numPr>
          <w:ilvl w:val="0"/>
          <w:numId w:val="13"/>
        </w:numPr>
        <w:rPr>
          <w:rFonts w:ascii="Arial" w:hAnsi="Arial" w:cs="Arial"/>
          <w:sz w:val="22"/>
          <w:szCs w:val="22"/>
        </w:rPr>
      </w:pPr>
      <w:r w:rsidRPr="00C02D47">
        <w:rPr>
          <w:rFonts w:ascii="Arial" w:hAnsi="Arial" w:cs="Arial"/>
          <w:sz w:val="22"/>
          <w:szCs w:val="22"/>
        </w:rPr>
        <w:t>Fomente los comentarios.</w:t>
      </w:r>
    </w:p>
    <w:p w14:paraId="65B61B26" w14:textId="51862771" w:rsidR="00F46047" w:rsidRPr="00C02D47" w:rsidRDefault="00F46047">
      <w:pPr>
        <w:pStyle w:val="Prrafodelista"/>
        <w:numPr>
          <w:ilvl w:val="0"/>
          <w:numId w:val="13"/>
        </w:numPr>
        <w:rPr>
          <w:rFonts w:ascii="Arial" w:hAnsi="Arial" w:cs="Arial"/>
          <w:sz w:val="22"/>
          <w:szCs w:val="22"/>
        </w:rPr>
      </w:pPr>
      <w:r w:rsidRPr="00C02D47">
        <w:rPr>
          <w:rFonts w:ascii="Arial" w:hAnsi="Arial" w:cs="Arial"/>
          <w:sz w:val="22"/>
          <w:szCs w:val="22"/>
        </w:rPr>
        <w:t>Utilice un corrector ortográfico.</w:t>
      </w:r>
    </w:p>
    <w:p w14:paraId="276ADB37" w14:textId="74A8650E" w:rsidR="00F46047" w:rsidRPr="00C02D47" w:rsidRDefault="00F46047">
      <w:pPr>
        <w:pStyle w:val="Prrafodelista"/>
        <w:numPr>
          <w:ilvl w:val="0"/>
          <w:numId w:val="13"/>
        </w:numPr>
        <w:rPr>
          <w:rFonts w:ascii="Arial" w:hAnsi="Arial" w:cs="Arial"/>
          <w:sz w:val="22"/>
          <w:szCs w:val="22"/>
        </w:rPr>
      </w:pPr>
      <w:r w:rsidRPr="00C02D47">
        <w:rPr>
          <w:rFonts w:ascii="Arial" w:hAnsi="Arial" w:cs="Arial"/>
          <w:sz w:val="22"/>
          <w:szCs w:val="22"/>
        </w:rPr>
        <w:t>Haga el esfuerzo de ser claro, completo y conciso en la comunicación. Determine si el material se puede acortar o mejorar.</w:t>
      </w:r>
    </w:p>
    <w:p w14:paraId="1CF89D09" w14:textId="3983FC1A" w:rsidR="00F46047" w:rsidRPr="00C02D47" w:rsidRDefault="00F46047">
      <w:pPr>
        <w:pStyle w:val="Prrafodelista"/>
        <w:numPr>
          <w:ilvl w:val="0"/>
          <w:numId w:val="13"/>
        </w:numPr>
        <w:rPr>
          <w:rFonts w:ascii="Arial" w:hAnsi="Arial" w:cs="Arial"/>
          <w:sz w:val="22"/>
          <w:szCs w:val="22"/>
        </w:rPr>
      </w:pPr>
      <w:r w:rsidRPr="00C02D47">
        <w:rPr>
          <w:rFonts w:ascii="Arial" w:hAnsi="Arial" w:cs="Arial"/>
          <w:sz w:val="22"/>
          <w:szCs w:val="22"/>
        </w:rPr>
        <w:t>Si se comete un error, debe reconocerse. Sea sincero y sea rápido con la corrección. Si publica en un blog, aclare si se ha realizado una modificación en una publicación anterior.</w:t>
      </w:r>
    </w:p>
    <w:p w14:paraId="46CF87DF" w14:textId="5EC2164E" w:rsidR="00F46047" w:rsidRPr="00C02D47" w:rsidRDefault="00F46047" w:rsidP="00F46047">
      <w:pPr>
        <w:rPr>
          <w:rFonts w:ascii="Arial" w:hAnsi="Arial" w:cs="Arial"/>
          <w:sz w:val="22"/>
          <w:szCs w:val="22"/>
        </w:rPr>
      </w:pPr>
      <w:r w:rsidRPr="00C02D47">
        <w:rPr>
          <w:rFonts w:ascii="Arial" w:hAnsi="Arial" w:cs="Arial"/>
          <w:sz w:val="22"/>
          <w:szCs w:val="22"/>
        </w:rPr>
        <w:t>Produce material que los miembros de Bionica Automations valorarán. La comunicación en las redes sociales de Bionica Automations debería ayudar a sus miembros, socios y compañeros de trabajo. se debe pensar</w:t>
      </w:r>
    </w:p>
    <w:p w14:paraId="229C6116" w14:textId="347C5C9A" w:rsidR="00F46047" w:rsidRPr="00C02D47" w:rsidRDefault="00F46047" w:rsidP="00F46047">
      <w:pPr>
        <w:rPr>
          <w:rFonts w:ascii="Arial" w:hAnsi="Arial" w:cs="Arial"/>
          <w:sz w:val="22"/>
          <w:szCs w:val="22"/>
        </w:rPr>
      </w:pPr>
      <w:r w:rsidRPr="00C02D47">
        <w:rPr>
          <w:rFonts w:ascii="Arial" w:hAnsi="Arial" w:cs="Arial"/>
          <w:sz w:val="22"/>
          <w:szCs w:val="22"/>
        </w:rPr>
        <w:t>provocando y construyendo un sentido de comunidad. Debería ayudar a los miembros a mejorar su conocimiento o comprender mejor a Bionica Automations o a un afiliado.</w:t>
      </w:r>
    </w:p>
    <w:p w14:paraId="176B3A6E" w14:textId="7EC5E541" w:rsidR="00F46047" w:rsidRPr="00C02D47" w:rsidRDefault="00F46047" w:rsidP="00F46047">
      <w:pPr>
        <w:rPr>
          <w:rFonts w:ascii="Arial" w:hAnsi="Arial" w:cs="Arial"/>
          <w:sz w:val="22"/>
          <w:szCs w:val="22"/>
        </w:rPr>
      </w:pPr>
      <w:r w:rsidRPr="00C02D47">
        <w:rPr>
          <w:rFonts w:ascii="Arial" w:hAnsi="Arial" w:cs="Arial"/>
          <w:sz w:val="22"/>
          <w:szCs w:val="22"/>
        </w:rPr>
        <w:t>El contenido anónimo no está permitido en los sitios de Bionica Automations.</w:t>
      </w:r>
    </w:p>
    <w:p w14:paraId="08F8D9B1" w14:textId="6C163E64" w:rsidR="00F46047" w:rsidRPr="00C02D47" w:rsidRDefault="00F46047" w:rsidP="00F46047">
      <w:pPr>
        <w:rPr>
          <w:rFonts w:ascii="Arial" w:hAnsi="Arial" w:cs="Arial"/>
          <w:b/>
          <w:bCs/>
          <w:sz w:val="22"/>
          <w:szCs w:val="22"/>
        </w:rPr>
      </w:pPr>
      <w:r w:rsidRPr="00C02D47">
        <w:rPr>
          <w:rFonts w:ascii="Arial" w:hAnsi="Arial" w:cs="Arial"/>
          <w:b/>
          <w:bCs/>
          <w:sz w:val="22"/>
          <w:szCs w:val="22"/>
        </w:rPr>
        <w:t>Uso personal de sitios de terceros durante el horario laboral</w:t>
      </w:r>
    </w:p>
    <w:p w14:paraId="1D7B897E" w14:textId="0D781F06" w:rsidR="00F46047" w:rsidRPr="00C02D47" w:rsidRDefault="00F46047" w:rsidP="00F46047">
      <w:pPr>
        <w:rPr>
          <w:rFonts w:ascii="Arial" w:hAnsi="Arial" w:cs="Arial"/>
          <w:sz w:val="22"/>
          <w:szCs w:val="22"/>
        </w:rPr>
      </w:pPr>
      <w:r w:rsidRPr="00C02D47">
        <w:rPr>
          <w:rFonts w:ascii="Arial" w:hAnsi="Arial" w:cs="Arial"/>
          <w:sz w:val="22"/>
          <w:szCs w:val="22"/>
        </w:rPr>
        <w:t>El correo electrónico y el acceso a Internet se proporcionan para respaldar los fines comerciales de Bionica Automations. Si se accede a estas herramientas, se permite el uso personal incidental de las mismas. En general, Bionica Automations limitará el acceso a los sitios de redes sociales a los funcionarios de Bionica Automations que lo usan en nombre de Bionica Automations. No se permite el uso personal excesivo de cualquier herramienta de Internet durante el tiempo de trabajo y los privilegios de acceso pueden ser revocados por abuso del sistema.</w:t>
      </w:r>
    </w:p>
    <w:p w14:paraId="27565A40" w14:textId="77777777" w:rsidR="00F46047" w:rsidRPr="00C02D47" w:rsidRDefault="00F46047" w:rsidP="00F46047">
      <w:pPr>
        <w:rPr>
          <w:rFonts w:ascii="Arial" w:hAnsi="Arial" w:cs="Arial"/>
          <w:b/>
          <w:bCs/>
          <w:sz w:val="22"/>
          <w:szCs w:val="22"/>
        </w:rPr>
      </w:pPr>
      <w:r w:rsidRPr="00C02D47">
        <w:rPr>
          <w:rFonts w:ascii="Arial" w:hAnsi="Arial" w:cs="Arial"/>
          <w:b/>
          <w:bCs/>
          <w:sz w:val="22"/>
          <w:szCs w:val="22"/>
        </w:rPr>
        <w:t>Las represalias están prohibidas</w:t>
      </w:r>
    </w:p>
    <w:p w14:paraId="2C64708D" w14:textId="4CB0EC72" w:rsidR="00F46047" w:rsidRPr="00C02D47" w:rsidRDefault="00F46047" w:rsidP="00F46047">
      <w:pPr>
        <w:rPr>
          <w:rFonts w:ascii="Arial" w:hAnsi="Arial" w:cs="Arial"/>
          <w:sz w:val="22"/>
          <w:szCs w:val="22"/>
        </w:rPr>
      </w:pPr>
      <w:r w:rsidRPr="00C02D47">
        <w:rPr>
          <w:rFonts w:ascii="Arial" w:hAnsi="Arial" w:cs="Arial"/>
          <w:sz w:val="22"/>
          <w:szCs w:val="22"/>
        </w:rPr>
        <w:t>Bionica Automations prohíbe tomar medidas negativas contra cualquier funcionario de Bionica Automations por informar una posible desviación de esta política o por cooperar en una investigación. Cualquier funcionario de Bionica Automations que tome represalias contra otro funcionario de Bionica Automations por informar una posible desviación de esta política o por cooperar en una investigación estará sujeto a medidas disciplinarias, que pueden incluir el despido en Bionica Automations o remoción de la Junta Directiva.</w:t>
      </w:r>
    </w:p>
    <w:p w14:paraId="3A6BB13F" w14:textId="77777777" w:rsidR="00F46047" w:rsidRPr="00C02D47" w:rsidRDefault="00F46047">
      <w:pPr>
        <w:jc w:val="left"/>
        <w:rPr>
          <w:rFonts w:ascii="Arial" w:hAnsi="Arial" w:cs="Arial"/>
          <w:sz w:val="22"/>
          <w:szCs w:val="22"/>
        </w:rPr>
      </w:pPr>
      <w:r w:rsidRPr="00C02D47">
        <w:rPr>
          <w:rFonts w:ascii="Arial" w:hAnsi="Arial" w:cs="Arial"/>
          <w:sz w:val="22"/>
          <w:szCs w:val="22"/>
        </w:rPr>
        <w:br w:type="page"/>
      </w:r>
    </w:p>
    <w:p w14:paraId="347ABED7" w14:textId="7595578E" w:rsidR="00C4440F" w:rsidRPr="00C02D47" w:rsidRDefault="00C4440F" w:rsidP="00C4440F">
      <w:pPr>
        <w:rPr>
          <w:rFonts w:ascii="Arial" w:hAnsi="Arial" w:cs="Arial"/>
        </w:rPr>
      </w:pPr>
    </w:p>
    <w:sectPr w:rsidR="00C4440F" w:rsidRPr="00C02D47" w:rsidSect="00832AEF">
      <w:headerReference w:type="default" r:id="rId15"/>
      <w:footerReference w:type="default" r:id="rId16"/>
      <w:headerReference w:type="first" r:id="rId17"/>
      <w:footerReference w:type="firs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E828B" w14:textId="77777777" w:rsidR="008329AC" w:rsidRDefault="008329AC" w:rsidP="00F37A71">
      <w:r>
        <w:separator/>
      </w:r>
    </w:p>
  </w:endnote>
  <w:endnote w:type="continuationSeparator" w:id="0">
    <w:p w14:paraId="7F02A8FF" w14:textId="77777777" w:rsidR="008329AC" w:rsidRDefault="008329AC" w:rsidP="00F37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443200"/>
      <w:docPartObj>
        <w:docPartGallery w:val="Page Numbers (Bottom of Page)"/>
        <w:docPartUnique/>
      </w:docPartObj>
    </w:sdtPr>
    <w:sdtContent>
      <w:p w14:paraId="5EC96C58" w14:textId="58E6FC07" w:rsidR="00391685" w:rsidRDefault="00391685" w:rsidP="00F37A71">
        <w:pPr>
          <w:pStyle w:val="Piedepgina"/>
        </w:pPr>
        <w:r>
          <w:t xml:space="preserve">Página | </w:t>
        </w:r>
        <w:r>
          <w:fldChar w:fldCharType="begin"/>
        </w:r>
        <w:r>
          <w:instrText>PAGE   \* MERGEFORMAT</w:instrText>
        </w:r>
        <w:r>
          <w:fldChar w:fldCharType="separate"/>
        </w:r>
        <w:r>
          <w:t>2</w:t>
        </w:r>
        <w:r>
          <w:fldChar w:fldCharType="end"/>
        </w:r>
      </w:p>
    </w:sdtContent>
  </w:sdt>
  <w:p w14:paraId="4830309E" w14:textId="77777777" w:rsidR="00391685" w:rsidRDefault="00391685" w:rsidP="00F37A7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B3A95" w14:textId="35239249" w:rsidR="00567045" w:rsidRDefault="00567045" w:rsidP="00F37A71">
    <w:pPr>
      <w:pStyle w:val="Piedepgina"/>
    </w:pPr>
  </w:p>
  <w:p w14:paraId="79A0B3C4" w14:textId="77777777" w:rsidR="00567045" w:rsidRDefault="00567045" w:rsidP="00F37A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EF699" w14:textId="77777777" w:rsidR="008329AC" w:rsidRDefault="008329AC" w:rsidP="00F37A71">
      <w:r>
        <w:separator/>
      </w:r>
    </w:p>
  </w:footnote>
  <w:footnote w:type="continuationSeparator" w:id="0">
    <w:p w14:paraId="3026818A" w14:textId="77777777" w:rsidR="008329AC" w:rsidRDefault="008329AC" w:rsidP="00F37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4541" w14:textId="6BD20E5B" w:rsidR="00567045" w:rsidRDefault="00832AEF" w:rsidP="00F37A71">
    <w:pPr>
      <w:pStyle w:val="Encabezado"/>
    </w:pPr>
    <w:r>
      <w:rPr>
        <w:noProof/>
      </w:rPr>
      <w:drawing>
        <wp:anchor distT="0" distB="0" distL="114300" distR="114300" simplePos="0" relativeHeight="251659264" behindDoc="0" locked="0" layoutInCell="1" allowOverlap="1" wp14:anchorId="747DA1A8" wp14:editId="413D1AA1">
          <wp:simplePos x="0" y="0"/>
          <wp:positionH relativeFrom="column">
            <wp:posOffset>4029075</wp:posOffset>
          </wp:positionH>
          <wp:positionV relativeFrom="paragraph">
            <wp:posOffset>-181610</wp:posOffset>
          </wp:positionV>
          <wp:extent cx="2136200" cy="510989"/>
          <wp:effectExtent l="0" t="0" r="0" b="3810"/>
          <wp:wrapNone/>
          <wp:docPr id="11" name="Imagen 1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6200" cy="51098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DFFC0" w14:textId="649019B5" w:rsidR="00567045" w:rsidRDefault="00567045" w:rsidP="00F37A71">
    <w:pPr>
      <w:pStyle w:val="Encabezad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7FB"/>
    <w:multiLevelType w:val="hybridMultilevel"/>
    <w:tmpl w:val="8BE8EC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B173B1"/>
    <w:multiLevelType w:val="hybridMultilevel"/>
    <w:tmpl w:val="3A5A1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8021E5"/>
    <w:multiLevelType w:val="hybridMultilevel"/>
    <w:tmpl w:val="FF343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7117CE"/>
    <w:multiLevelType w:val="hybridMultilevel"/>
    <w:tmpl w:val="FF889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8B205D"/>
    <w:multiLevelType w:val="hybridMultilevel"/>
    <w:tmpl w:val="0DB2C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841A4C"/>
    <w:multiLevelType w:val="hybridMultilevel"/>
    <w:tmpl w:val="139A7F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8E0D47"/>
    <w:multiLevelType w:val="hybridMultilevel"/>
    <w:tmpl w:val="256016C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2A4953"/>
    <w:multiLevelType w:val="hybridMultilevel"/>
    <w:tmpl w:val="7480B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D251D3"/>
    <w:multiLevelType w:val="hybridMultilevel"/>
    <w:tmpl w:val="A142C9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A732543"/>
    <w:multiLevelType w:val="hybridMultilevel"/>
    <w:tmpl w:val="4A5E6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D7354FD"/>
    <w:multiLevelType w:val="hybridMultilevel"/>
    <w:tmpl w:val="55DC5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AD655E1"/>
    <w:multiLevelType w:val="hybridMultilevel"/>
    <w:tmpl w:val="B0DC7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187E0B"/>
    <w:multiLevelType w:val="hybridMultilevel"/>
    <w:tmpl w:val="A5E85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6E1C91"/>
    <w:multiLevelType w:val="multilevel"/>
    <w:tmpl w:val="91A4A8FA"/>
    <w:lvl w:ilvl="0">
      <w:start w:val="1"/>
      <w:numFmt w:val="decimal"/>
      <w:pStyle w:val="Ttulo1"/>
      <w:lvlText w:val="%1."/>
      <w:lvlJc w:val="left"/>
      <w:pPr>
        <w:ind w:left="360" w:hanging="360"/>
      </w:pPr>
      <w:rPr>
        <w:rFonts w:ascii="Arial" w:hAnsi="Arial" w:cs="Arial" w:hint="default"/>
        <w:b w:val="0"/>
        <w:bCs w:val="0"/>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pStyle w:val="Ttulo7"/>
      <w:lvlText w:val="%1.%2.%3.%4.%5.%6.%7."/>
      <w:lvlJc w:val="left"/>
      <w:pPr>
        <w:ind w:left="3240" w:hanging="1080"/>
      </w:pPr>
      <w:rPr>
        <w:rFonts w:hint="default"/>
      </w:rPr>
    </w:lvl>
    <w:lvl w:ilvl="7">
      <w:start w:val="1"/>
      <w:numFmt w:val="decimal"/>
      <w:pStyle w:val="Ttulo8"/>
      <w:lvlText w:val="%1.%2.%3.%4.%5.%6.%7.%8."/>
      <w:lvlJc w:val="left"/>
      <w:pPr>
        <w:ind w:left="3744" w:hanging="1224"/>
      </w:pPr>
      <w:rPr>
        <w:rFonts w:hint="default"/>
      </w:rPr>
    </w:lvl>
    <w:lvl w:ilvl="8">
      <w:start w:val="1"/>
      <w:numFmt w:val="decimal"/>
      <w:pStyle w:val="Ttulo9"/>
      <w:lvlText w:val="%1.%2.%3.%4.%5.%6.%7.%8.%9."/>
      <w:lvlJc w:val="left"/>
      <w:pPr>
        <w:ind w:left="4320" w:hanging="1440"/>
      </w:pPr>
      <w:rPr>
        <w:rFonts w:hint="default"/>
      </w:rPr>
    </w:lvl>
  </w:abstractNum>
  <w:abstractNum w:abstractNumId="14" w15:restartNumberingAfterBreak="0">
    <w:nsid w:val="747466C2"/>
    <w:multiLevelType w:val="hybridMultilevel"/>
    <w:tmpl w:val="E862B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BCB6F72"/>
    <w:multiLevelType w:val="hybridMultilevel"/>
    <w:tmpl w:val="5C409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0C0632"/>
    <w:multiLevelType w:val="multilevel"/>
    <w:tmpl w:val="00C045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287689">
    <w:abstractNumId w:val="9"/>
  </w:num>
  <w:num w:numId="2" w16cid:durableId="199633629">
    <w:abstractNumId w:val="4"/>
  </w:num>
  <w:num w:numId="3" w16cid:durableId="945579221">
    <w:abstractNumId w:val="2"/>
  </w:num>
  <w:num w:numId="4" w16cid:durableId="1555196043">
    <w:abstractNumId w:val="8"/>
  </w:num>
  <w:num w:numId="5" w16cid:durableId="142159387">
    <w:abstractNumId w:val="15"/>
  </w:num>
  <w:num w:numId="6" w16cid:durableId="604075709">
    <w:abstractNumId w:val="14"/>
  </w:num>
  <w:num w:numId="7" w16cid:durableId="1919902048">
    <w:abstractNumId w:val="12"/>
  </w:num>
  <w:num w:numId="8" w16cid:durableId="1893231626">
    <w:abstractNumId w:val="3"/>
  </w:num>
  <w:num w:numId="9" w16cid:durableId="984168216">
    <w:abstractNumId w:val="7"/>
  </w:num>
  <w:num w:numId="10" w16cid:durableId="1192912198">
    <w:abstractNumId w:val="11"/>
  </w:num>
  <w:num w:numId="11" w16cid:durableId="1352683454">
    <w:abstractNumId w:val="1"/>
  </w:num>
  <w:num w:numId="12" w16cid:durableId="838498174">
    <w:abstractNumId w:val="0"/>
  </w:num>
  <w:num w:numId="13" w16cid:durableId="376392624">
    <w:abstractNumId w:val="10"/>
  </w:num>
  <w:num w:numId="14" w16cid:durableId="135032825">
    <w:abstractNumId w:val="16"/>
  </w:num>
  <w:num w:numId="15" w16cid:durableId="1428310812">
    <w:abstractNumId w:val="5"/>
  </w:num>
  <w:num w:numId="16" w16cid:durableId="511336898">
    <w:abstractNumId w:val="6"/>
  </w:num>
  <w:num w:numId="17" w16cid:durableId="139912830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45"/>
    <w:rsid w:val="00004B50"/>
    <w:rsid w:val="00021989"/>
    <w:rsid w:val="0002301C"/>
    <w:rsid w:val="00053E1A"/>
    <w:rsid w:val="001E0E42"/>
    <w:rsid w:val="001F2F67"/>
    <w:rsid w:val="002724F2"/>
    <w:rsid w:val="002D74D6"/>
    <w:rsid w:val="00366DBD"/>
    <w:rsid w:val="00382A49"/>
    <w:rsid w:val="00391685"/>
    <w:rsid w:val="003C7288"/>
    <w:rsid w:val="00464F90"/>
    <w:rsid w:val="00481049"/>
    <w:rsid w:val="005168C3"/>
    <w:rsid w:val="0053682C"/>
    <w:rsid w:val="00567045"/>
    <w:rsid w:val="005C4413"/>
    <w:rsid w:val="00606632"/>
    <w:rsid w:val="006B59C2"/>
    <w:rsid w:val="006C1199"/>
    <w:rsid w:val="006E5F35"/>
    <w:rsid w:val="00705625"/>
    <w:rsid w:val="0079537A"/>
    <w:rsid w:val="008329AC"/>
    <w:rsid w:val="00832AEF"/>
    <w:rsid w:val="008D3599"/>
    <w:rsid w:val="009A1182"/>
    <w:rsid w:val="009A4D56"/>
    <w:rsid w:val="009E7295"/>
    <w:rsid w:val="009F469F"/>
    <w:rsid w:val="00A32611"/>
    <w:rsid w:val="00AA7B3E"/>
    <w:rsid w:val="00B22613"/>
    <w:rsid w:val="00BB62F7"/>
    <w:rsid w:val="00BB71D8"/>
    <w:rsid w:val="00BE5E9E"/>
    <w:rsid w:val="00C02D47"/>
    <w:rsid w:val="00C4440F"/>
    <w:rsid w:val="00C916BB"/>
    <w:rsid w:val="00CC2599"/>
    <w:rsid w:val="00CC4984"/>
    <w:rsid w:val="00CC5E83"/>
    <w:rsid w:val="00E009C6"/>
    <w:rsid w:val="00F37A71"/>
    <w:rsid w:val="00F46047"/>
    <w:rsid w:val="00F50D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B7A62"/>
  <w15:chartTrackingRefBased/>
  <w15:docId w15:val="{B73DEA4E-BC45-4194-9540-62CA73BA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9C2"/>
    <w:pPr>
      <w:jc w:val="both"/>
    </w:pPr>
  </w:style>
  <w:style w:type="paragraph" w:styleId="Ttulo1">
    <w:name w:val="heading 1"/>
    <w:basedOn w:val="Normal"/>
    <w:next w:val="Normal"/>
    <w:link w:val="Ttulo1Car"/>
    <w:uiPriority w:val="9"/>
    <w:qFormat/>
    <w:rsid w:val="00C02D47"/>
    <w:pPr>
      <w:keepNext/>
      <w:keepLines/>
      <w:numPr>
        <w:numId w:val="17"/>
      </w:numPr>
      <w:spacing w:before="320" w:after="80" w:line="240" w:lineRule="auto"/>
      <w:outlineLvl w:val="0"/>
    </w:pPr>
    <w:rPr>
      <w:rFonts w:ascii="Arial" w:eastAsiaTheme="majorEastAsia" w:hAnsi="Arial" w:cs="Arial"/>
      <w:sz w:val="40"/>
      <w:szCs w:val="40"/>
    </w:rPr>
  </w:style>
  <w:style w:type="paragraph" w:styleId="Ttulo2">
    <w:name w:val="heading 2"/>
    <w:basedOn w:val="Normal"/>
    <w:next w:val="Normal"/>
    <w:link w:val="Ttulo2Car"/>
    <w:uiPriority w:val="9"/>
    <w:unhideWhenUsed/>
    <w:qFormat/>
    <w:rsid w:val="00C02D47"/>
    <w:pPr>
      <w:keepNext/>
      <w:keepLines/>
      <w:numPr>
        <w:ilvl w:val="1"/>
        <w:numId w:val="17"/>
      </w:numPr>
      <w:spacing w:before="160" w:after="40" w:line="240" w:lineRule="auto"/>
      <w:outlineLvl w:val="1"/>
    </w:pPr>
    <w:rPr>
      <w:rFonts w:ascii="Arial" w:eastAsiaTheme="majorEastAsia" w:hAnsi="Arial" w:cs="Arial"/>
      <w:sz w:val="32"/>
      <w:szCs w:val="32"/>
    </w:rPr>
  </w:style>
  <w:style w:type="paragraph" w:styleId="Ttulo3">
    <w:name w:val="heading 3"/>
    <w:basedOn w:val="Normal"/>
    <w:next w:val="Normal"/>
    <w:link w:val="Ttulo3Car"/>
    <w:uiPriority w:val="9"/>
    <w:unhideWhenUsed/>
    <w:qFormat/>
    <w:rsid w:val="00C02D47"/>
    <w:pPr>
      <w:keepNext/>
      <w:keepLines/>
      <w:numPr>
        <w:ilvl w:val="2"/>
        <w:numId w:val="17"/>
      </w:numPr>
      <w:spacing w:before="160" w:after="0" w:line="240" w:lineRule="auto"/>
      <w:outlineLvl w:val="2"/>
    </w:pPr>
    <w:rPr>
      <w:rFonts w:ascii="Arial" w:eastAsiaTheme="majorEastAsia" w:hAnsi="Arial" w:cs="Arial"/>
      <w:sz w:val="32"/>
      <w:szCs w:val="32"/>
    </w:rPr>
  </w:style>
  <w:style w:type="paragraph" w:styleId="Ttulo4">
    <w:name w:val="heading 4"/>
    <w:basedOn w:val="Normal"/>
    <w:next w:val="Normal"/>
    <w:link w:val="Ttulo4Car"/>
    <w:uiPriority w:val="9"/>
    <w:semiHidden/>
    <w:unhideWhenUsed/>
    <w:qFormat/>
    <w:rsid w:val="00567045"/>
    <w:pPr>
      <w:keepNext/>
      <w:keepLines/>
      <w:numPr>
        <w:ilvl w:val="3"/>
        <w:numId w:val="17"/>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567045"/>
    <w:pPr>
      <w:keepNext/>
      <w:keepLines/>
      <w:numPr>
        <w:ilvl w:val="4"/>
        <w:numId w:val="17"/>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567045"/>
    <w:pPr>
      <w:keepNext/>
      <w:keepLines/>
      <w:numPr>
        <w:ilvl w:val="5"/>
        <w:numId w:val="17"/>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567045"/>
    <w:pPr>
      <w:keepNext/>
      <w:keepLines/>
      <w:numPr>
        <w:ilvl w:val="6"/>
        <w:numId w:val="17"/>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567045"/>
    <w:pPr>
      <w:keepNext/>
      <w:keepLines/>
      <w:numPr>
        <w:ilvl w:val="7"/>
        <w:numId w:val="17"/>
      </w:numPr>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567045"/>
    <w:pPr>
      <w:keepNext/>
      <w:keepLines/>
      <w:numPr>
        <w:ilvl w:val="8"/>
        <w:numId w:val="17"/>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70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7045"/>
  </w:style>
  <w:style w:type="paragraph" w:styleId="Piedepgina">
    <w:name w:val="footer"/>
    <w:basedOn w:val="Normal"/>
    <w:link w:val="PiedepginaCar"/>
    <w:uiPriority w:val="99"/>
    <w:unhideWhenUsed/>
    <w:rsid w:val="005670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7045"/>
  </w:style>
  <w:style w:type="character" w:customStyle="1" w:styleId="Ttulo1Car">
    <w:name w:val="Título 1 Car"/>
    <w:basedOn w:val="Fuentedeprrafopredeter"/>
    <w:link w:val="Ttulo1"/>
    <w:uiPriority w:val="9"/>
    <w:rsid w:val="00C02D47"/>
    <w:rPr>
      <w:rFonts w:ascii="Arial" w:eastAsiaTheme="majorEastAsia" w:hAnsi="Arial" w:cs="Arial"/>
      <w:sz w:val="40"/>
      <w:szCs w:val="40"/>
    </w:rPr>
  </w:style>
  <w:style w:type="character" w:customStyle="1" w:styleId="Ttulo2Car">
    <w:name w:val="Título 2 Car"/>
    <w:basedOn w:val="Fuentedeprrafopredeter"/>
    <w:link w:val="Ttulo2"/>
    <w:uiPriority w:val="9"/>
    <w:rsid w:val="00C02D47"/>
    <w:rPr>
      <w:rFonts w:ascii="Arial" w:eastAsiaTheme="majorEastAsia" w:hAnsi="Arial" w:cs="Arial"/>
      <w:sz w:val="32"/>
      <w:szCs w:val="32"/>
    </w:rPr>
  </w:style>
  <w:style w:type="character" w:customStyle="1" w:styleId="Ttulo3Car">
    <w:name w:val="Título 3 Car"/>
    <w:basedOn w:val="Fuentedeprrafopredeter"/>
    <w:link w:val="Ttulo3"/>
    <w:uiPriority w:val="9"/>
    <w:rsid w:val="00C02D47"/>
    <w:rPr>
      <w:rFonts w:ascii="Arial" w:eastAsiaTheme="majorEastAsia" w:hAnsi="Arial" w:cs="Arial"/>
      <w:sz w:val="32"/>
      <w:szCs w:val="32"/>
    </w:rPr>
  </w:style>
  <w:style w:type="character" w:customStyle="1" w:styleId="Ttulo4Car">
    <w:name w:val="Título 4 Car"/>
    <w:basedOn w:val="Fuentedeprrafopredeter"/>
    <w:link w:val="Ttulo4"/>
    <w:uiPriority w:val="9"/>
    <w:semiHidden/>
    <w:rsid w:val="0056704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56704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56704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56704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56704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567045"/>
    <w:rPr>
      <w:b/>
      <w:bCs/>
      <w:i/>
      <w:iCs/>
    </w:rPr>
  </w:style>
  <w:style w:type="paragraph" w:styleId="Descripcin">
    <w:name w:val="caption"/>
    <w:basedOn w:val="Normal"/>
    <w:next w:val="Normal"/>
    <w:uiPriority w:val="35"/>
    <w:semiHidden/>
    <w:unhideWhenUsed/>
    <w:qFormat/>
    <w:rsid w:val="00567045"/>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56704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567045"/>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567045"/>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567045"/>
    <w:rPr>
      <w:color w:val="44546A" w:themeColor="text2"/>
      <w:sz w:val="28"/>
      <w:szCs w:val="28"/>
    </w:rPr>
  </w:style>
  <w:style w:type="character" w:styleId="Textoennegrita">
    <w:name w:val="Strong"/>
    <w:basedOn w:val="Fuentedeprrafopredeter"/>
    <w:uiPriority w:val="22"/>
    <w:qFormat/>
    <w:rsid w:val="00567045"/>
    <w:rPr>
      <w:b/>
      <w:bCs/>
    </w:rPr>
  </w:style>
  <w:style w:type="character" w:styleId="nfasis">
    <w:name w:val="Emphasis"/>
    <w:basedOn w:val="Fuentedeprrafopredeter"/>
    <w:uiPriority w:val="20"/>
    <w:qFormat/>
    <w:rsid w:val="00567045"/>
    <w:rPr>
      <w:i/>
      <w:iCs/>
      <w:color w:val="000000" w:themeColor="text1"/>
    </w:rPr>
  </w:style>
  <w:style w:type="paragraph" w:styleId="Sinespaciado">
    <w:name w:val="No Spacing"/>
    <w:uiPriority w:val="1"/>
    <w:qFormat/>
    <w:rsid w:val="00567045"/>
    <w:pPr>
      <w:spacing w:after="0" w:line="240" w:lineRule="auto"/>
    </w:pPr>
  </w:style>
  <w:style w:type="paragraph" w:styleId="Cita">
    <w:name w:val="Quote"/>
    <w:basedOn w:val="Normal"/>
    <w:next w:val="Normal"/>
    <w:link w:val="CitaCar"/>
    <w:uiPriority w:val="29"/>
    <w:qFormat/>
    <w:rsid w:val="00567045"/>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567045"/>
    <w:rPr>
      <w:i/>
      <w:iCs/>
      <w:color w:val="7B7B7B" w:themeColor="accent3" w:themeShade="BF"/>
      <w:sz w:val="24"/>
      <w:szCs w:val="24"/>
    </w:rPr>
  </w:style>
  <w:style w:type="paragraph" w:styleId="Citadestacada">
    <w:name w:val="Intense Quote"/>
    <w:basedOn w:val="Normal"/>
    <w:next w:val="Normal"/>
    <w:link w:val="CitadestacadaCar"/>
    <w:uiPriority w:val="30"/>
    <w:qFormat/>
    <w:rsid w:val="0056704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567045"/>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567045"/>
    <w:rPr>
      <w:i/>
      <w:iCs/>
      <w:color w:val="595959" w:themeColor="text1" w:themeTint="A6"/>
    </w:rPr>
  </w:style>
  <w:style w:type="character" w:styleId="nfasisintenso">
    <w:name w:val="Intense Emphasis"/>
    <w:basedOn w:val="Fuentedeprrafopredeter"/>
    <w:uiPriority w:val="21"/>
    <w:qFormat/>
    <w:rsid w:val="00567045"/>
    <w:rPr>
      <w:b/>
      <w:bCs/>
      <w:i/>
      <w:iCs/>
      <w:color w:val="auto"/>
    </w:rPr>
  </w:style>
  <w:style w:type="character" w:styleId="Referenciasutil">
    <w:name w:val="Subtle Reference"/>
    <w:basedOn w:val="Fuentedeprrafopredeter"/>
    <w:uiPriority w:val="31"/>
    <w:qFormat/>
    <w:rsid w:val="0056704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67045"/>
    <w:rPr>
      <w:b/>
      <w:bCs/>
      <w:caps w:val="0"/>
      <w:smallCaps/>
      <w:color w:val="auto"/>
      <w:spacing w:val="0"/>
      <w:u w:val="single"/>
    </w:rPr>
  </w:style>
  <w:style w:type="character" w:styleId="Ttulodellibro">
    <w:name w:val="Book Title"/>
    <w:basedOn w:val="Fuentedeprrafopredeter"/>
    <w:uiPriority w:val="33"/>
    <w:qFormat/>
    <w:rsid w:val="00567045"/>
    <w:rPr>
      <w:b/>
      <w:bCs/>
      <w:caps w:val="0"/>
      <w:smallCaps/>
      <w:spacing w:val="0"/>
    </w:rPr>
  </w:style>
  <w:style w:type="paragraph" w:styleId="TtuloTDC">
    <w:name w:val="TOC Heading"/>
    <w:basedOn w:val="Ttulo1"/>
    <w:next w:val="Normal"/>
    <w:uiPriority w:val="39"/>
    <w:unhideWhenUsed/>
    <w:qFormat/>
    <w:rsid w:val="00567045"/>
    <w:pPr>
      <w:outlineLvl w:val="9"/>
    </w:pPr>
  </w:style>
  <w:style w:type="character" w:styleId="Hipervnculo">
    <w:name w:val="Hyperlink"/>
    <w:basedOn w:val="Fuentedeprrafopredeter"/>
    <w:uiPriority w:val="99"/>
    <w:unhideWhenUsed/>
    <w:rsid w:val="003C7288"/>
    <w:rPr>
      <w:color w:val="0563C1" w:themeColor="hyperlink"/>
      <w:u w:val="single"/>
    </w:rPr>
  </w:style>
  <w:style w:type="character" w:styleId="Mencinsinresolver">
    <w:name w:val="Unresolved Mention"/>
    <w:basedOn w:val="Fuentedeprrafopredeter"/>
    <w:uiPriority w:val="99"/>
    <w:semiHidden/>
    <w:unhideWhenUsed/>
    <w:rsid w:val="003C7288"/>
    <w:rPr>
      <w:color w:val="605E5C"/>
      <w:shd w:val="clear" w:color="auto" w:fill="E1DFDD"/>
    </w:rPr>
  </w:style>
  <w:style w:type="character" w:styleId="Hipervnculovisitado">
    <w:name w:val="FollowedHyperlink"/>
    <w:basedOn w:val="Fuentedeprrafopredeter"/>
    <w:uiPriority w:val="99"/>
    <w:semiHidden/>
    <w:unhideWhenUsed/>
    <w:rsid w:val="00832AEF"/>
    <w:rPr>
      <w:color w:val="954F72" w:themeColor="followedHyperlink"/>
      <w:u w:val="single"/>
    </w:rPr>
  </w:style>
  <w:style w:type="paragraph" w:styleId="TDC1">
    <w:name w:val="toc 1"/>
    <w:basedOn w:val="Normal"/>
    <w:next w:val="Normal"/>
    <w:autoRedefine/>
    <w:uiPriority w:val="39"/>
    <w:unhideWhenUsed/>
    <w:rsid w:val="0053682C"/>
    <w:pPr>
      <w:spacing w:after="100"/>
    </w:pPr>
  </w:style>
  <w:style w:type="paragraph" w:styleId="Prrafodelista">
    <w:name w:val="List Paragraph"/>
    <w:basedOn w:val="Normal"/>
    <w:uiPriority w:val="34"/>
    <w:qFormat/>
    <w:rsid w:val="006C1199"/>
    <w:pPr>
      <w:ind w:left="720"/>
      <w:contextualSpacing/>
    </w:pPr>
  </w:style>
  <w:style w:type="paragraph" w:styleId="TDC2">
    <w:name w:val="toc 2"/>
    <w:basedOn w:val="Normal"/>
    <w:next w:val="Normal"/>
    <w:autoRedefine/>
    <w:uiPriority w:val="39"/>
    <w:unhideWhenUsed/>
    <w:rsid w:val="00464F90"/>
    <w:pPr>
      <w:spacing w:after="100"/>
      <w:ind w:left="210"/>
    </w:pPr>
  </w:style>
  <w:style w:type="paragraph" w:styleId="TDC3">
    <w:name w:val="toc 3"/>
    <w:basedOn w:val="Normal"/>
    <w:next w:val="Normal"/>
    <w:autoRedefine/>
    <w:uiPriority w:val="39"/>
    <w:unhideWhenUsed/>
    <w:rsid w:val="00464F90"/>
    <w:pPr>
      <w:spacing w:after="100"/>
      <w:ind w:left="420"/>
    </w:pPr>
  </w:style>
  <w:style w:type="paragraph" w:customStyle="1" w:styleId="Titulo11">
    <w:name w:val="Titulo 1.1"/>
    <w:basedOn w:val="Ttulo1"/>
    <w:qFormat/>
    <w:rsid w:val="00C4440F"/>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699">
      <w:bodyDiv w:val="1"/>
      <w:marLeft w:val="0"/>
      <w:marRight w:val="0"/>
      <w:marTop w:val="0"/>
      <w:marBottom w:val="0"/>
      <w:divBdr>
        <w:top w:val="none" w:sz="0" w:space="0" w:color="auto"/>
        <w:left w:val="none" w:sz="0" w:space="0" w:color="auto"/>
        <w:bottom w:val="none" w:sz="0" w:space="0" w:color="auto"/>
        <w:right w:val="none" w:sz="0" w:space="0" w:color="auto"/>
      </w:divBdr>
      <w:divsChild>
        <w:div w:id="2137598590">
          <w:marLeft w:val="0"/>
          <w:marRight w:val="0"/>
          <w:marTop w:val="0"/>
          <w:marBottom w:val="0"/>
          <w:divBdr>
            <w:top w:val="none" w:sz="0" w:space="0" w:color="auto"/>
            <w:left w:val="none" w:sz="0" w:space="0" w:color="auto"/>
            <w:bottom w:val="none" w:sz="0" w:space="0" w:color="auto"/>
            <w:right w:val="none" w:sz="0" w:space="0" w:color="auto"/>
          </w:divBdr>
        </w:div>
        <w:div w:id="1692412611">
          <w:marLeft w:val="0"/>
          <w:marRight w:val="0"/>
          <w:marTop w:val="0"/>
          <w:marBottom w:val="0"/>
          <w:divBdr>
            <w:top w:val="none" w:sz="0" w:space="0" w:color="auto"/>
            <w:left w:val="none" w:sz="0" w:space="0" w:color="auto"/>
            <w:bottom w:val="none" w:sz="0" w:space="0" w:color="auto"/>
            <w:right w:val="none" w:sz="0" w:space="0" w:color="auto"/>
          </w:divBdr>
        </w:div>
        <w:div w:id="1276644113">
          <w:marLeft w:val="0"/>
          <w:marRight w:val="0"/>
          <w:marTop w:val="0"/>
          <w:marBottom w:val="0"/>
          <w:divBdr>
            <w:top w:val="none" w:sz="0" w:space="0" w:color="auto"/>
            <w:left w:val="none" w:sz="0" w:space="0" w:color="auto"/>
            <w:bottom w:val="none" w:sz="0" w:space="0" w:color="auto"/>
            <w:right w:val="none" w:sz="0" w:space="0" w:color="auto"/>
          </w:divBdr>
        </w:div>
        <w:div w:id="277876364">
          <w:marLeft w:val="0"/>
          <w:marRight w:val="0"/>
          <w:marTop w:val="0"/>
          <w:marBottom w:val="0"/>
          <w:divBdr>
            <w:top w:val="none" w:sz="0" w:space="0" w:color="auto"/>
            <w:left w:val="none" w:sz="0" w:space="0" w:color="auto"/>
            <w:bottom w:val="none" w:sz="0" w:space="0" w:color="auto"/>
            <w:right w:val="none" w:sz="0" w:space="0" w:color="auto"/>
          </w:divBdr>
        </w:div>
        <w:div w:id="1786848641">
          <w:marLeft w:val="0"/>
          <w:marRight w:val="0"/>
          <w:marTop w:val="0"/>
          <w:marBottom w:val="0"/>
          <w:divBdr>
            <w:top w:val="none" w:sz="0" w:space="0" w:color="auto"/>
            <w:left w:val="none" w:sz="0" w:space="0" w:color="auto"/>
            <w:bottom w:val="none" w:sz="0" w:space="0" w:color="auto"/>
            <w:right w:val="none" w:sz="0" w:space="0" w:color="auto"/>
          </w:divBdr>
        </w:div>
        <w:div w:id="601961766">
          <w:marLeft w:val="0"/>
          <w:marRight w:val="0"/>
          <w:marTop w:val="0"/>
          <w:marBottom w:val="0"/>
          <w:divBdr>
            <w:top w:val="none" w:sz="0" w:space="0" w:color="auto"/>
            <w:left w:val="none" w:sz="0" w:space="0" w:color="auto"/>
            <w:bottom w:val="none" w:sz="0" w:space="0" w:color="auto"/>
            <w:right w:val="none" w:sz="0" w:space="0" w:color="auto"/>
          </w:divBdr>
        </w:div>
      </w:divsChild>
    </w:div>
    <w:div w:id="249313762">
      <w:bodyDiv w:val="1"/>
      <w:marLeft w:val="0"/>
      <w:marRight w:val="0"/>
      <w:marTop w:val="0"/>
      <w:marBottom w:val="0"/>
      <w:divBdr>
        <w:top w:val="none" w:sz="0" w:space="0" w:color="auto"/>
        <w:left w:val="none" w:sz="0" w:space="0" w:color="auto"/>
        <w:bottom w:val="none" w:sz="0" w:space="0" w:color="auto"/>
        <w:right w:val="none" w:sz="0" w:space="0" w:color="auto"/>
      </w:divBdr>
      <w:divsChild>
        <w:div w:id="849295746">
          <w:marLeft w:val="0"/>
          <w:marRight w:val="0"/>
          <w:marTop w:val="0"/>
          <w:marBottom w:val="0"/>
          <w:divBdr>
            <w:top w:val="none" w:sz="0" w:space="0" w:color="auto"/>
            <w:left w:val="none" w:sz="0" w:space="0" w:color="auto"/>
            <w:bottom w:val="none" w:sz="0" w:space="0" w:color="auto"/>
            <w:right w:val="none" w:sz="0" w:space="0" w:color="auto"/>
          </w:divBdr>
        </w:div>
        <w:div w:id="1612010001">
          <w:marLeft w:val="0"/>
          <w:marRight w:val="0"/>
          <w:marTop w:val="0"/>
          <w:marBottom w:val="0"/>
          <w:divBdr>
            <w:top w:val="none" w:sz="0" w:space="0" w:color="auto"/>
            <w:left w:val="none" w:sz="0" w:space="0" w:color="auto"/>
            <w:bottom w:val="none" w:sz="0" w:space="0" w:color="auto"/>
            <w:right w:val="none" w:sz="0" w:space="0" w:color="auto"/>
          </w:divBdr>
        </w:div>
        <w:div w:id="1651403706">
          <w:marLeft w:val="0"/>
          <w:marRight w:val="0"/>
          <w:marTop w:val="0"/>
          <w:marBottom w:val="0"/>
          <w:divBdr>
            <w:top w:val="none" w:sz="0" w:space="0" w:color="auto"/>
            <w:left w:val="none" w:sz="0" w:space="0" w:color="auto"/>
            <w:bottom w:val="none" w:sz="0" w:space="0" w:color="auto"/>
            <w:right w:val="none" w:sz="0" w:space="0" w:color="auto"/>
          </w:divBdr>
        </w:div>
        <w:div w:id="491222128">
          <w:marLeft w:val="0"/>
          <w:marRight w:val="0"/>
          <w:marTop w:val="0"/>
          <w:marBottom w:val="0"/>
          <w:divBdr>
            <w:top w:val="none" w:sz="0" w:space="0" w:color="auto"/>
            <w:left w:val="none" w:sz="0" w:space="0" w:color="auto"/>
            <w:bottom w:val="none" w:sz="0" w:space="0" w:color="auto"/>
            <w:right w:val="none" w:sz="0" w:space="0" w:color="auto"/>
          </w:divBdr>
        </w:div>
        <w:div w:id="746808508">
          <w:marLeft w:val="0"/>
          <w:marRight w:val="0"/>
          <w:marTop w:val="0"/>
          <w:marBottom w:val="0"/>
          <w:divBdr>
            <w:top w:val="none" w:sz="0" w:space="0" w:color="auto"/>
            <w:left w:val="none" w:sz="0" w:space="0" w:color="auto"/>
            <w:bottom w:val="none" w:sz="0" w:space="0" w:color="auto"/>
            <w:right w:val="none" w:sz="0" w:space="0" w:color="auto"/>
          </w:divBdr>
        </w:div>
        <w:div w:id="1102148520">
          <w:marLeft w:val="0"/>
          <w:marRight w:val="0"/>
          <w:marTop w:val="0"/>
          <w:marBottom w:val="0"/>
          <w:divBdr>
            <w:top w:val="none" w:sz="0" w:space="0" w:color="auto"/>
            <w:left w:val="none" w:sz="0" w:space="0" w:color="auto"/>
            <w:bottom w:val="none" w:sz="0" w:space="0" w:color="auto"/>
            <w:right w:val="none" w:sz="0" w:space="0" w:color="auto"/>
          </w:divBdr>
        </w:div>
      </w:divsChild>
    </w:div>
    <w:div w:id="261882305">
      <w:bodyDiv w:val="1"/>
      <w:marLeft w:val="0"/>
      <w:marRight w:val="0"/>
      <w:marTop w:val="0"/>
      <w:marBottom w:val="0"/>
      <w:divBdr>
        <w:top w:val="none" w:sz="0" w:space="0" w:color="auto"/>
        <w:left w:val="none" w:sz="0" w:space="0" w:color="auto"/>
        <w:bottom w:val="none" w:sz="0" w:space="0" w:color="auto"/>
        <w:right w:val="none" w:sz="0" w:space="0" w:color="auto"/>
      </w:divBdr>
    </w:div>
    <w:div w:id="724916990">
      <w:bodyDiv w:val="1"/>
      <w:marLeft w:val="0"/>
      <w:marRight w:val="0"/>
      <w:marTop w:val="0"/>
      <w:marBottom w:val="0"/>
      <w:divBdr>
        <w:top w:val="none" w:sz="0" w:space="0" w:color="auto"/>
        <w:left w:val="none" w:sz="0" w:space="0" w:color="auto"/>
        <w:bottom w:val="none" w:sz="0" w:space="0" w:color="auto"/>
        <w:right w:val="none" w:sz="0" w:space="0" w:color="auto"/>
      </w:divBdr>
      <w:divsChild>
        <w:div w:id="1788429155">
          <w:marLeft w:val="0"/>
          <w:marRight w:val="0"/>
          <w:marTop w:val="0"/>
          <w:marBottom w:val="0"/>
          <w:divBdr>
            <w:top w:val="none" w:sz="0" w:space="0" w:color="auto"/>
            <w:left w:val="none" w:sz="0" w:space="0" w:color="auto"/>
            <w:bottom w:val="none" w:sz="0" w:space="0" w:color="auto"/>
            <w:right w:val="none" w:sz="0" w:space="0" w:color="auto"/>
          </w:divBdr>
        </w:div>
        <w:div w:id="849829924">
          <w:marLeft w:val="0"/>
          <w:marRight w:val="0"/>
          <w:marTop w:val="0"/>
          <w:marBottom w:val="0"/>
          <w:divBdr>
            <w:top w:val="none" w:sz="0" w:space="0" w:color="auto"/>
            <w:left w:val="none" w:sz="0" w:space="0" w:color="auto"/>
            <w:bottom w:val="none" w:sz="0" w:space="0" w:color="auto"/>
            <w:right w:val="none" w:sz="0" w:space="0" w:color="auto"/>
          </w:divBdr>
        </w:div>
        <w:div w:id="1330138053">
          <w:marLeft w:val="0"/>
          <w:marRight w:val="0"/>
          <w:marTop w:val="0"/>
          <w:marBottom w:val="0"/>
          <w:divBdr>
            <w:top w:val="none" w:sz="0" w:space="0" w:color="auto"/>
            <w:left w:val="none" w:sz="0" w:space="0" w:color="auto"/>
            <w:bottom w:val="none" w:sz="0" w:space="0" w:color="auto"/>
            <w:right w:val="none" w:sz="0" w:space="0" w:color="auto"/>
          </w:divBdr>
        </w:div>
        <w:div w:id="1506021170">
          <w:marLeft w:val="0"/>
          <w:marRight w:val="0"/>
          <w:marTop w:val="0"/>
          <w:marBottom w:val="0"/>
          <w:divBdr>
            <w:top w:val="none" w:sz="0" w:space="0" w:color="auto"/>
            <w:left w:val="none" w:sz="0" w:space="0" w:color="auto"/>
            <w:bottom w:val="none" w:sz="0" w:space="0" w:color="auto"/>
            <w:right w:val="none" w:sz="0" w:space="0" w:color="auto"/>
          </w:divBdr>
        </w:div>
        <w:div w:id="44724730">
          <w:marLeft w:val="0"/>
          <w:marRight w:val="0"/>
          <w:marTop w:val="0"/>
          <w:marBottom w:val="0"/>
          <w:divBdr>
            <w:top w:val="none" w:sz="0" w:space="0" w:color="auto"/>
            <w:left w:val="none" w:sz="0" w:space="0" w:color="auto"/>
            <w:bottom w:val="none" w:sz="0" w:space="0" w:color="auto"/>
            <w:right w:val="none" w:sz="0" w:space="0" w:color="auto"/>
          </w:divBdr>
        </w:div>
        <w:div w:id="166410820">
          <w:marLeft w:val="0"/>
          <w:marRight w:val="0"/>
          <w:marTop w:val="0"/>
          <w:marBottom w:val="0"/>
          <w:divBdr>
            <w:top w:val="none" w:sz="0" w:space="0" w:color="auto"/>
            <w:left w:val="none" w:sz="0" w:space="0" w:color="auto"/>
            <w:bottom w:val="none" w:sz="0" w:space="0" w:color="auto"/>
            <w:right w:val="none" w:sz="0" w:space="0" w:color="auto"/>
          </w:divBdr>
        </w:div>
        <w:div w:id="246156949">
          <w:marLeft w:val="0"/>
          <w:marRight w:val="0"/>
          <w:marTop w:val="0"/>
          <w:marBottom w:val="0"/>
          <w:divBdr>
            <w:top w:val="none" w:sz="0" w:space="0" w:color="auto"/>
            <w:left w:val="none" w:sz="0" w:space="0" w:color="auto"/>
            <w:bottom w:val="none" w:sz="0" w:space="0" w:color="auto"/>
            <w:right w:val="none" w:sz="0" w:space="0" w:color="auto"/>
          </w:divBdr>
        </w:div>
        <w:div w:id="1861777615">
          <w:marLeft w:val="0"/>
          <w:marRight w:val="0"/>
          <w:marTop w:val="0"/>
          <w:marBottom w:val="0"/>
          <w:divBdr>
            <w:top w:val="none" w:sz="0" w:space="0" w:color="auto"/>
            <w:left w:val="none" w:sz="0" w:space="0" w:color="auto"/>
            <w:bottom w:val="none" w:sz="0" w:space="0" w:color="auto"/>
            <w:right w:val="none" w:sz="0" w:space="0" w:color="auto"/>
          </w:divBdr>
        </w:div>
        <w:div w:id="1446389825">
          <w:marLeft w:val="0"/>
          <w:marRight w:val="0"/>
          <w:marTop w:val="0"/>
          <w:marBottom w:val="0"/>
          <w:divBdr>
            <w:top w:val="none" w:sz="0" w:space="0" w:color="auto"/>
            <w:left w:val="none" w:sz="0" w:space="0" w:color="auto"/>
            <w:bottom w:val="none" w:sz="0" w:space="0" w:color="auto"/>
            <w:right w:val="none" w:sz="0" w:space="0" w:color="auto"/>
          </w:divBdr>
        </w:div>
        <w:div w:id="599220171">
          <w:marLeft w:val="0"/>
          <w:marRight w:val="0"/>
          <w:marTop w:val="0"/>
          <w:marBottom w:val="0"/>
          <w:divBdr>
            <w:top w:val="none" w:sz="0" w:space="0" w:color="auto"/>
            <w:left w:val="none" w:sz="0" w:space="0" w:color="auto"/>
            <w:bottom w:val="none" w:sz="0" w:space="0" w:color="auto"/>
            <w:right w:val="none" w:sz="0" w:space="0" w:color="auto"/>
          </w:divBdr>
        </w:div>
        <w:div w:id="29111044">
          <w:marLeft w:val="0"/>
          <w:marRight w:val="0"/>
          <w:marTop w:val="0"/>
          <w:marBottom w:val="0"/>
          <w:divBdr>
            <w:top w:val="none" w:sz="0" w:space="0" w:color="auto"/>
            <w:left w:val="none" w:sz="0" w:space="0" w:color="auto"/>
            <w:bottom w:val="none" w:sz="0" w:space="0" w:color="auto"/>
            <w:right w:val="none" w:sz="0" w:space="0" w:color="auto"/>
          </w:divBdr>
        </w:div>
        <w:div w:id="2003853404">
          <w:marLeft w:val="0"/>
          <w:marRight w:val="0"/>
          <w:marTop w:val="0"/>
          <w:marBottom w:val="0"/>
          <w:divBdr>
            <w:top w:val="none" w:sz="0" w:space="0" w:color="auto"/>
            <w:left w:val="none" w:sz="0" w:space="0" w:color="auto"/>
            <w:bottom w:val="none" w:sz="0" w:space="0" w:color="auto"/>
            <w:right w:val="none" w:sz="0" w:space="0" w:color="auto"/>
          </w:divBdr>
        </w:div>
        <w:div w:id="1397631777">
          <w:marLeft w:val="0"/>
          <w:marRight w:val="0"/>
          <w:marTop w:val="0"/>
          <w:marBottom w:val="0"/>
          <w:divBdr>
            <w:top w:val="none" w:sz="0" w:space="0" w:color="auto"/>
            <w:left w:val="none" w:sz="0" w:space="0" w:color="auto"/>
            <w:bottom w:val="none" w:sz="0" w:space="0" w:color="auto"/>
            <w:right w:val="none" w:sz="0" w:space="0" w:color="auto"/>
          </w:divBdr>
        </w:div>
        <w:div w:id="1914503725">
          <w:marLeft w:val="0"/>
          <w:marRight w:val="0"/>
          <w:marTop w:val="0"/>
          <w:marBottom w:val="0"/>
          <w:divBdr>
            <w:top w:val="none" w:sz="0" w:space="0" w:color="auto"/>
            <w:left w:val="none" w:sz="0" w:space="0" w:color="auto"/>
            <w:bottom w:val="none" w:sz="0" w:space="0" w:color="auto"/>
            <w:right w:val="none" w:sz="0" w:space="0" w:color="auto"/>
          </w:divBdr>
        </w:div>
        <w:div w:id="1739784425">
          <w:marLeft w:val="0"/>
          <w:marRight w:val="0"/>
          <w:marTop w:val="0"/>
          <w:marBottom w:val="0"/>
          <w:divBdr>
            <w:top w:val="none" w:sz="0" w:space="0" w:color="auto"/>
            <w:left w:val="none" w:sz="0" w:space="0" w:color="auto"/>
            <w:bottom w:val="none" w:sz="0" w:space="0" w:color="auto"/>
            <w:right w:val="none" w:sz="0" w:space="0" w:color="auto"/>
          </w:divBdr>
        </w:div>
        <w:div w:id="1608582721">
          <w:marLeft w:val="0"/>
          <w:marRight w:val="0"/>
          <w:marTop w:val="0"/>
          <w:marBottom w:val="0"/>
          <w:divBdr>
            <w:top w:val="none" w:sz="0" w:space="0" w:color="auto"/>
            <w:left w:val="none" w:sz="0" w:space="0" w:color="auto"/>
            <w:bottom w:val="none" w:sz="0" w:space="0" w:color="auto"/>
            <w:right w:val="none" w:sz="0" w:space="0" w:color="auto"/>
          </w:divBdr>
        </w:div>
        <w:div w:id="1238713136">
          <w:marLeft w:val="0"/>
          <w:marRight w:val="0"/>
          <w:marTop w:val="0"/>
          <w:marBottom w:val="0"/>
          <w:divBdr>
            <w:top w:val="none" w:sz="0" w:space="0" w:color="auto"/>
            <w:left w:val="none" w:sz="0" w:space="0" w:color="auto"/>
            <w:bottom w:val="none" w:sz="0" w:space="0" w:color="auto"/>
            <w:right w:val="none" w:sz="0" w:space="0" w:color="auto"/>
          </w:divBdr>
        </w:div>
        <w:div w:id="1467819433">
          <w:marLeft w:val="0"/>
          <w:marRight w:val="0"/>
          <w:marTop w:val="0"/>
          <w:marBottom w:val="0"/>
          <w:divBdr>
            <w:top w:val="none" w:sz="0" w:space="0" w:color="auto"/>
            <w:left w:val="none" w:sz="0" w:space="0" w:color="auto"/>
            <w:bottom w:val="none" w:sz="0" w:space="0" w:color="auto"/>
            <w:right w:val="none" w:sz="0" w:space="0" w:color="auto"/>
          </w:divBdr>
        </w:div>
        <w:div w:id="1356227105">
          <w:marLeft w:val="0"/>
          <w:marRight w:val="0"/>
          <w:marTop w:val="0"/>
          <w:marBottom w:val="0"/>
          <w:divBdr>
            <w:top w:val="none" w:sz="0" w:space="0" w:color="auto"/>
            <w:left w:val="none" w:sz="0" w:space="0" w:color="auto"/>
            <w:bottom w:val="none" w:sz="0" w:space="0" w:color="auto"/>
            <w:right w:val="none" w:sz="0" w:space="0" w:color="auto"/>
          </w:divBdr>
        </w:div>
        <w:div w:id="698358519">
          <w:marLeft w:val="0"/>
          <w:marRight w:val="0"/>
          <w:marTop w:val="0"/>
          <w:marBottom w:val="0"/>
          <w:divBdr>
            <w:top w:val="none" w:sz="0" w:space="0" w:color="auto"/>
            <w:left w:val="none" w:sz="0" w:space="0" w:color="auto"/>
            <w:bottom w:val="none" w:sz="0" w:space="0" w:color="auto"/>
            <w:right w:val="none" w:sz="0" w:space="0" w:color="auto"/>
          </w:divBdr>
        </w:div>
        <w:div w:id="748579000">
          <w:marLeft w:val="0"/>
          <w:marRight w:val="0"/>
          <w:marTop w:val="0"/>
          <w:marBottom w:val="0"/>
          <w:divBdr>
            <w:top w:val="none" w:sz="0" w:space="0" w:color="auto"/>
            <w:left w:val="none" w:sz="0" w:space="0" w:color="auto"/>
            <w:bottom w:val="none" w:sz="0" w:space="0" w:color="auto"/>
            <w:right w:val="none" w:sz="0" w:space="0" w:color="auto"/>
          </w:divBdr>
        </w:div>
        <w:div w:id="2126002755">
          <w:marLeft w:val="0"/>
          <w:marRight w:val="0"/>
          <w:marTop w:val="0"/>
          <w:marBottom w:val="0"/>
          <w:divBdr>
            <w:top w:val="none" w:sz="0" w:space="0" w:color="auto"/>
            <w:left w:val="none" w:sz="0" w:space="0" w:color="auto"/>
            <w:bottom w:val="none" w:sz="0" w:space="0" w:color="auto"/>
            <w:right w:val="none" w:sz="0" w:space="0" w:color="auto"/>
          </w:divBdr>
        </w:div>
        <w:div w:id="1108818736">
          <w:marLeft w:val="0"/>
          <w:marRight w:val="0"/>
          <w:marTop w:val="0"/>
          <w:marBottom w:val="0"/>
          <w:divBdr>
            <w:top w:val="none" w:sz="0" w:space="0" w:color="auto"/>
            <w:left w:val="none" w:sz="0" w:space="0" w:color="auto"/>
            <w:bottom w:val="none" w:sz="0" w:space="0" w:color="auto"/>
            <w:right w:val="none" w:sz="0" w:space="0" w:color="auto"/>
          </w:divBdr>
        </w:div>
        <w:div w:id="828836048">
          <w:marLeft w:val="0"/>
          <w:marRight w:val="0"/>
          <w:marTop w:val="0"/>
          <w:marBottom w:val="0"/>
          <w:divBdr>
            <w:top w:val="none" w:sz="0" w:space="0" w:color="auto"/>
            <w:left w:val="none" w:sz="0" w:space="0" w:color="auto"/>
            <w:bottom w:val="none" w:sz="0" w:space="0" w:color="auto"/>
            <w:right w:val="none" w:sz="0" w:space="0" w:color="auto"/>
          </w:divBdr>
        </w:div>
      </w:divsChild>
    </w:div>
    <w:div w:id="1815878296">
      <w:bodyDiv w:val="1"/>
      <w:marLeft w:val="0"/>
      <w:marRight w:val="0"/>
      <w:marTop w:val="0"/>
      <w:marBottom w:val="0"/>
      <w:divBdr>
        <w:top w:val="none" w:sz="0" w:space="0" w:color="auto"/>
        <w:left w:val="none" w:sz="0" w:space="0" w:color="auto"/>
        <w:bottom w:val="none" w:sz="0" w:space="0" w:color="auto"/>
        <w:right w:val="none" w:sz="0" w:space="0" w:color="auto"/>
      </w:divBdr>
      <w:divsChild>
        <w:div w:id="1156528887">
          <w:marLeft w:val="0"/>
          <w:marRight w:val="0"/>
          <w:marTop w:val="0"/>
          <w:marBottom w:val="0"/>
          <w:divBdr>
            <w:top w:val="none" w:sz="0" w:space="0" w:color="auto"/>
            <w:left w:val="none" w:sz="0" w:space="0" w:color="auto"/>
            <w:bottom w:val="none" w:sz="0" w:space="0" w:color="auto"/>
            <w:right w:val="none" w:sz="0" w:space="0" w:color="auto"/>
          </w:divBdr>
        </w:div>
        <w:div w:id="1338464630">
          <w:marLeft w:val="0"/>
          <w:marRight w:val="0"/>
          <w:marTop w:val="0"/>
          <w:marBottom w:val="0"/>
          <w:divBdr>
            <w:top w:val="none" w:sz="0" w:space="0" w:color="auto"/>
            <w:left w:val="none" w:sz="0" w:space="0" w:color="auto"/>
            <w:bottom w:val="none" w:sz="0" w:space="0" w:color="auto"/>
            <w:right w:val="none" w:sz="0" w:space="0" w:color="auto"/>
          </w:divBdr>
        </w:div>
        <w:div w:id="1274360913">
          <w:marLeft w:val="0"/>
          <w:marRight w:val="0"/>
          <w:marTop w:val="0"/>
          <w:marBottom w:val="0"/>
          <w:divBdr>
            <w:top w:val="none" w:sz="0" w:space="0" w:color="auto"/>
            <w:left w:val="none" w:sz="0" w:space="0" w:color="auto"/>
            <w:bottom w:val="none" w:sz="0" w:space="0" w:color="auto"/>
            <w:right w:val="none" w:sz="0" w:space="0" w:color="auto"/>
          </w:divBdr>
        </w:div>
        <w:div w:id="1060790311">
          <w:marLeft w:val="0"/>
          <w:marRight w:val="0"/>
          <w:marTop w:val="0"/>
          <w:marBottom w:val="0"/>
          <w:divBdr>
            <w:top w:val="none" w:sz="0" w:space="0" w:color="auto"/>
            <w:left w:val="none" w:sz="0" w:space="0" w:color="auto"/>
            <w:bottom w:val="none" w:sz="0" w:space="0" w:color="auto"/>
            <w:right w:val="none" w:sz="0" w:space="0" w:color="auto"/>
          </w:divBdr>
        </w:div>
        <w:div w:id="943922968">
          <w:marLeft w:val="0"/>
          <w:marRight w:val="0"/>
          <w:marTop w:val="0"/>
          <w:marBottom w:val="0"/>
          <w:divBdr>
            <w:top w:val="none" w:sz="0" w:space="0" w:color="auto"/>
            <w:left w:val="none" w:sz="0" w:space="0" w:color="auto"/>
            <w:bottom w:val="none" w:sz="0" w:space="0" w:color="auto"/>
            <w:right w:val="none" w:sz="0" w:space="0" w:color="auto"/>
          </w:divBdr>
        </w:div>
        <w:div w:id="402918120">
          <w:marLeft w:val="0"/>
          <w:marRight w:val="0"/>
          <w:marTop w:val="0"/>
          <w:marBottom w:val="0"/>
          <w:divBdr>
            <w:top w:val="none" w:sz="0" w:space="0" w:color="auto"/>
            <w:left w:val="none" w:sz="0" w:space="0" w:color="auto"/>
            <w:bottom w:val="none" w:sz="0" w:space="0" w:color="auto"/>
            <w:right w:val="none" w:sz="0" w:space="0" w:color="auto"/>
          </w:divBdr>
        </w:div>
        <w:div w:id="260841556">
          <w:marLeft w:val="0"/>
          <w:marRight w:val="0"/>
          <w:marTop w:val="0"/>
          <w:marBottom w:val="0"/>
          <w:divBdr>
            <w:top w:val="none" w:sz="0" w:space="0" w:color="auto"/>
            <w:left w:val="none" w:sz="0" w:space="0" w:color="auto"/>
            <w:bottom w:val="none" w:sz="0" w:space="0" w:color="auto"/>
            <w:right w:val="none" w:sz="0" w:space="0" w:color="auto"/>
          </w:divBdr>
        </w:div>
        <w:div w:id="46614571">
          <w:marLeft w:val="0"/>
          <w:marRight w:val="0"/>
          <w:marTop w:val="0"/>
          <w:marBottom w:val="0"/>
          <w:divBdr>
            <w:top w:val="none" w:sz="0" w:space="0" w:color="auto"/>
            <w:left w:val="none" w:sz="0" w:space="0" w:color="auto"/>
            <w:bottom w:val="none" w:sz="0" w:space="0" w:color="auto"/>
            <w:right w:val="none" w:sz="0" w:space="0" w:color="auto"/>
          </w:divBdr>
        </w:div>
        <w:div w:id="985166408">
          <w:marLeft w:val="0"/>
          <w:marRight w:val="0"/>
          <w:marTop w:val="0"/>
          <w:marBottom w:val="0"/>
          <w:divBdr>
            <w:top w:val="none" w:sz="0" w:space="0" w:color="auto"/>
            <w:left w:val="none" w:sz="0" w:space="0" w:color="auto"/>
            <w:bottom w:val="none" w:sz="0" w:space="0" w:color="auto"/>
            <w:right w:val="none" w:sz="0" w:space="0" w:color="auto"/>
          </w:divBdr>
        </w:div>
      </w:divsChild>
    </w:div>
    <w:div w:id="1902709462">
      <w:bodyDiv w:val="1"/>
      <w:marLeft w:val="0"/>
      <w:marRight w:val="0"/>
      <w:marTop w:val="0"/>
      <w:marBottom w:val="0"/>
      <w:divBdr>
        <w:top w:val="none" w:sz="0" w:space="0" w:color="auto"/>
        <w:left w:val="none" w:sz="0" w:space="0" w:color="auto"/>
        <w:bottom w:val="none" w:sz="0" w:space="0" w:color="auto"/>
        <w:right w:val="none" w:sz="0" w:space="0" w:color="auto"/>
      </w:divBdr>
      <w:divsChild>
        <w:div w:id="626163236">
          <w:marLeft w:val="0"/>
          <w:marRight w:val="0"/>
          <w:marTop w:val="0"/>
          <w:marBottom w:val="0"/>
          <w:divBdr>
            <w:top w:val="none" w:sz="0" w:space="0" w:color="auto"/>
            <w:left w:val="none" w:sz="0" w:space="0" w:color="auto"/>
            <w:bottom w:val="none" w:sz="0" w:space="0" w:color="auto"/>
            <w:right w:val="none" w:sz="0" w:space="0" w:color="auto"/>
          </w:divBdr>
        </w:div>
        <w:div w:id="1980455563">
          <w:marLeft w:val="0"/>
          <w:marRight w:val="0"/>
          <w:marTop w:val="0"/>
          <w:marBottom w:val="0"/>
          <w:divBdr>
            <w:top w:val="none" w:sz="0" w:space="0" w:color="auto"/>
            <w:left w:val="none" w:sz="0" w:space="0" w:color="auto"/>
            <w:bottom w:val="none" w:sz="0" w:space="0" w:color="auto"/>
            <w:right w:val="none" w:sz="0" w:space="0" w:color="auto"/>
          </w:divBdr>
        </w:div>
        <w:div w:id="215943519">
          <w:marLeft w:val="0"/>
          <w:marRight w:val="0"/>
          <w:marTop w:val="0"/>
          <w:marBottom w:val="0"/>
          <w:divBdr>
            <w:top w:val="none" w:sz="0" w:space="0" w:color="auto"/>
            <w:left w:val="none" w:sz="0" w:space="0" w:color="auto"/>
            <w:bottom w:val="none" w:sz="0" w:space="0" w:color="auto"/>
            <w:right w:val="none" w:sz="0" w:space="0" w:color="auto"/>
          </w:divBdr>
        </w:div>
        <w:div w:id="1555238568">
          <w:marLeft w:val="0"/>
          <w:marRight w:val="0"/>
          <w:marTop w:val="0"/>
          <w:marBottom w:val="0"/>
          <w:divBdr>
            <w:top w:val="none" w:sz="0" w:space="0" w:color="auto"/>
            <w:left w:val="none" w:sz="0" w:space="0" w:color="auto"/>
            <w:bottom w:val="none" w:sz="0" w:space="0" w:color="auto"/>
            <w:right w:val="none" w:sz="0" w:space="0" w:color="auto"/>
          </w:divBdr>
        </w:div>
        <w:div w:id="1239556973">
          <w:marLeft w:val="0"/>
          <w:marRight w:val="0"/>
          <w:marTop w:val="0"/>
          <w:marBottom w:val="0"/>
          <w:divBdr>
            <w:top w:val="none" w:sz="0" w:space="0" w:color="auto"/>
            <w:left w:val="none" w:sz="0" w:space="0" w:color="auto"/>
            <w:bottom w:val="none" w:sz="0" w:space="0" w:color="auto"/>
            <w:right w:val="none" w:sz="0" w:space="0" w:color="auto"/>
          </w:divBdr>
        </w:div>
        <w:div w:id="1793547102">
          <w:marLeft w:val="0"/>
          <w:marRight w:val="0"/>
          <w:marTop w:val="0"/>
          <w:marBottom w:val="0"/>
          <w:divBdr>
            <w:top w:val="none" w:sz="0" w:space="0" w:color="auto"/>
            <w:left w:val="none" w:sz="0" w:space="0" w:color="auto"/>
            <w:bottom w:val="none" w:sz="0" w:space="0" w:color="auto"/>
            <w:right w:val="none" w:sz="0" w:space="0" w:color="auto"/>
          </w:divBdr>
        </w:div>
        <w:div w:id="154495743">
          <w:marLeft w:val="0"/>
          <w:marRight w:val="0"/>
          <w:marTop w:val="0"/>
          <w:marBottom w:val="0"/>
          <w:divBdr>
            <w:top w:val="none" w:sz="0" w:space="0" w:color="auto"/>
            <w:left w:val="none" w:sz="0" w:space="0" w:color="auto"/>
            <w:bottom w:val="none" w:sz="0" w:space="0" w:color="auto"/>
            <w:right w:val="none" w:sz="0" w:space="0" w:color="auto"/>
          </w:divBdr>
        </w:div>
        <w:div w:id="1028801484">
          <w:marLeft w:val="0"/>
          <w:marRight w:val="0"/>
          <w:marTop w:val="0"/>
          <w:marBottom w:val="0"/>
          <w:divBdr>
            <w:top w:val="none" w:sz="0" w:space="0" w:color="auto"/>
            <w:left w:val="none" w:sz="0" w:space="0" w:color="auto"/>
            <w:bottom w:val="none" w:sz="0" w:space="0" w:color="auto"/>
            <w:right w:val="none" w:sz="0" w:space="0" w:color="auto"/>
          </w:divBdr>
        </w:div>
        <w:div w:id="429816721">
          <w:marLeft w:val="0"/>
          <w:marRight w:val="0"/>
          <w:marTop w:val="0"/>
          <w:marBottom w:val="0"/>
          <w:divBdr>
            <w:top w:val="none" w:sz="0" w:space="0" w:color="auto"/>
            <w:left w:val="none" w:sz="0" w:space="0" w:color="auto"/>
            <w:bottom w:val="none" w:sz="0" w:space="0" w:color="auto"/>
            <w:right w:val="none" w:sz="0" w:space="0" w:color="auto"/>
          </w:divBdr>
        </w:div>
        <w:div w:id="1330593190">
          <w:marLeft w:val="0"/>
          <w:marRight w:val="0"/>
          <w:marTop w:val="0"/>
          <w:marBottom w:val="0"/>
          <w:divBdr>
            <w:top w:val="none" w:sz="0" w:space="0" w:color="auto"/>
            <w:left w:val="none" w:sz="0" w:space="0" w:color="auto"/>
            <w:bottom w:val="none" w:sz="0" w:space="0" w:color="auto"/>
            <w:right w:val="none" w:sz="0" w:space="0" w:color="auto"/>
          </w:divBdr>
        </w:div>
        <w:div w:id="1949317053">
          <w:marLeft w:val="0"/>
          <w:marRight w:val="0"/>
          <w:marTop w:val="0"/>
          <w:marBottom w:val="0"/>
          <w:divBdr>
            <w:top w:val="none" w:sz="0" w:space="0" w:color="auto"/>
            <w:left w:val="none" w:sz="0" w:space="0" w:color="auto"/>
            <w:bottom w:val="none" w:sz="0" w:space="0" w:color="auto"/>
            <w:right w:val="none" w:sz="0" w:space="0" w:color="auto"/>
          </w:divBdr>
        </w:div>
        <w:div w:id="249318555">
          <w:marLeft w:val="0"/>
          <w:marRight w:val="0"/>
          <w:marTop w:val="0"/>
          <w:marBottom w:val="0"/>
          <w:divBdr>
            <w:top w:val="none" w:sz="0" w:space="0" w:color="auto"/>
            <w:left w:val="none" w:sz="0" w:space="0" w:color="auto"/>
            <w:bottom w:val="none" w:sz="0" w:space="0" w:color="auto"/>
            <w:right w:val="none" w:sz="0" w:space="0" w:color="auto"/>
          </w:divBdr>
        </w:div>
        <w:div w:id="2032148655">
          <w:marLeft w:val="0"/>
          <w:marRight w:val="0"/>
          <w:marTop w:val="0"/>
          <w:marBottom w:val="0"/>
          <w:divBdr>
            <w:top w:val="none" w:sz="0" w:space="0" w:color="auto"/>
            <w:left w:val="none" w:sz="0" w:space="0" w:color="auto"/>
            <w:bottom w:val="none" w:sz="0" w:space="0" w:color="auto"/>
            <w:right w:val="none" w:sz="0" w:space="0" w:color="auto"/>
          </w:divBdr>
        </w:div>
        <w:div w:id="1637756947">
          <w:marLeft w:val="0"/>
          <w:marRight w:val="0"/>
          <w:marTop w:val="0"/>
          <w:marBottom w:val="0"/>
          <w:divBdr>
            <w:top w:val="none" w:sz="0" w:space="0" w:color="auto"/>
            <w:left w:val="none" w:sz="0" w:space="0" w:color="auto"/>
            <w:bottom w:val="none" w:sz="0" w:space="0" w:color="auto"/>
            <w:right w:val="none" w:sz="0" w:space="0" w:color="auto"/>
          </w:divBdr>
        </w:div>
        <w:div w:id="1589264859">
          <w:marLeft w:val="0"/>
          <w:marRight w:val="0"/>
          <w:marTop w:val="0"/>
          <w:marBottom w:val="0"/>
          <w:divBdr>
            <w:top w:val="none" w:sz="0" w:space="0" w:color="auto"/>
            <w:left w:val="none" w:sz="0" w:space="0" w:color="auto"/>
            <w:bottom w:val="none" w:sz="0" w:space="0" w:color="auto"/>
            <w:right w:val="none" w:sz="0" w:space="0" w:color="auto"/>
          </w:divBdr>
        </w:div>
        <w:div w:id="729426877">
          <w:marLeft w:val="0"/>
          <w:marRight w:val="0"/>
          <w:marTop w:val="0"/>
          <w:marBottom w:val="0"/>
          <w:divBdr>
            <w:top w:val="none" w:sz="0" w:space="0" w:color="auto"/>
            <w:left w:val="none" w:sz="0" w:space="0" w:color="auto"/>
            <w:bottom w:val="none" w:sz="0" w:space="0" w:color="auto"/>
            <w:right w:val="none" w:sz="0" w:space="0" w:color="auto"/>
          </w:divBdr>
        </w:div>
        <w:div w:id="185019068">
          <w:marLeft w:val="0"/>
          <w:marRight w:val="0"/>
          <w:marTop w:val="0"/>
          <w:marBottom w:val="0"/>
          <w:divBdr>
            <w:top w:val="none" w:sz="0" w:space="0" w:color="auto"/>
            <w:left w:val="none" w:sz="0" w:space="0" w:color="auto"/>
            <w:bottom w:val="none" w:sz="0" w:space="0" w:color="auto"/>
            <w:right w:val="none" w:sz="0" w:space="0" w:color="auto"/>
          </w:divBdr>
        </w:div>
        <w:div w:id="1655453307">
          <w:marLeft w:val="0"/>
          <w:marRight w:val="0"/>
          <w:marTop w:val="0"/>
          <w:marBottom w:val="0"/>
          <w:divBdr>
            <w:top w:val="none" w:sz="0" w:space="0" w:color="auto"/>
            <w:left w:val="none" w:sz="0" w:space="0" w:color="auto"/>
            <w:bottom w:val="none" w:sz="0" w:space="0" w:color="auto"/>
            <w:right w:val="none" w:sz="0" w:space="0" w:color="auto"/>
          </w:divBdr>
        </w:div>
        <w:div w:id="1060204768">
          <w:marLeft w:val="0"/>
          <w:marRight w:val="0"/>
          <w:marTop w:val="0"/>
          <w:marBottom w:val="0"/>
          <w:divBdr>
            <w:top w:val="none" w:sz="0" w:space="0" w:color="auto"/>
            <w:left w:val="none" w:sz="0" w:space="0" w:color="auto"/>
            <w:bottom w:val="none" w:sz="0" w:space="0" w:color="auto"/>
            <w:right w:val="none" w:sz="0" w:space="0" w:color="auto"/>
          </w:divBdr>
        </w:div>
        <w:div w:id="1376615995">
          <w:marLeft w:val="0"/>
          <w:marRight w:val="0"/>
          <w:marTop w:val="0"/>
          <w:marBottom w:val="0"/>
          <w:divBdr>
            <w:top w:val="none" w:sz="0" w:space="0" w:color="auto"/>
            <w:left w:val="none" w:sz="0" w:space="0" w:color="auto"/>
            <w:bottom w:val="none" w:sz="0" w:space="0" w:color="auto"/>
            <w:right w:val="none" w:sz="0" w:space="0" w:color="auto"/>
          </w:divBdr>
        </w:div>
        <w:div w:id="1143082738">
          <w:marLeft w:val="0"/>
          <w:marRight w:val="0"/>
          <w:marTop w:val="0"/>
          <w:marBottom w:val="0"/>
          <w:divBdr>
            <w:top w:val="none" w:sz="0" w:space="0" w:color="auto"/>
            <w:left w:val="none" w:sz="0" w:space="0" w:color="auto"/>
            <w:bottom w:val="none" w:sz="0" w:space="0" w:color="auto"/>
            <w:right w:val="none" w:sz="0" w:space="0" w:color="auto"/>
          </w:divBdr>
        </w:div>
        <w:div w:id="761532224">
          <w:marLeft w:val="0"/>
          <w:marRight w:val="0"/>
          <w:marTop w:val="0"/>
          <w:marBottom w:val="0"/>
          <w:divBdr>
            <w:top w:val="none" w:sz="0" w:space="0" w:color="auto"/>
            <w:left w:val="none" w:sz="0" w:space="0" w:color="auto"/>
            <w:bottom w:val="none" w:sz="0" w:space="0" w:color="auto"/>
            <w:right w:val="none" w:sz="0" w:space="0" w:color="auto"/>
          </w:divBdr>
        </w:div>
        <w:div w:id="1974754723">
          <w:marLeft w:val="0"/>
          <w:marRight w:val="0"/>
          <w:marTop w:val="0"/>
          <w:marBottom w:val="0"/>
          <w:divBdr>
            <w:top w:val="none" w:sz="0" w:space="0" w:color="auto"/>
            <w:left w:val="none" w:sz="0" w:space="0" w:color="auto"/>
            <w:bottom w:val="none" w:sz="0" w:space="0" w:color="auto"/>
            <w:right w:val="none" w:sz="0" w:space="0" w:color="auto"/>
          </w:divBdr>
        </w:div>
        <w:div w:id="1765883998">
          <w:marLeft w:val="0"/>
          <w:marRight w:val="0"/>
          <w:marTop w:val="0"/>
          <w:marBottom w:val="0"/>
          <w:divBdr>
            <w:top w:val="none" w:sz="0" w:space="0" w:color="auto"/>
            <w:left w:val="none" w:sz="0" w:space="0" w:color="auto"/>
            <w:bottom w:val="none" w:sz="0" w:space="0" w:color="auto"/>
            <w:right w:val="none" w:sz="0" w:space="0" w:color="auto"/>
          </w:divBdr>
        </w:div>
      </w:divsChild>
    </w:div>
    <w:div w:id="1935286929">
      <w:bodyDiv w:val="1"/>
      <w:marLeft w:val="0"/>
      <w:marRight w:val="0"/>
      <w:marTop w:val="0"/>
      <w:marBottom w:val="0"/>
      <w:divBdr>
        <w:top w:val="none" w:sz="0" w:space="0" w:color="auto"/>
        <w:left w:val="none" w:sz="0" w:space="0" w:color="auto"/>
        <w:bottom w:val="none" w:sz="0" w:space="0" w:color="auto"/>
        <w:right w:val="none" w:sz="0" w:space="0" w:color="auto"/>
      </w:divBdr>
      <w:divsChild>
        <w:div w:id="1015155889">
          <w:marLeft w:val="0"/>
          <w:marRight w:val="0"/>
          <w:marTop w:val="0"/>
          <w:marBottom w:val="0"/>
          <w:divBdr>
            <w:top w:val="none" w:sz="0" w:space="0" w:color="auto"/>
            <w:left w:val="none" w:sz="0" w:space="0" w:color="auto"/>
            <w:bottom w:val="none" w:sz="0" w:space="0" w:color="auto"/>
            <w:right w:val="none" w:sz="0" w:space="0" w:color="auto"/>
          </w:divBdr>
        </w:div>
        <w:div w:id="1399787984">
          <w:marLeft w:val="0"/>
          <w:marRight w:val="0"/>
          <w:marTop w:val="0"/>
          <w:marBottom w:val="0"/>
          <w:divBdr>
            <w:top w:val="none" w:sz="0" w:space="0" w:color="auto"/>
            <w:left w:val="none" w:sz="0" w:space="0" w:color="auto"/>
            <w:bottom w:val="none" w:sz="0" w:space="0" w:color="auto"/>
            <w:right w:val="none" w:sz="0" w:space="0" w:color="auto"/>
          </w:divBdr>
        </w:div>
        <w:div w:id="1406685601">
          <w:marLeft w:val="0"/>
          <w:marRight w:val="0"/>
          <w:marTop w:val="0"/>
          <w:marBottom w:val="0"/>
          <w:divBdr>
            <w:top w:val="none" w:sz="0" w:space="0" w:color="auto"/>
            <w:left w:val="none" w:sz="0" w:space="0" w:color="auto"/>
            <w:bottom w:val="none" w:sz="0" w:space="0" w:color="auto"/>
            <w:right w:val="none" w:sz="0" w:space="0" w:color="auto"/>
          </w:divBdr>
        </w:div>
        <w:div w:id="146898343">
          <w:marLeft w:val="0"/>
          <w:marRight w:val="0"/>
          <w:marTop w:val="0"/>
          <w:marBottom w:val="0"/>
          <w:divBdr>
            <w:top w:val="none" w:sz="0" w:space="0" w:color="auto"/>
            <w:left w:val="none" w:sz="0" w:space="0" w:color="auto"/>
            <w:bottom w:val="none" w:sz="0" w:space="0" w:color="auto"/>
            <w:right w:val="none" w:sz="0" w:space="0" w:color="auto"/>
          </w:divBdr>
        </w:div>
        <w:div w:id="232588828">
          <w:marLeft w:val="0"/>
          <w:marRight w:val="0"/>
          <w:marTop w:val="0"/>
          <w:marBottom w:val="0"/>
          <w:divBdr>
            <w:top w:val="none" w:sz="0" w:space="0" w:color="auto"/>
            <w:left w:val="none" w:sz="0" w:space="0" w:color="auto"/>
            <w:bottom w:val="none" w:sz="0" w:space="0" w:color="auto"/>
            <w:right w:val="none" w:sz="0" w:space="0" w:color="auto"/>
          </w:divBdr>
        </w:div>
        <w:div w:id="518667712">
          <w:marLeft w:val="0"/>
          <w:marRight w:val="0"/>
          <w:marTop w:val="0"/>
          <w:marBottom w:val="0"/>
          <w:divBdr>
            <w:top w:val="none" w:sz="0" w:space="0" w:color="auto"/>
            <w:left w:val="none" w:sz="0" w:space="0" w:color="auto"/>
            <w:bottom w:val="none" w:sz="0" w:space="0" w:color="auto"/>
            <w:right w:val="none" w:sz="0" w:space="0" w:color="auto"/>
          </w:divBdr>
        </w:div>
        <w:div w:id="576747708">
          <w:marLeft w:val="0"/>
          <w:marRight w:val="0"/>
          <w:marTop w:val="0"/>
          <w:marBottom w:val="0"/>
          <w:divBdr>
            <w:top w:val="none" w:sz="0" w:space="0" w:color="auto"/>
            <w:left w:val="none" w:sz="0" w:space="0" w:color="auto"/>
            <w:bottom w:val="none" w:sz="0" w:space="0" w:color="auto"/>
            <w:right w:val="none" w:sz="0" w:space="0" w:color="auto"/>
          </w:divBdr>
        </w:div>
        <w:div w:id="625432418">
          <w:marLeft w:val="0"/>
          <w:marRight w:val="0"/>
          <w:marTop w:val="0"/>
          <w:marBottom w:val="0"/>
          <w:divBdr>
            <w:top w:val="none" w:sz="0" w:space="0" w:color="auto"/>
            <w:left w:val="none" w:sz="0" w:space="0" w:color="auto"/>
            <w:bottom w:val="none" w:sz="0" w:space="0" w:color="auto"/>
            <w:right w:val="none" w:sz="0" w:space="0" w:color="auto"/>
          </w:divBdr>
        </w:div>
        <w:div w:id="1238007716">
          <w:marLeft w:val="0"/>
          <w:marRight w:val="0"/>
          <w:marTop w:val="0"/>
          <w:marBottom w:val="0"/>
          <w:divBdr>
            <w:top w:val="none" w:sz="0" w:space="0" w:color="auto"/>
            <w:left w:val="none" w:sz="0" w:space="0" w:color="auto"/>
            <w:bottom w:val="none" w:sz="0" w:space="0" w:color="auto"/>
            <w:right w:val="none" w:sz="0" w:space="0" w:color="auto"/>
          </w:divBdr>
        </w:div>
      </w:divsChild>
    </w:div>
    <w:div w:id="211350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oonline.com/article/3019126/security-policy-samples-templates-and-tools.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rplesec.us/resources/cyber-security-policy-templat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cyber-security-polic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i.ua.es/es/documentos/servicios/seguridad/seguridad-trabajo-informatico.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stinfo.uca.es/wp-content/uploads/2018/06/documento_explicativo_bloque_III_el_puesto_de_trabajo-UCA.pdf" TargetMode="External"/><Relationship Id="rId14" Type="http://schemas.openxmlformats.org/officeDocument/2006/relationships/hyperlink" Target="https://www.lbmc.com/blog/document-management-policy-develo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B0565-1CF7-48FE-A2D2-6263A3C07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16</Pages>
  <Words>4990</Words>
  <Characters>27451</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Kerjox</dc:creator>
  <cp:keywords/>
  <dc:description/>
  <cp:lastModifiedBy>DanielUBALDE</cp:lastModifiedBy>
  <cp:revision>14</cp:revision>
  <dcterms:created xsi:type="dcterms:W3CDTF">2020-06-02T11:50:00Z</dcterms:created>
  <dcterms:modified xsi:type="dcterms:W3CDTF">2022-11-20T17:01:00Z</dcterms:modified>
</cp:coreProperties>
</file>