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54468" w14:textId="77777777" w:rsidR="00325EAF" w:rsidRDefault="00325EAF" w:rsidP="00325EAF"/>
    <w:p w14:paraId="2B956DCB" w14:textId="7D48F7BF" w:rsidR="0057171B" w:rsidRDefault="0057171B" w:rsidP="0057171B">
      <w:pPr>
        <w:pStyle w:val="Heading1"/>
      </w:pPr>
      <w:r w:rsidRPr="0057171B">
        <w:rPr>
          <w:b/>
          <w:bCs/>
          <w:sz w:val="40"/>
          <w:szCs w:val="40"/>
        </w:rPr>
        <w:t>Definitions</w:t>
      </w:r>
    </w:p>
    <w:p w14:paraId="3897324B" w14:textId="77777777" w:rsidR="00D82CC8" w:rsidRPr="00D82CC8" w:rsidRDefault="00D82CC8" w:rsidP="00D82CC8">
      <w:pPr>
        <w:spacing w:before="2" w:line="232" w:lineRule="auto"/>
        <w:ind w:right="403"/>
        <w:rPr>
          <w:sz w:val="30"/>
          <w:szCs w:val="30"/>
        </w:rPr>
      </w:pPr>
      <w:r w:rsidRPr="00D82CC8">
        <w:rPr>
          <w:b/>
          <w:bCs/>
          <w:sz w:val="30"/>
          <w:szCs w:val="30"/>
        </w:rPr>
        <w:t>Anti-Spoofing</w:t>
      </w:r>
      <w:r w:rsidRPr="00D82CC8">
        <w:rPr>
          <w:sz w:val="30"/>
          <w:szCs w:val="30"/>
        </w:rPr>
        <w:t>: A technique for identifying and dropping units of data, called packets, that have a false source address.</w:t>
      </w:r>
    </w:p>
    <w:p w14:paraId="645EC934" w14:textId="77777777" w:rsidR="00D82CC8" w:rsidRPr="00D82CC8" w:rsidRDefault="00D82CC8" w:rsidP="00D82CC8">
      <w:pPr>
        <w:rPr>
          <w:sz w:val="30"/>
          <w:szCs w:val="30"/>
        </w:rPr>
      </w:pPr>
      <w:r w:rsidRPr="00D82CC8">
        <w:rPr>
          <w:b/>
          <w:bCs/>
          <w:sz w:val="30"/>
          <w:szCs w:val="30"/>
        </w:rPr>
        <w:t>Antivirus</w:t>
      </w:r>
      <w:r w:rsidRPr="00D82CC8">
        <w:rPr>
          <w:sz w:val="30"/>
          <w:szCs w:val="30"/>
        </w:rPr>
        <w:t>: Software used to prevent, detect, and remove malicious software.</w:t>
      </w:r>
    </w:p>
    <w:p w14:paraId="449CFC67" w14:textId="77777777" w:rsidR="00D82CC8" w:rsidRPr="00D82CC8" w:rsidRDefault="00D82CC8" w:rsidP="00D82CC8">
      <w:pPr>
        <w:spacing w:line="232" w:lineRule="auto"/>
        <w:ind w:right="569"/>
        <w:rPr>
          <w:sz w:val="30"/>
          <w:szCs w:val="30"/>
        </w:rPr>
      </w:pPr>
      <w:r w:rsidRPr="00D82CC8">
        <w:rPr>
          <w:b/>
          <w:bCs/>
          <w:sz w:val="30"/>
          <w:szCs w:val="30"/>
        </w:rPr>
        <w:t>Electronic mail system</w:t>
      </w:r>
      <w:r w:rsidRPr="00D82CC8">
        <w:rPr>
          <w:sz w:val="30"/>
          <w:szCs w:val="30"/>
        </w:rPr>
        <w:t>: Any computer software application that allows electronic mail to be communicated from one computing system to another.</w:t>
      </w:r>
    </w:p>
    <w:p w14:paraId="552E8FFC" w14:textId="77777777" w:rsidR="00D82CC8" w:rsidRPr="00D82CC8" w:rsidRDefault="00D82CC8" w:rsidP="00D82CC8">
      <w:pPr>
        <w:spacing w:before="2" w:line="232" w:lineRule="auto"/>
        <w:ind w:right="403"/>
        <w:rPr>
          <w:b/>
          <w:bCs/>
          <w:sz w:val="30"/>
          <w:szCs w:val="30"/>
        </w:rPr>
      </w:pPr>
      <w:r w:rsidRPr="00D82CC8">
        <w:rPr>
          <w:b/>
          <w:bCs/>
          <w:sz w:val="30"/>
          <w:szCs w:val="30"/>
        </w:rPr>
        <w:t>Electronic mail (e-mail)</w:t>
      </w:r>
      <w:r w:rsidRPr="00D82CC8">
        <w:rPr>
          <w:sz w:val="30"/>
          <w:szCs w:val="30"/>
        </w:rPr>
        <w:t>: Any message, image, form, attachment, data, or other communication sent, received, or stored within an electronic mail system.</w:t>
      </w:r>
    </w:p>
    <w:p w14:paraId="33947ED5" w14:textId="57899BE5" w:rsidR="00D82CC8" w:rsidRPr="00D82CC8" w:rsidRDefault="00D82CC8" w:rsidP="00D82CC8">
      <w:pPr>
        <w:spacing w:before="2" w:line="232" w:lineRule="auto"/>
        <w:ind w:right="403"/>
        <w:rPr>
          <w:b/>
          <w:bCs/>
          <w:sz w:val="30"/>
          <w:szCs w:val="30"/>
        </w:rPr>
      </w:pPr>
      <w:r w:rsidRPr="00D82CC8">
        <w:rPr>
          <w:b/>
          <w:bCs/>
          <w:sz w:val="30"/>
          <w:szCs w:val="30"/>
        </w:rPr>
        <w:t xml:space="preserve">Email spoofing: </w:t>
      </w:r>
      <w:r w:rsidRPr="00D82CC8">
        <w:rPr>
          <w:sz w:val="30"/>
          <w:szCs w:val="30"/>
        </w:rPr>
        <w:t>The forgery of an email header so the message appears to have originated from someone other than the actual source. The goal of email spoofing is to get recipients to open, and possibly even respond to, a solicitation to provide sensitive data or perform an action such as processing a wire transfer.</w:t>
      </w:r>
    </w:p>
    <w:p w14:paraId="3E6B0099" w14:textId="77777777" w:rsidR="00D82CC8" w:rsidRPr="00D82CC8" w:rsidRDefault="00D82CC8" w:rsidP="00D82CC8">
      <w:pPr>
        <w:spacing w:before="2" w:line="232" w:lineRule="auto"/>
        <w:ind w:right="403"/>
        <w:rPr>
          <w:b/>
          <w:bCs/>
          <w:sz w:val="30"/>
          <w:szCs w:val="30"/>
        </w:rPr>
      </w:pPr>
      <w:r w:rsidRPr="00D82CC8">
        <w:rPr>
          <w:b/>
          <w:bCs/>
          <w:sz w:val="30"/>
          <w:szCs w:val="30"/>
        </w:rPr>
        <w:t xml:space="preserve">Inbound filters: </w:t>
      </w:r>
      <w:r w:rsidRPr="00D82CC8">
        <w:rPr>
          <w:sz w:val="30"/>
          <w:szCs w:val="30"/>
        </w:rPr>
        <w:t xml:space="preserve">A type of </w:t>
      </w:r>
      <w:proofErr w:type="gramStart"/>
      <w:r w:rsidRPr="00D82CC8">
        <w:rPr>
          <w:sz w:val="30"/>
          <w:szCs w:val="30"/>
        </w:rPr>
        <w:t>software based</w:t>
      </w:r>
      <w:proofErr w:type="gramEnd"/>
      <w:r w:rsidRPr="00D82CC8">
        <w:rPr>
          <w:sz w:val="30"/>
          <w:szCs w:val="30"/>
        </w:rPr>
        <w:t xml:space="preserve"> traffic filter allowing only designated traffic to flow towards a network.</w:t>
      </w:r>
    </w:p>
    <w:p w14:paraId="48C01F5D" w14:textId="77777777" w:rsidR="00D82CC8" w:rsidRPr="00D82CC8" w:rsidRDefault="00D82CC8" w:rsidP="00D82CC8">
      <w:pPr>
        <w:spacing w:before="2" w:line="232" w:lineRule="auto"/>
        <w:ind w:right="403"/>
        <w:rPr>
          <w:b/>
          <w:bCs/>
          <w:sz w:val="30"/>
          <w:szCs w:val="30"/>
        </w:rPr>
      </w:pPr>
      <w:r w:rsidRPr="00D82CC8">
        <w:rPr>
          <w:b/>
          <w:bCs/>
          <w:sz w:val="30"/>
          <w:szCs w:val="30"/>
        </w:rPr>
        <w:t xml:space="preserve">Quarantine: </w:t>
      </w:r>
      <w:r w:rsidRPr="00D82CC8">
        <w:rPr>
          <w:sz w:val="30"/>
          <w:szCs w:val="30"/>
        </w:rPr>
        <w:t>Suspicious email message may be identified by an antivirus filter and isolated from the normal mail inbox.</w:t>
      </w:r>
    </w:p>
    <w:p w14:paraId="01F5E462" w14:textId="32C3AA4E" w:rsidR="00D82CC8" w:rsidRPr="00D82CC8" w:rsidRDefault="00D82CC8" w:rsidP="00D82CC8">
      <w:pPr>
        <w:spacing w:before="2" w:line="232" w:lineRule="auto"/>
        <w:ind w:right="403"/>
        <w:rPr>
          <w:b/>
          <w:bCs/>
          <w:sz w:val="30"/>
          <w:szCs w:val="30"/>
        </w:rPr>
      </w:pPr>
      <w:r w:rsidRPr="00D82CC8">
        <w:rPr>
          <w:b/>
          <w:bCs/>
          <w:sz w:val="30"/>
          <w:szCs w:val="30"/>
        </w:rPr>
        <w:t xml:space="preserve">SPAM: </w:t>
      </w:r>
      <w:r w:rsidRPr="00D82CC8">
        <w:rPr>
          <w:sz w:val="30"/>
          <w:szCs w:val="30"/>
        </w:rPr>
        <w:t>Unsolicited e-mail, usually from Internet sources. It is often referred to as junk e- mail.</w:t>
      </w:r>
    </w:p>
    <w:p w14:paraId="17694FB3" w14:textId="3E2345F1" w:rsidR="00D82CC8" w:rsidRDefault="00D82CC8" w:rsidP="00D82CC8">
      <w:pPr>
        <w:pStyle w:val="BodyText"/>
        <w:spacing w:line="232" w:lineRule="auto"/>
        <w:ind w:left="1121" w:right="460"/>
        <w:rPr>
          <w:rFonts w:asciiTheme="minorHAnsi" w:eastAsiaTheme="minorHAnsi" w:hAnsiTheme="minorHAnsi" w:cstheme="minorBidi"/>
          <w:sz w:val="30"/>
          <w:szCs w:val="30"/>
        </w:rPr>
      </w:pPr>
    </w:p>
    <w:p w14:paraId="6A3F0611" w14:textId="23CCC8FF" w:rsidR="00D82CC8" w:rsidRDefault="00D82CC8" w:rsidP="00D82CC8">
      <w:pPr>
        <w:pStyle w:val="BodyText"/>
        <w:spacing w:line="232" w:lineRule="auto"/>
        <w:ind w:left="1121" w:right="460"/>
        <w:rPr>
          <w:rFonts w:asciiTheme="minorHAnsi" w:eastAsiaTheme="minorHAnsi" w:hAnsiTheme="minorHAnsi" w:cstheme="minorBidi"/>
          <w:sz w:val="30"/>
          <w:szCs w:val="30"/>
        </w:rPr>
      </w:pPr>
    </w:p>
    <w:p w14:paraId="02479796" w14:textId="0F8F0AC5" w:rsidR="00D82CC8" w:rsidRDefault="00D82CC8" w:rsidP="00D82CC8">
      <w:pPr>
        <w:pStyle w:val="BodyText"/>
        <w:spacing w:line="232" w:lineRule="auto"/>
        <w:ind w:left="1121" w:right="460"/>
        <w:rPr>
          <w:rFonts w:asciiTheme="minorHAnsi" w:eastAsiaTheme="minorHAnsi" w:hAnsiTheme="minorHAnsi" w:cstheme="minorBidi"/>
          <w:sz w:val="30"/>
          <w:szCs w:val="30"/>
        </w:rPr>
      </w:pPr>
    </w:p>
    <w:p w14:paraId="7D9CE0A9" w14:textId="0663B3FA" w:rsidR="00D82CC8" w:rsidRDefault="00D82CC8" w:rsidP="00D82CC8">
      <w:pPr>
        <w:pStyle w:val="BodyText"/>
        <w:spacing w:line="232" w:lineRule="auto"/>
        <w:ind w:left="1121" w:right="460"/>
        <w:rPr>
          <w:rFonts w:asciiTheme="minorHAnsi" w:eastAsiaTheme="minorHAnsi" w:hAnsiTheme="minorHAnsi" w:cstheme="minorBidi"/>
          <w:sz w:val="30"/>
          <w:szCs w:val="30"/>
        </w:rPr>
      </w:pPr>
    </w:p>
    <w:p w14:paraId="39FC259C" w14:textId="193B9675" w:rsidR="00D82CC8" w:rsidRDefault="00D82CC8" w:rsidP="00D82CC8">
      <w:pPr>
        <w:pStyle w:val="BodyText"/>
        <w:spacing w:line="232" w:lineRule="auto"/>
        <w:ind w:left="1121" w:right="460"/>
        <w:rPr>
          <w:rFonts w:asciiTheme="minorHAnsi" w:eastAsiaTheme="minorHAnsi" w:hAnsiTheme="minorHAnsi" w:cstheme="minorBidi"/>
          <w:sz w:val="30"/>
          <w:szCs w:val="30"/>
        </w:rPr>
      </w:pPr>
    </w:p>
    <w:p w14:paraId="1E07D69B" w14:textId="2DC0B274" w:rsidR="00D82CC8" w:rsidRDefault="00D82CC8" w:rsidP="00D82CC8">
      <w:pPr>
        <w:pStyle w:val="BodyText"/>
        <w:spacing w:line="232" w:lineRule="auto"/>
        <w:ind w:left="1121" w:right="460"/>
        <w:rPr>
          <w:rFonts w:asciiTheme="minorHAnsi" w:eastAsiaTheme="minorHAnsi" w:hAnsiTheme="minorHAnsi" w:cstheme="minorBidi"/>
          <w:sz w:val="30"/>
          <w:szCs w:val="30"/>
        </w:rPr>
      </w:pPr>
    </w:p>
    <w:p w14:paraId="548AE42E" w14:textId="6F60A2F5" w:rsidR="00D82CC8" w:rsidRDefault="00D82CC8" w:rsidP="00D82CC8">
      <w:pPr>
        <w:pStyle w:val="BodyText"/>
        <w:spacing w:line="232" w:lineRule="auto"/>
        <w:ind w:left="1121" w:right="460"/>
        <w:rPr>
          <w:rFonts w:asciiTheme="minorHAnsi" w:eastAsiaTheme="minorHAnsi" w:hAnsiTheme="minorHAnsi" w:cstheme="minorBidi"/>
          <w:sz w:val="30"/>
          <w:szCs w:val="30"/>
        </w:rPr>
      </w:pPr>
    </w:p>
    <w:p w14:paraId="69588092" w14:textId="03494CB7" w:rsidR="00D82CC8" w:rsidRDefault="00D82CC8" w:rsidP="00D82CC8">
      <w:pPr>
        <w:pStyle w:val="BodyText"/>
        <w:spacing w:line="232" w:lineRule="auto"/>
        <w:ind w:left="1121" w:right="460"/>
        <w:rPr>
          <w:rFonts w:asciiTheme="minorHAnsi" w:eastAsiaTheme="minorHAnsi" w:hAnsiTheme="minorHAnsi" w:cstheme="minorBidi"/>
          <w:sz w:val="30"/>
          <w:szCs w:val="30"/>
        </w:rPr>
      </w:pPr>
    </w:p>
    <w:p w14:paraId="2E10BCA2" w14:textId="53215683" w:rsidR="00D82CC8" w:rsidRDefault="00D82CC8" w:rsidP="00D82CC8">
      <w:pPr>
        <w:pStyle w:val="BodyText"/>
        <w:spacing w:line="232" w:lineRule="auto"/>
        <w:ind w:left="1121" w:right="460"/>
        <w:rPr>
          <w:rFonts w:asciiTheme="minorHAnsi" w:eastAsiaTheme="minorHAnsi" w:hAnsiTheme="minorHAnsi" w:cstheme="minorBidi"/>
          <w:sz w:val="30"/>
          <w:szCs w:val="30"/>
        </w:rPr>
      </w:pPr>
    </w:p>
    <w:p w14:paraId="4100D142" w14:textId="57689982" w:rsidR="00D82CC8" w:rsidRDefault="00D82CC8" w:rsidP="00D82CC8">
      <w:pPr>
        <w:pStyle w:val="BodyText"/>
        <w:spacing w:line="232" w:lineRule="auto"/>
        <w:ind w:left="1121" w:right="460"/>
        <w:rPr>
          <w:rFonts w:asciiTheme="minorHAnsi" w:eastAsiaTheme="minorHAnsi" w:hAnsiTheme="minorHAnsi" w:cstheme="minorBidi"/>
          <w:sz w:val="30"/>
          <w:szCs w:val="30"/>
        </w:rPr>
      </w:pPr>
    </w:p>
    <w:p w14:paraId="508AB769" w14:textId="77777777" w:rsidR="00C968AD" w:rsidRPr="00D82CC8" w:rsidRDefault="00C968AD" w:rsidP="00C968AD">
      <w:pPr>
        <w:pStyle w:val="Heading1"/>
        <w:rPr>
          <w:rFonts w:asciiTheme="minorHAnsi" w:eastAsiaTheme="minorHAnsi" w:hAnsiTheme="minorHAnsi" w:cstheme="minorBidi"/>
          <w:color w:val="auto"/>
          <w:sz w:val="30"/>
          <w:szCs w:val="30"/>
        </w:rPr>
      </w:pPr>
      <w:r w:rsidRPr="00D82CC8">
        <w:rPr>
          <w:b/>
          <w:bCs/>
          <w:sz w:val="40"/>
          <w:szCs w:val="40"/>
        </w:rPr>
        <w:t>Overview</w:t>
      </w:r>
    </w:p>
    <w:p w14:paraId="6349CE8C" w14:textId="4A74BA95" w:rsidR="00D82CC8" w:rsidRPr="00D82CC8" w:rsidRDefault="00D82CC8" w:rsidP="00D82CC8">
      <w:pPr>
        <w:rPr>
          <w:sz w:val="30"/>
          <w:szCs w:val="30"/>
        </w:rPr>
      </w:pPr>
      <w:r w:rsidRPr="00D82CC8">
        <w:rPr>
          <w:sz w:val="30"/>
          <w:szCs w:val="30"/>
        </w:rPr>
        <w:t xml:space="preserve">E-mail at </w:t>
      </w:r>
      <w:r>
        <w:rPr>
          <w:sz w:val="30"/>
          <w:szCs w:val="30"/>
        </w:rPr>
        <w:t>{COMPANY-NAME}</w:t>
      </w:r>
      <w:r w:rsidRPr="00D82CC8">
        <w:rPr>
          <w:sz w:val="30"/>
          <w:szCs w:val="30"/>
        </w:rPr>
        <w:t xml:space="preserve"> must be managed as valuable and mission critical resources. Thus, this policy is established to:</w:t>
      </w:r>
    </w:p>
    <w:p w14:paraId="22ACE746" w14:textId="0283B3D3" w:rsidR="00D82CC8" w:rsidRPr="00D82CC8" w:rsidRDefault="00D82CC8" w:rsidP="00D82CC8">
      <w:pPr>
        <w:pStyle w:val="ListParagraph"/>
        <w:numPr>
          <w:ilvl w:val="0"/>
          <w:numId w:val="17"/>
        </w:numPr>
        <w:rPr>
          <w:sz w:val="30"/>
          <w:szCs w:val="30"/>
        </w:rPr>
      </w:pPr>
      <w:r w:rsidRPr="00D82CC8">
        <w:rPr>
          <w:sz w:val="30"/>
          <w:szCs w:val="30"/>
        </w:rPr>
        <w:t>Create prudent and acceptable practices regarding the use of information resources</w:t>
      </w:r>
    </w:p>
    <w:p w14:paraId="5E313DD9" w14:textId="70DE3145" w:rsidR="00D82CC8" w:rsidRPr="00D82CC8" w:rsidRDefault="00D82CC8" w:rsidP="00D82CC8">
      <w:pPr>
        <w:pStyle w:val="ListParagraph"/>
        <w:numPr>
          <w:ilvl w:val="0"/>
          <w:numId w:val="17"/>
        </w:numPr>
        <w:rPr>
          <w:sz w:val="30"/>
          <w:szCs w:val="30"/>
        </w:rPr>
      </w:pPr>
      <w:r w:rsidRPr="00D82CC8">
        <w:rPr>
          <w:sz w:val="30"/>
          <w:szCs w:val="30"/>
        </w:rPr>
        <w:t>Educate individuals who may use information resources with respect to their responsibilities associated with such use</w:t>
      </w:r>
    </w:p>
    <w:p w14:paraId="4131F2FC" w14:textId="3C7AAA66" w:rsidR="00D82CC8" w:rsidRPr="00D82CC8" w:rsidRDefault="00D82CC8" w:rsidP="00D82CC8">
      <w:pPr>
        <w:pStyle w:val="ListParagraph"/>
        <w:numPr>
          <w:ilvl w:val="0"/>
          <w:numId w:val="17"/>
        </w:numPr>
        <w:rPr>
          <w:sz w:val="30"/>
          <w:szCs w:val="30"/>
        </w:rPr>
      </w:pPr>
      <w:r w:rsidRPr="00D82CC8">
        <w:rPr>
          <w:sz w:val="30"/>
          <w:szCs w:val="30"/>
        </w:rPr>
        <w:t>Establish a schedule for retaining and archiving e-mail</w:t>
      </w:r>
    </w:p>
    <w:p w14:paraId="68175240" w14:textId="08AF1E81" w:rsidR="00306ABA" w:rsidRPr="009B0F06" w:rsidRDefault="00306ABA" w:rsidP="00D82CC8">
      <w:pPr>
        <w:rPr>
          <w:b/>
          <w:bCs/>
          <w:sz w:val="30"/>
          <w:szCs w:val="30"/>
        </w:rPr>
      </w:pPr>
      <w:r w:rsidRPr="009B0F06">
        <w:rPr>
          <w:b/>
          <w:bCs/>
          <w:sz w:val="30"/>
          <w:szCs w:val="30"/>
        </w:rPr>
        <w:t>Purpose</w:t>
      </w:r>
    </w:p>
    <w:p w14:paraId="6DEDEC94" w14:textId="1726CFB6" w:rsidR="0057171B" w:rsidRDefault="00D82CC8" w:rsidP="00C968AD">
      <w:pPr>
        <w:rPr>
          <w:sz w:val="30"/>
          <w:szCs w:val="30"/>
        </w:rPr>
      </w:pPr>
      <w:r w:rsidRPr="00D82CC8">
        <w:rPr>
          <w:sz w:val="30"/>
          <w:szCs w:val="30"/>
        </w:rPr>
        <w:t xml:space="preserve">The purpose of this policy is to establish rules for the use of </w:t>
      </w:r>
      <w:r>
        <w:rPr>
          <w:sz w:val="30"/>
          <w:szCs w:val="30"/>
        </w:rPr>
        <w:t>{COMPANY-NAME}</w:t>
      </w:r>
      <w:r w:rsidRPr="00D82CC8">
        <w:rPr>
          <w:sz w:val="30"/>
          <w:szCs w:val="30"/>
        </w:rPr>
        <w:t xml:space="preserve"> email for sending, receiving, or storing of electronic mail.</w:t>
      </w:r>
    </w:p>
    <w:p w14:paraId="20EA3659" w14:textId="77777777" w:rsidR="00D82CC8" w:rsidRPr="00D82CC8" w:rsidRDefault="00D82CC8" w:rsidP="00D82CC8">
      <w:pPr>
        <w:rPr>
          <w:sz w:val="30"/>
          <w:szCs w:val="30"/>
        </w:rPr>
      </w:pPr>
      <w:r w:rsidRPr="00D82CC8">
        <w:rPr>
          <w:b/>
          <w:bCs/>
          <w:sz w:val="30"/>
          <w:szCs w:val="30"/>
        </w:rPr>
        <w:t>Audience</w:t>
      </w:r>
    </w:p>
    <w:p w14:paraId="5433AD94" w14:textId="2D4690C1" w:rsidR="00D82CC8" w:rsidRPr="00D82CC8" w:rsidRDefault="00D82CC8" w:rsidP="00D82CC8">
      <w:pPr>
        <w:pStyle w:val="BodyText"/>
        <w:spacing w:line="235" w:lineRule="auto"/>
        <w:ind w:right="403"/>
        <w:rPr>
          <w:rFonts w:asciiTheme="minorHAnsi" w:eastAsiaTheme="minorHAnsi" w:hAnsiTheme="minorHAnsi" w:cstheme="minorBidi"/>
          <w:sz w:val="30"/>
          <w:szCs w:val="30"/>
        </w:rPr>
      </w:pPr>
      <w:r w:rsidRPr="00D82CC8">
        <w:rPr>
          <w:rFonts w:asciiTheme="minorHAnsi" w:eastAsiaTheme="minorHAnsi" w:hAnsiTheme="minorHAnsi" w:cstheme="minorBidi"/>
          <w:sz w:val="30"/>
          <w:szCs w:val="30"/>
        </w:rPr>
        <w:t xml:space="preserve">This policy applies equally to all individuals granted access privileges to any </w:t>
      </w:r>
      <w:r>
        <w:rPr>
          <w:rFonts w:asciiTheme="minorHAnsi" w:eastAsiaTheme="minorHAnsi" w:hAnsiTheme="minorHAnsi" w:cstheme="minorBidi"/>
          <w:sz w:val="30"/>
          <w:szCs w:val="30"/>
        </w:rPr>
        <w:t>{COMPANY-NAME}</w:t>
      </w:r>
      <w:r w:rsidRPr="00D82CC8">
        <w:rPr>
          <w:rFonts w:asciiTheme="minorHAnsi" w:eastAsiaTheme="minorHAnsi" w:hAnsiTheme="minorHAnsi" w:cstheme="minorBidi"/>
          <w:sz w:val="30"/>
          <w:szCs w:val="30"/>
        </w:rPr>
        <w:t xml:space="preserve"> information resource with the capacity to send, receive, or store electronic mail.</w:t>
      </w:r>
    </w:p>
    <w:p w14:paraId="5D96D7E9" w14:textId="77777777" w:rsidR="00D82CC8" w:rsidRPr="00D82CC8" w:rsidRDefault="00D82CC8" w:rsidP="00D82CC8">
      <w:pPr>
        <w:pStyle w:val="BodyText"/>
        <w:spacing w:before="7"/>
        <w:rPr>
          <w:rFonts w:asciiTheme="minorHAnsi" w:eastAsiaTheme="minorHAnsi" w:hAnsiTheme="minorHAnsi" w:cstheme="minorBidi"/>
          <w:sz w:val="30"/>
          <w:szCs w:val="30"/>
        </w:rPr>
      </w:pPr>
    </w:p>
    <w:p w14:paraId="7EE5FAFB" w14:textId="77777777" w:rsidR="00D82CC8" w:rsidRPr="00D82CC8" w:rsidRDefault="00D82CC8" w:rsidP="00D82CC8">
      <w:pPr>
        <w:rPr>
          <w:b/>
          <w:bCs/>
          <w:sz w:val="30"/>
          <w:szCs w:val="30"/>
        </w:rPr>
      </w:pPr>
      <w:bookmarkStart w:id="0" w:name="Legal"/>
      <w:bookmarkEnd w:id="0"/>
      <w:r w:rsidRPr="00D82CC8">
        <w:rPr>
          <w:b/>
          <w:bCs/>
          <w:sz w:val="30"/>
          <w:szCs w:val="30"/>
        </w:rPr>
        <w:t>Legal</w:t>
      </w:r>
    </w:p>
    <w:p w14:paraId="57DA5A41" w14:textId="77777777" w:rsidR="00D82CC8" w:rsidRPr="00D82CC8" w:rsidRDefault="00D82CC8" w:rsidP="00D82CC8">
      <w:pPr>
        <w:pStyle w:val="BodyText"/>
        <w:spacing w:line="249" w:lineRule="exact"/>
        <w:rPr>
          <w:rFonts w:asciiTheme="minorHAnsi" w:eastAsiaTheme="minorHAnsi" w:hAnsiTheme="minorHAnsi" w:cstheme="minorBidi"/>
          <w:sz w:val="30"/>
          <w:szCs w:val="30"/>
        </w:rPr>
      </w:pPr>
      <w:r w:rsidRPr="00D82CC8">
        <w:rPr>
          <w:rFonts w:asciiTheme="minorHAnsi" w:eastAsiaTheme="minorHAnsi" w:hAnsiTheme="minorHAnsi" w:cstheme="minorBidi"/>
          <w:sz w:val="30"/>
          <w:szCs w:val="30"/>
        </w:rPr>
        <w:t>Individuals involved may be held liable for:</w:t>
      </w:r>
    </w:p>
    <w:p w14:paraId="6EC55F2E" w14:textId="77777777" w:rsidR="00D82CC8" w:rsidRPr="00D82CC8" w:rsidRDefault="00D82CC8" w:rsidP="00D82CC8">
      <w:pPr>
        <w:pStyle w:val="ListParagraph"/>
        <w:widowControl w:val="0"/>
        <w:numPr>
          <w:ilvl w:val="0"/>
          <w:numId w:val="20"/>
        </w:numPr>
        <w:tabs>
          <w:tab w:val="left" w:pos="1840"/>
          <w:tab w:val="left" w:pos="1841"/>
        </w:tabs>
        <w:autoSpaceDE w:val="0"/>
        <w:autoSpaceDN w:val="0"/>
        <w:spacing w:before="11" w:after="0" w:line="230" w:lineRule="auto"/>
        <w:ind w:right="528"/>
        <w:rPr>
          <w:sz w:val="30"/>
          <w:szCs w:val="30"/>
        </w:rPr>
      </w:pPr>
      <w:r w:rsidRPr="00D82CC8">
        <w:rPr>
          <w:sz w:val="30"/>
          <w:szCs w:val="30"/>
        </w:rPr>
        <w:t>Sending or forwarding e-mails with any libelous, defamatory, offensive, racist, or obscene remarks</w:t>
      </w:r>
    </w:p>
    <w:p w14:paraId="587925AB" w14:textId="3FE9797B" w:rsidR="00D82CC8" w:rsidRPr="00D82CC8" w:rsidRDefault="00D82CC8" w:rsidP="00D82CC8">
      <w:pPr>
        <w:pStyle w:val="ListParagraph"/>
        <w:widowControl w:val="0"/>
        <w:numPr>
          <w:ilvl w:val="0"/>
          <w:numId w:val="20"/>
        </w:numPr>
        <w:tabs>
          <w:tab w:val="left" w:pos="1840"/>
          <w:tab w:val="left" w:pos="1841"/>
        </w:tabs>
        <w:autoSpaceDE w:val="0"/>
        <w:autoSpaceDN w:val="0"/>
        <w:spacing w:before="93" w:after="0" w:line="240" w:lineRule="auto"/>
        <w:rPr>
          <w:sz w:val="30"/>
          <w:szCs w:val="30"/>
        </w:rPr>
      </w:pPr>
      <w:r w:rsidRPr="00D82CC8">
        <w:rPr>
          <w:sz w:val="30"/>
          <w:szCs w:val="30"/>
        </w:rPr>
        <w:t>Sending or forwarding confidential information without permission</w:t>
      </w:r>
    </w:p>
    <w:p w14:paraId="30A7B001" w14:textId="28E18B18" w:rsidR="00D82CC8" w:rsidRPr="00D82CC8" w:rsidRDefault="00D82CC8" w:rsidP="00D82CC8">
      <w:pPr>
        <w:pStyle w:val="ListParagraph"/>
        <w:widowControl w:val="0"/>
        <w:numPr>
          <w:ilvl w:val="0"/>
          <w:numId w:val="20"/>
        </w:numPr>
        <w:tabs>
          <w:tab w:val="left" w:pos="1840"/>
          <w:tab w:val="left" w:pos="1841"/>
        </w:tabs>
        <w:autoSpaceDE w:val="0"/>
        <w:autoSpaceDN w:val="0"/>
        <w:spacing w:after="0" w:line="240" w:lineRule="auto"/>
        <w:rPr>
          <w:sz w:val="30"/>
          <w:szCs w:val="30"/>
        </w:rPr>
      </w:pPr>
      <w:r w:rsidRPr="00D82CC8">
        <w:rPr>
          <w:sz w:val="30"/>
          <w:szCs w:val="30"/>
        </w:rPr>
        <w:t>Sending or forwarding copyrighted material without permission</w:t>
      </w:r>
    </w:p>
    <w:p w14:paraId="2C17F526" w14:textId="77777777" w:rsidR="00D82CC8" w:rsidRPr="00D82CC8" w:rsidRDefault="00D82CC8" w:rsidP="00D82CC8">
      <w:pPr>
        <w:pStyle w:val="ListParagraph"/>
        <w:widowControl w:val="0"/>
        <w:numPr>
          <w:ilvl w:val="0"/>
          <w:numId w:val="20"/>
        </w:numPr>
        <w:tabs>
          <w:tab w:val="left" w:pos="1840"/>
          <w:tab w:val="left" w:pos="1841"/>
        </w:tabs>
        <w:autoSpaceDE w:val="0"/>
        <w:autoSpaceDN w:val="0"/>
        <w:spacing w:before="1" w:after="0" w:line="240" w:lineRule="auto"/>
        <w:rPr>
          <w:sz w:val="30"/>
          <w:szCs w:val="30"/>
        </w:rPr>
      </w:pPr>
      <w:r w:rsidRPr="00D82CC8">
        <w:rPr>
          <w:sz w:val="30"/>
          <w:szCs w:val="30"/>
        </w:rPr>
        <w:t>Knowingly sending or forwarding an attachment that contains a virus</w:t>
      </w:r>
    </w:p>
    <w:p w14:paraId="2E248407" w14:textId="507342A0" w:rsidR="00D82CC8" w:rsidRDefault="00D82CC8" w:rsidP="00D82CC8">
      <w:pPr>
        <w:pStyle w:val="BodyText"/>
        <w:spacing w:before="5"/>
        <w:rPr>
          <w:rFonts w:asciiTheme="minorHAnsi" w:eastAsiaTheme="minorHAnsi" w:hAnsiTheme="minorHAnsi" w:cstheme="minorBidi"/>
          <w:sz w:val="30"/>
          <w:szCs w:val="30"/>
        </w:rPr>
      </w:pPr>
    </w:p>
    <w:p w14:paraId="70CFE6B0" w14:textId="72D1E3B9" w:rsidR="006647D0" w:rsidRDefault="006647D0" w:rsidP="00D82CC8">
      <w:pPr>
        <w:pStyle w:val="BodyText"/>
        <w:spacing w:before="5"/>
        <w:rPr>
          <w:rFonts w:asciiTheme="minorHAnsi" w:eastAsiaTheme="minorHAnsi" w:hAnsiTheme="minorHAnsi" w:cstheme="minorBidi"/>
          <w:sz w:val="30"/>
          <w:szCs w:val="30"/>
        </w:rPr>
      </w:pPr>
    </w:p>
    <w:p w14:paraId="791A1EB9" w14:textId="7A199C69" w:rsidR="006647D0" w:rsidRDefault="006647D0" w:rsidP="00D82CC8">
      <w:pPr>
        <w:pStyle w:val="BodyText"/>
        <w:spacing w:before="5"/>
        <w:rPr>
          <w:rFonts w:asciiTheme="minorHAnsi" w:eastAsiaTheme="minorHAnsi" w:hAnsiTheme="minorHAnsi" w:cstheme="minorBidi"/>
          <w:sz w:val="30"/>
          <w:szCs w:val="30"/>
        </w:rPr>
      </w:pPr>
    </w:p>
    <w:p w14:paraId="43925610" w14:textId="77777777" w:rsidR="006647D0" w:rsidRPr="00D82CC8" w:rsidRDefault="006647D0" w:rsidP="00D82CC8">
      <w:pPr>
        <w:pStyle w:val="BodyText"/>
        <w:spacing w:before="5"/>
        <w:rPr>
          <w:rFonts w:asciiTheme="minorHAnsi" w:eastAsiaTheme="minorHAnsi" w:hAnsiTheme="minorHAnsi" w:cstheme="minorBidi"/>
          <w:sz w:val="30"/>
          <w:szCs w:val="30"/>
        </w:rPr>
      </w:pPr>
    </w:p>
    <w:p w14:paraId="49E9D67C" w14:textId="77777777" w:rsidR="00D82CC8" w:rsidRPr="00D82CC8" w:rsidRDefault="00D82CC8" w:rsidP="00D82CC8">
      <w:pPr>
        <w:rPr>
          <w:b/>
          <w:bCs/>
          <w:sz w:val="30"/>
          <w:szCs w:val="30"/>
        </w:rPr>
      </w:pPr>
      <w:bookmarkStart w:id="1" w:name="Policy_Detail_/R"/>
      <w:bookmarkEnd w:id="1"/>
      <w:r w:rsidRPr="00D82CC8">
        <w:rPr>
          <w:b/>
          <w:bCs/>
          <w:sz w:val="30"/>
          <w:szCs w:val="30"/>
        </w:rPr>
        <w:lastRenderedPageBreak/>
        <w:t>Policy Detail /R</w:t>
      </w:r>
    </w:p>
    <w:p w14:paraId="2AD63A00" w14:textId="35435B7D" w:rsidR="00D82CC8" w:rsidRPr="00D82CC8" w:rsidRDefault="00D82CC8" w:rsidP="00D82CC8">
      <w:pPr>
        <w:rPr>
          <w:sz w:val="30"/>
          <w:szCs w:val="30"/>
        </w:rPr>
      </w:pPr>
      <w:r w:rsidRPr="00D82CC8">
        <w:rPr>
          <w:sz w:val="30"/>
          <w:szCs w:val="30"/>
        </w:rPr>
        <w:t xml:space="preserve">Corporate e-mail is not private. Users expressly waive any right of privacy in anything they create, store, send, or receive on </w:t>
      </w:r>
      <w:r>
        <w:rPr>
          <w:sz w:val="30"/>
          <w:szCs w:val="30"/>
        </w:rPr>
        <w:t>{COMPANY-NAME}</w:t>
      </w:r>
      <w:r w:rsidRPr="00D82CC8">
        <w:rPr>
          <w:sz w:val="30"/>
          <w:szCs w:val="30"/>
        </w:rPr>
        <w:t xml:space="preserve">’s computer systems. </w:t>
      </w:r>
      <w:r>
        <w:rPr>
          <w:sz w:val="30"/>
          <w:szCs w:val="30"/>
        </w:rPr>
        <w:t>{COMPANY-NAME}</w:t>
      </w:r>
      <w:r w:rsidRPr="00D82CC8">
        <w:rPr>
          <w:sz w:val="30"/>
          <w:szCs w:val="30"/>
        </w:rPr>
        <w:t xml:space="preserve"> can, but is not obliged to, monitor emails without prior notification. All e-mails, files, and documents – including personal e-mails, files, and documents – are owned by </w:t>
      </w:r>
      <w:r>
        <w:rPr>
          <w:sz w:val="30"/>
          <w:szCs w:val="30"/>
        </w:rPr>
        <w:t>{COMPANY-NAME}</w:t>
      </w:r>
      <w:r w:rsidRPr="00D82CC8">
        <w:rPr>
          <w:sz w:val="30"/>
          <w:szCs w:val="30"/>
        </w:rPr>
        <w:t>, may be subject to open records requests, and may be accessed in accordance with this policy.</w:t>
      </w:r>
    </w:p>
    <w:p w14:paraId="65A0C4F8" w14:textId="17855400" w:rsidR="00D82CC8" w:rsidRPr="00D82CC8" w:rsidRDefault="00D82CC8" w:rsidP="00D82CC8">
      <w:pPr>
        <w:rPr>
          <w:sz w:val="30"/>
          <w:szCs w:val="30"/>
        </w:rPr>
      </w:pPr>
      <w:r w:rsidRPr="00D82CC8">
        <w:rPr>
          <w:sz w:val="30"/>
          <w:szCs w:val="30"/>
        </w:rPr>
        <w:t xml:space="preserve">Incoming email must be treated with the utmost care due to the inherent information security risks. An anti-virus application is used to identify malicious code(s) or files. All email is subjected to inbound filtering of e-mail attachments to scan for viruses, malicious code, or spam. Spam will be quarantined for the user to review for relevancy. Introducing a virus or malicious code to </w:t>
      </w:r>
      <w:r>
        <w:rPr>
          <w:sz w:val="30"/>
          <w:szCs w:val="30"/>
        </w:rPr>
        <w:t>{COMPANY-NAME}</w:t>
      </w:r>
      <w:r w:rsidRPr="00D82CC8">
        <w:rPr>
          <w:sz w:val="30"/>
          <w:szCs w:val="30"/>
        </w:rPr>
        <w:t xml:space="preserve"> systems could wreak havoc on the ability to conduct business. If the automatic scanning detects a security risk, IT must be immediately notified.</w:t>
      </w:r>
    </w:p>
    <w:p w14:paraId="23118299" w14:textId="77777777" w:rsidR="00D82CC8" w:rsidRPr="00D82CC8" w:rsidRDefault="00D82CC8" w:rsidP="00D82CC8">
      <w:pPr>
        <w:rPr>
          <w:sz w:val="30"/>
          <w:szCs w:val="30"/>
        </w:rPr>
      </w:pPr>
      <w:r w:rsidRPr="00D82CC8">
        <w:rPr>
          <w:sz w:val="30"/>
          <w:szCs w:val="30"/>
        </w:rPr>
        <w:t>Anti-spoofing practices have been initiated for detecting spoofed emails. Employees should be diligent in identifying a spoofed email. If email spoofing has occurred, IT must be immediately notified.</w:t>
      </w:r>
    </w:p>
    <w:p w14:paraId="72F90504" w14:textId="4741548E" w:rsidR="00D82CC8" w:rsidRPr="00D82CC8" w:rsidRDefault="00D82CC8" w:rsidP="00D82CC8">
      <w:pPr>
        <w:rPr>
          <w:sz w:val="30"/>
          <w:szCs w:val="30"/>
        </w:rPr>
      </w:pPr>
      <w:r w:rsidRPr="00D82CC8">
        <w:rPr>
          <w:sz w:val="30"/>
          <w:szCs w:val="30"/>
        </w:rPr>
        <w:t>Incoming emails are scanned for malicious file attachments. If an attachment is identified as having an extension known to be associated with malware, or prone to abuse by malware or bad actors or otherwise poses heightened risk, the attachment will be removed from the email prior to delivery.</w:t>
      </w:r>
      <w:r w:rsidR="006647D0">
        <w:rPr>
          <w:sz w:val="30"/>
          <w:szCs w:val="30"/>
        </w:rPr>
        <w:t xml:space="preserve"> </w:t>
      </w:r>
      <w:r w:rsidRPr="00D82CC8">
        <w:rPr>
          <w:sz w:val="30"/>
          <w:szCs w:val="30"/>
        </w:rPr>
        <w:t>Email rejection is achieved through listing domains and IP addresses associated with malicious actors. Any incoming email originating from a known malicious actor will not be delivered.</w:t>
      </w:r>
      <w:r w:rsidR="006647D0">
        <w:rPr>
          <w:sz w:val="30"/>
          <w:szCs w:val="30"/>
        </w:rPr>
        <w:t xml:space="preserve"> </w:t>
      </w:r>
      <w:r w:rsidRPr="00D82CC8">
        <w:rPr>
          <w:sz w:val="30"/>
          <w:szCs w:val="30"/>
        </w:rPr>
        <w:t>Any email account misbehaving by sending out spam will be shut down. A review of the account will be performed to determine the cause of the actions.</w:t>
      </w:r>
    </w:p>
    <w:p w14:paraId="3EF722CF" w14:textId="77777777" w:rsidR="006647D0" w:rsidRDefault="006647D0" w:rsidP="00D82CC8">
      <w:pPr>
        <w:rPr>
          <w:sz w:val="30"/>
          <w:szCs w:val="30"/>
        </w:rPr>
      </w:pPr>
    </w:p>
    <w:p w14:paraId="62840393" w14:textId="77777777" w:rsidR="006647D0" w:rsidRDefault="006647D0" w:rsidP="00D82CC8">
      <w:pPr>
        <w:rPr>
          <w:sz w:val="30"/>
          <w:szCs w:val="30"/>
        </w:rPr>
      </w:pPr>
    </w:p>
    <w:p w14:paraId="7C3A31C6" w14:textId="3055B16A" w:rsidR="00D82CC8" w:rsidRPr="00D82CC8" w:rsidRDefault="00D82CC8" w:rsidP="00D82CC8">
      <w:pPr>
        <w:rPr>
          <w:sz w:val="30"/>
          <w:szCs w:val="30"/>
        </w:rPr>
      </w:pPr>
      <w:r w:rsidRPr="00D82CC8">
        <w:rPr>
          <w:sz w:val="30"/>
          <w:szCs w:val="30"/>
        </w:rPr>
        <w:t xml:space="preserve">E-mail is to be used for business purposes and in a manner that is consistent with other forms of professional business communication. All outgoing attachments are automatically scanned for virus and malicious code. The transmission of a harmful attachment can not only cause damage to the recipient’s system, but also harm </w:t>
      </w:r>
      <w:r>
        <w:rPr>
          <w:sz w:val="30"/>
          <w:szCs w:val="30"/>
        </w:rPr>
        <w:t>{COMPANY-NAME}</w:t>
      </w:r>
      <w:r w:rsidRPr="00D82CC8">
        <w:rPr>
          <w:sz w:val="30"/>
          <w:szCs w:val="30"/>
        </w:rPr>
        <w:t>’s reputation.</w:t>
      </w:r>
      <w:r w:rsidR="006647D0">
        <w:rPr>
          <w:sz w:val="30"/>
          <w:szCs w:val="30"/>
        </w:rPr>
        <w:t xml:space="preserve"> </w:t>
      </w:r>
      <w:r w:rsidRPr="00D82CC8">
        <w:rPr>
          <w:sz w:val="30"/>
          <w:szCs w:val="30"/>
        </w:rPr>
        <w:t>The following activities are prohibited by policy:</w:t>
      </w:r>
    </w:p>
    <w:p w14:paraId="5C2ED396" w14:textId="77777777" w:rsidR="00D82CC8" w:rsidRPr="006647D0" w:rsidRDefault="00D82CC8" w:rsidP="006647D0">
      <w:pPr>
        <w:pStyle w:val="ListParagraph"/>
        <w:numPr>
          <w:ilvl w:val="0"/>
          <w:numId w:val="26"/>
        </w:numPr>
        <w:rPr>
          <w:sz w:val="30"/>
          <w:szCs w:val="30"/>
        </w:rPr>
      </w:pPr>
      <w:r w:rsidRPr="006647D0">
        <w:rPr>
          <w:sz w:val="30"/>
          <w:szCs w:val="30"/>
        </w:rPr>
        <w:t xml:space="preserve">Sending e-mail that may be deemed intimidating, harassing, or offensive. This includes, but is not limited </w:t>
      </w:r>
      <w:proofErr w:type="gramStart"/>
      <w:r w:rsidRPr="006647D0">
        <w:rPr>
          <w:sz w:val="30"/>
          <w:szCs w:val="30"/>
        </w:rPr>
        <w:t>to:</w:t>
      </w:r>
      <w:proofErr w:type="gramEnd"/>
      <w:r w:rsidRPr="006647D0">
        <w:rPr>
          <w:sz w:val="30"/>
          <w:szCs w:val="30"/>
        </w:rPr>
        <w:t xml:space="preserve"> abusive language, sexually explicit remarks or pictures, profanities, defamatory or discriminatory remarks regarding race, creed, color, sex, age, religion, sexual orientation, national origin, or disability.</w:t>
      </w:r>
    </w:p>
    <w:p w14:paraId="15565907" w14:textId="77777777" w:rsidR="00D82CC8" w:rsidRPr="006647D0" w:rsidRDefault="00D82CC8" w:rsidP="006647D0">
      <w:pPr>
        <w:pStyle w:val="ListParagraph"/>
        <w:numPr>
          <w:ilvl w:val="0"/>
          <w:numId w:val="26"/>
        </w:numPr>
        <w:rPr>
          <w:sz w:val="30"/>
          <w:szCs w:val="30"/>
        </w:rPr>
      </w:pPr>
      <w:r w:rsidRPr="006647D0">
        <w:rPr>
          <w:sz w:val="30"/>
          <w:szCs w:val="30"/>
        </w:rPr>
        <w:t>Using e-mail for conducting personal business.</w:t>
      </w:r>
    </w:p>
    <w:p w14:paraId="625D835B" w14:textId="77777777" w:rsidR="00D82CC8" w:rsidRPr="006647D0" w:rsidRDefault="00D82CC8" w:rsidP="006647D0">
      <w:pPr>
        <w:pStyle w:val="ListParagraph"/>
        <w:numPr>
          <w:ilvl w:val="0"/>
          <w:numId w:val="26"/>
        </w:numPr>
        <w:rPr>
          <w:sz w:val="30"/>
          <w:szCs w:val="30"/>
        </w:rPr>
      </w:pPr>
      <w:r w:rsidRPr="006647D0">
        <w:rPr>
          <w:sz w:val="30"/>
          <w:szCs w:val="30"/>
        </w:rPr>
        <w:t>Using e-mail for the purposes of sending SPAM or other unauthorized solicitations.</w:t>
      </w:r>
    </w:p>
    <w:p w14:paraId="66C3346B" w14:textId="77777777" w:rsidR="00D82CC8" w:rsidRPr="006647D0" w:rsidRDefault="00D82CC8" w:rsidP="006647D0">
      <w:pPr>
        <w:pStyle w:val="ListParagraph"/>
        <w:numPr>
          <w:ilvl w:val="0"/>
          <w:numId w:val="26"/>
        </w:numPr>
        <w:rPr>
          <w:sz w:val="30"/>
          <w:szCs w:val="30"/>
        </w:rPr>
      </w:pPr>
      <w:r w:rsidRPr="006647D0">
        <w:rPr>
          <w:sz w:val="30"/>
          <w:szCs w:val="30"/>
        </w:rPr>
        <w:t>Violating copyright laws by illegally distributing protected works.</w:t>
      </w:r>
    </w:p>
    <w:p w14:paraId="5BFBAAB0" w14:textId="77777777" w:rsidR="00D82CC8" w:rsidRPr="006647D0" w:rsidRDefault="00D82CC8" w:rsidP="006647D0">
      <w:pPr>
        <w:pStyle w:val="ListParagraph"/>
        <w:numPr>
          <w:ilvl w:val="0"/>
          <w:numId w:val="26"/>
        </w:numPr>
        <w:rPr>
          <w:sz w:val="30"/>
          <w:szCs w:val="30"/>
        </w:rPr>
      </w:pPr>
      <w:r w:rsidRPr="006647D0">
        <w:rPr>
          <w:sz w:val="30"/>
          <w:szCs w:val="30"/>
        </w:rPr>
        <w:t>Sending e-mail using another person’s e-mail account, except when authorized to send messages for another while serving in an administrative support role.</w:t>
      </w:r>
    </w:p>
    <w:p w14:paraId="256279D2" w14:textId="77777777" w:rsidR="00D82CC8" w:rsidRPr="006647D0" w:rsidRDefault="00D82CC8" w:rsidP="006647D0">
      <w:pPr>
        <w:pStyle w:val="ListParagraph"/>
        <w:numPr>
          <w:ilvl w:val="0"/>
          <w:numId w:val="26"/>
        </w:numPr>
        <w:rPr>
          <w:sz w:val="30"/>
          <w:szCs w:val="30"/>
        </w:rPr>
      </w:pPr>
      <w:r w:rsidRPr="006647D0">
        <w:rPr>
          <w:sz w:val="30"/>
          <w:szCs w:val="30"/>
        </w:rPr>
        <w:t>Creating a false identity to bypass policy.</w:t>
      </w:r>
    </w:p>
    <w:p w14:paraId="612903BD" w14:textId="77777777" w:rsidR="00D82CC8" w:rsidRPr="006647D0" w:rsidRDefault="00D82CC8" w:rsidP="006647D0">
      <w:pPr>
        <w:pStyle w:val="ListParagraph"/>
        <w:numPr>
          <w:ilvl w:val="0"/>
          <w:numId w:val="26"/>
        </w:numPr>
        <w:rPr>
          <w:sz w:val="30"/>
          <w:szCs w:val="30"/>
        </w:rPr>
      </w:pPr>
      <w:r w:rsidRPr="006647D0">
        <w:rPr>
          <w:sz w:val="30"/>
          <w:szCs w:val="30"/>
        </w:rPr>
        <w:t>Forging or attempting to forge e-mail messages.</w:t>
      </w:r>
    </w:p>
    <w:p w14:paraId="65E45631" w14:textId="77777777" w:rsidR="00D82CC8" w:rsidRPr="006647D0" w:rsidRDefault="00D82CC8" w:rsidP="006647D0">
      <w:pPr>
        <w:pStyle w:val="ListParagraph"/>
        <w:numPr>
          <w:ilvl w:val="0"/>
          <w:numId w:val="26"/>
        </w:numPr>
        <w:rPr>
          <w:sz w:val="30"/>
          <w:szCs w:val="30"/>
        </w:rPr>
      </w:pPr>
      <w:r w:rsidRPr="006647D0">
        <w:rPr>
          <w:sz w:val="30"/>
          <w:szCs w:val="30"/>
        </w:rPr>
        <w:t>Using unauthorized e-mail software.</w:t>
      </w:r>
    </w:p>
    <w:p w14:paraId="31F650AD" w14:textId="150618AE" w:rsidR="00D82CC8" w:rsidRPr="006647D0" w:rsidRDefault="00D82CC8" w:rsidP="006647D0">
      <w:pPr>
        <w:pStyle w:val="ListParagraph"/>
        <w:numPr>
          <w:ilvl w:val="0"/>
          <w:numId w:val="26"/>
        </w:numPr>
        <w:rPr>
          <w:sz w:val="30"/>
          <w:szCs w:val="30"/>
        </w:rPr>
      </w:pPr>
      <w:r w:rsidRPr="006647D0">
        <w:rPr>
          <w:sz w:val="30"/>
          <w:szCs w:val="30"/>
        </w:rPr>
        <w:t>Knowingly disabling the automatic scanning of attachments on any {COMPANY-NAME} personal computer.</w:t>
      </w:r>
    </w:p>
    <w:p w14:paraId="7DC267D9" w14:textId="77777777" w:rsidR="00D82CC8" w:rsidRPr="006647D0" w:rsidRDefault="00D82CC8" w:rsidP="006647D0">
      <w:pPr>
        <w:pStyle w:val="ListParagraph"/>
        <w:numPr>
          <w:ilvl w:val="0"/>
          <w:numId w:val="26"/>
        </w:numPr>
        <w:rPr>
          <w:sz w:val="30"/>
          <w:szCs w:val="30"/>
        </w:rPr>
      </w:pPr>
      <w:r w:rsidRPr="006647D0">
        <w:rPr>
          <w:sz w:val="30"/>
          <w:szCs w:val="30"/>
        </w:rPr>
        <w:t>Knowingly circumventing e-mail security measures.</w:t>
      </w:r>
    </w:p>
    <w:p w14:paraId="5662B947" w14:textId="77777777" w:rsidR="00D82CC8" w:rsidRPr="006647D0" w:rsidRDefault="00D82CC8" w:rsidP="006647D0">
      <w:pPr>
        <w:pStyle w:val="ListParagraph"/>
        <w:numPr>
          <w:ilvl w:val="0"/>
          <w:numId w:val="26"/>
        </w:numPr>
        <w:rPr>
          <w:sz w:val="30"/>
          <w:szCs w:val="30"/>
        </w:rPr>
      </w:pPr>
      <w:r w:rsidRPr="006647D0">
        <w:rPr>
          <w:sz w:val="30"/>
          <w:szCs w:val="30"/>
        </w:rPr>
        <w:t>Sending or forwarding joke e-mails, chain letters, or hoax letters.</w:t>
      </w:r>
    </w:p>
    <w:p w14:paraId="2E170E38" w14:textId="26E7CC28" w:rsidR="00D82CC8" w:rsidRPr="006647D0" w:rsidRDefault="00D82CC8" w:rsidP="006647D0">
      <w:pPr>
        <w:pStyle w:val="ListParagraph"/>
        <w:numPr>
          <w:ilvl w:val="0"/>
          <w:numId w:val="26"/>
        </w:numPr>
        <w:rPr>
          <w:sz w:val="30"/>
          <w:szCs w:val="30"/>
        </w:rPr>
      </w:pPr>
      <w:r w:rsidRPr="006647D0">
        <w:rPr>
          <w:sz w:val="30"/>
          <w:szCs w:val="30"/>
        </w:rPr>
        <w:t>Sending unsolicited messages to large groups, except as required to conduct {COMPANY-NAME} business.</w:t>
      </w:r>
    </w:p>
    <w:p w14:paraId="41247899" w14:textId="77777777" w:rsidR="00D82CC8" w:rsidRPr="006647D0" w:rsidRDefault="00D82CC8" w:rsidP="006647D0">
      <w:pPr>
        <w:pStyle w:val="ListParagraph"/>
        <w:numPr>
          <w:ilvl w:val="0"/>
          <w:numId w:val="26"/>
        </w:numPr>
        <w:rPr>
          <w:sz w:val="30"/>
          <w:szCs w:val="30"/>
        </w:rPr>
      </w:pPr>
      <w:r w:rsidRPr="006647D0">
        <w:rPr>
          <w:sz w:val="30"/>
          <w:szCs w:val="30"/>
        </w:rPr>
        <w:t>Sending excessively large messages or attachments.</w:t>
      </w:r>
    </w:p>
    <w:p w14:paraId="6225554A" w14:textId="77777777" w:rsidR="00D82CC8" w:rsidRPr="006647D0" w:rsidRDefault="00D82CC8" w:rsidP="006647D0">
      <w:pPr>
        <w:pStyle w:val="ListParagraph"/>
        <w:numPr>
          <w:ilvl w:val="0"/>
          <w:numId w:val="26"/>
        </w:numPr>
        <w:rPr>
          <w:sz w:val="30"/>
          <w:szCs w:val="30"/>
        </w:rPr>
      </w:pPr>
      <w:r w:rsidRPr="006647D0">
        <w:rPr>
          <w:sz w:val="30"/>
          <w:szCs w:val="30"/>
        </w:rPr>
        <w:t>Knowingly sending or forwarding email with computer viruses.</w:t>
      </w:r>
    </w:p>
    <w:p w14:paraId="0F6DDFA0" w14:textId="1E03792B" w:rsidR="00D82CC8" w:rsidRPr="006647D0" w:rsidRDefault="00D82CC8" w:rsidP="006647D0">
      <w:pPr>
        <w:pStyle w:val="ListParagraph"/>
        <w:numPr>
          <w:ilvl w:val="0"/>
          <w:numId w:val="26"/>
        </w:numPr>
        <w:rPr>
          <w:sz w:val="30"/>
          <w:szCs w:val="30"/>
        </w:rPr>
      </w:pPr>
      <w:r w:rsidRPr="006647D0">
        <w:rPr>
          <w:sz w:val="30"/>
          <w:szCs w:val="30"/>
        </w:rPr>
        <w:lastRenderedPageBreak/>
        <w:t>Setting up or responding on behalf of {COMPANY-NAME} without management approval.</w:t>
      </w:r>
    </w:p>
    <w:p w14:paraId="068A246C" w14:textId="4D16D801" w:rsidR="00D82CC8" w:rsidRPr="00D82CC8" w:rsidRDefault="00D82CC8" w:rsidP="006647D0">
      <w:pPr>
        <w:rPr>
          <w:sz w:val="30"/>
          <w:szCs w:val="30"/>
        </w:rPr>
      </w:pPr>
      <w:r w:rsidRPr="00D82CC8">
        <w:rPr>
          <w:sz w:val="30"/>
          <w:szCs w:val="30"/>
        </w:rPr>
        <w:t xml:space="preserve">All confidential or sensitive </w:t>
      </w:r>
      <w:r>
        <w:rPr>
          <w:sz w:val="30"/>
          <w:szCs w:val="30"/>
        </w:rPr>
        <w:t>{COMPANY-NAME}</w:t>
      </w:r>
      <w:r w:rsidRPr="00D82CC8">
        <w:rPr>
          <w:sz w:val="30"/>
          <w:szCs w:val="30"/>
        </w:rPr>
        <w:t xml:space="preserve"> material transmitted via e-mail, outside </w:t>
      </w:r>
      <w:r>
        <w:rPr>
          <w:sz w:val="30"/>
          <w:szCs w:val="30"/>
        </w:rPr>
        <w:t>{COMPANY-NAME}</w:t>
      </w:r>
      <w:r w:rsidRPr="00D82CC8">
        <w:rPr>
          <w:sz w:val="30"/>
          <w:szCs w:val="30"/>
        </w:rPr>
        <w:t>’s network, must be encrypted. Passwords to decrypt the data should not be sent via email.</w:t>
      </w:r>
    </w:p>
    <w:p w14:paraId="45882E01" w14:textId="6D8D6FD8" w:rsidR="00D82CC8" w:rsidRPr="006647D0" w:rsidRDefault="00D82CC8" w:rsidP="006647D0">
      <w:pPr>
        <w:rPr>
          <w:sz w:val="30"/>
          <w:szCs w:val="30"/>
        </w:rPr>
      </w:pPr>
      <w:r w:rsidRPr="006647D0">
        <w:rPr>
          <w:sz w:val="30"/>
          <w:szCs w:val="30"/>
        </w:rPr>
        <w:t>E-mail is not secure. Users must not e-mail passwords, social security numbers, account numbers, pin numbers, dates of birth, mother’s maiden name, etc. to parties outside the {COMPANY-NAME} network without encrypting the data. All user activity on {COMPANY-NAME} information system assets is subject to logging and review. {COMPANY-NAME} has software and systems in place to monitor email usage.</w:t>
      </w:r>
    </w:p>
    <w:p w14:paraId="573ADD15" w14:textId="47960DF4" w:rsidR="00D82CC8" w:rsidRPr="006647D0" w:rsidRDefault="00D82CC8" w:rsidP="006647D0">
      <w:pPr>
        <w:rPr>
          <w:sz w:val="30"/>
          <w:szCs w:val="30"/>
        </w:rPr>
      </w:pPr>
      <w:r w:rsidRPr="006647D0">
        <w:rPr>
          <w:sz w:val="30"/>
          <w:szCs w:val="30"/>
        </w:rPr>
        <w:t>E-mail users must not give the impression that they are representing, giving opinions, or otherwise making statements on behalf of {COMPANY-NAME}, unless appropriately authorized (explicitly or implicitly) to do so.</w:t>
      </w:r>
    </w:p>
    <w:p w14:paraId="4DEAD98F" w14:textId="7C1E07E9" w:rsidR="00D82CC8" w:rsidRPr="006647D0" w:rsidRDefault="00D82CC8" w:rsidP="006647D0">
      <w:pPr>
        <w:rPr>
          <w:sz w:val="30"/>
          <w:szCs w:val="30"/>
        </w:rPr>
      </w:pPr>
      <w:r w:rsidRPr="006647D0">
        <w:rPr>
          <w:sz w:val="30"/>
          <w:szCs w:val="30"/>
        </w:rPr>
        <w:t>Users must not send, forward, or receive confidential or sensitive {COMPANY-NAME} information through non-{COMPANY-NAME} email accounts. Examples of non-{COMPANY-NAME} e-mail accounts include, but are not limited to, Hotmail, Yahoo mail, AOL mail, and e- mail provided by other Internet Service Providers (ISP). Users with non-{COMPANY-NAME} issued mobile devices must adhere to the Personal Device Acceptable Use and Security Policy for sending, forwarding, receiving, or storing confidential or sensitive {COMPANY-NAME} information.</w:t>
      </w:r>
      <w:bookmarkStart w:id="2" w:name="Incidental_Use"/>
      <w:bookmarkEnd w:id="2"/>
    </w:p>
    <w:p w14:paraId="2073737A" w14:textId="587E4F8C" w:rsidR="00D82CC8" w:rsidRDefault="00D82CC8" w:rsidP="006647D0">
      <w:pPr>
        <w:rPr>
          <w:b/>
          <w:bCs/>
          <w:sz w:val="30"/>
          <w:szCs w:val="30"/>
        </w:rPr>
      </w:pPr>
      <w:r w:rsidRPr="00D82CC8">
        <w:rPr>
          <w:b/>
          <w:bCs/>
          <w:sz w:val="30"/>
          <w:szCs w:val="30"/>
        </w:rPr>
        <w:t>Incidental Use</w:t>
      </w:r>
    </w:p>
    <w:p w14:paraId="47ADC363" w14:textId="34D6CF59" w:rsidR="00D82CC8" w:rsidRPr="00D82CC8" w:rsidRDefault="00D82CC8" w:rsidP="00D82CC8">
      <w:pPr>
        <w:pStyle w:val="BodyText"/>
        <w:spacing w:line="232" w:lineRule="auto"/>
        <w:ind w:right="594"/>
        <w:rPr>
          <w:rFonts w:asciiTheme="minorHAnsi" w:eastAsiaTheme="minorHAnsi" w:hAnsiTheme="minorHAnsi" w:cstheme="minorBidi"/>
          <w:sz w:val="30"/>
          <w:szCs w:val="30"/>
        </w:rPr>
      </w:pPr>
      <w:r w:rsidRPr="00D82CC8">
        <w:rPr>
          <w:rFonts w:asciiTheme="minorHAnsi" w:eastAsiaTheme="minorHAnsi" w:hAnsiTheme="minorHAnsi" w:cstheme="minorBidi"/>
          <w:sz w:val="30"/>
          <w:szCs w:val="30"/>
        </w:rPr>
        <w:t xml:space="preserve">Incidental personal use of sending e-mail is restricted to </w:t>
      </w:r>
      <w:r>
        <w:rPr>
          <w:rFonts w:asciiTheme="minorHAnsi" w:eastAsiaTheme="minorHAnsi" w:hAnsiTheme="minorHAnsi" w:cstheme="minorBidi"/>
          <w:sz w:val="30"/>
          <w:szCs w:val="30"/>
        </w:rPr>
        <w:t>{COMPANY-NAME}</w:t>
      </w:r>
      <w:r w:rsidRPr="00D82CC8">
        <w:rPr>
          <w:rFonts w:asciiTheme="minorHAnsi" w:eastAsiaTheme="minorHAnsi" w:hAnsiTheme="minorHAnsi" w:cstheme="minorBidi"/>
          <w:sz w:val="30"/>
          <w:szCs w:val="30"/>
        </w:rPr>
        <w:t xml:space="preserve"> approved users; it does not extend to family members or other acquaintances.</w:t>
      </w:r>
      <w:r>
        <w:rPr>
          <w:rFonts w:asciiTheme="minorHAnsi" w:eastAsiaTheme="minorHAnsi" w:hAnsiTheme="minorHAnsi" w:cstheme="minorBidi"/>
          <w:sz w:val="30"/>
          <w:szCs w:val="30"/>
        </w:rPr>
        <w:t xml:space="preserve"> </w:t>
      </w:r>
      <w:r w:rsidRPr="00D82CC8">
        <w:rPr>
          <w:rFonts w:asciiTheme="minorHAnsi" w:eastAsiaTheme="minorHAnsi" w:hAnsiTheme="minorHAnsi" w:cstheme="minorBidi"/>
          <w:sz w:val="30"/>
          <w:szCs w:val="30"/>
        </w:rPr>
        <w:t xml:space="preserve">Without prior management approval, incidental use must not result in direct costs to </w:t>
      </w:r>
      <w:r>
        <w:rPr>
          <w:rFonts w:asciiTheme="minorHAnsi" w:eastAsiaTheme="minorHAnsi" w:hAnsiTheme="minorHAnsi" w:cstheme="minorBidi"/>
          <w:sz w:val="30"/>
          <w:szCs w:val="30"/>
        </w:rPr>
        <w:t>{COMPANY-NAME}</w:t>
      </w:r>
      <w:r w:rsidRPr="00D82CC8">
        <w:rPr>
          <w:rFonts w:asciiTheme="minorHAnsi" w:eastAsiaTheme="minorHAnsi" w:hAnsiTheme="minorHAnsi" w:cstheme="minorBidi"/>
          <w:sz w:val="30"/>
          <w:szCs w:val="30"/>
        </w:rPr>
        <w:t>.</w:t>
      </w:r>
      <w:r>
        <w:rPr>
          <w:rFonts w:asciiTheme="minorHAnsi" w:eastAsiaTheme="minorHAnsi" w:hAnsiTheme="minorHAnsi" w:cstheme="minorBidi"/>
          <w:sz w:val="30"/>
          <w:szCs w:val="30"/>
        </w:rPr>
        <w:t xml:space="preserve"> </w:t>
      </w:r>
      <w:r w:rsidRPr="00D82CC8">
        <w:rPr>
          <w:rFonts w:asciiTheme="minorHAnsi" w:eastAsiaTheme="minorHAnsi" w:hAnsiTheme="minorHAnsi" w:cstheme="minorBidi"/>
          <w:sz w:val="30"/>
          <w:szCs w:val="30"/>
        </w:rPr>
        <w:t>Incidental use must not interfere with the normal performance of an employee’s work</w:t>
      </w:r>
      <w:r>
        <w:rPr>
          <w:rFonts w:asciiTheme="minorHAnsi" w:eastAsiaTheme="minorHAnsi" w:hAnsiTheme="minorHAnsi" w:cstheme="minorBidi"/>
          <w:sz w:val="30"/>
          <w:szCs w:val="30"/>
        </w:rPr>
        <w:t xml:space="preserve"> </w:t>
      </w:r>
      <w:r w:rsidRPr="00D82CC8">
        <w:rPr>
          <w:rFonts w:asciiTheme="minorHAnsi" w:eastAsiaTheme="minorHAnsi" w:hAnsiTheme="minorHAnsi" w:cstheme="minorBidi"/>
          <w:sz w:val="30"/>
          <w:szCs w:val="30"/>
        </w:rPr>
        <w:t>duties.</w:t>
      </w:r>
    </w:p>
    <w:p w14:paraId="67CB5D14" w14:textId="77777777" w:rsidR="00D82CC8" w:rsidRDefault="00D82CC8" w:rsidP="00D82CC8">
      <w:pPr>
        <w:pStyle w:val="BodyText"/>
        <w:spacing w:before="1" w:line="232" w:lineRule="auto"/>
        <w:rPr>
          <w:rFonts w:asciiTheme="minorHAnsi" w:eastAsiaTheme="minorHAnsi" w:hAnsiTheme="minorHAnsi" w:cstheme="minorBidi"/>
          <w:sz w:val="30"/>
          <w:szCs w:val="30"/>
        </w:rPr>
      </w:pPr>
    </w:p>
    <w:p w14:paraId="359FBF2C" w14:textId="77777777" w:rsidR="006647D0" w:rsidRDefault="006647D0" w:rsidP="00D82CC8">
      <w:pPr>
        <w:pStyle w:val="BodyText"/>
        <w:spacing w:before="1" w:line="232" w:lineRule="auto"/>
        <w:rPr>
          <w:rFonts w:asciiTheme="minorHAnsi" w:eastAsiaTheme="minorHAnsi" w:hAnsiTheme="minorHAnsi" w:cstheme="minorBidi"/>
          <w:sz w:val="30"/>
          <w:szCs w:val="30"/>
        </w:rPr>
      </w:pPr>
    </w:p>
    <w:p w14:paraId="1D208115" w14:textId="7D8A16F5" w:rsidR="00D82CC8" w:rsidRPr="00D82CC8" w:rsidRDefault="00D82CC8" w:rsidP="00D82CC8">
      <w:pPr>
        <w:pStyle w:val="BodyText"/>
        <w:spacing w:before="1" w:line="232" w:lineRule="auto"/>
        <w:rPr>
          <w:rFonts w:asciiTheme="minorHAnsi" w:eastAsiaTheme="minorHAnsi" w:hAnsiTheme="minorHAnsi" w:cstheme="minorBidi"/>
          <w:sz w:val="30"/>
          <w:szCs w:val="30"/>
        </w:rPr>
      </w:pPr>
      <w:r w:rsidRPr="00D82CC8">
        <w:rPr>
          <w:rFonts w:asciiTheme="minorHAnsi" w:eastAsiaTheme="minorHAnsi" w:hAnsiTheme="minorHAnsi" w:cstheme="minorBidi"/>
          <w:sz w:val="30"/>
          <w:szCs w:val="30"/>
        </w:rPr>
        <w:t xml:space="preserve">No files or documents may be sent or received that may cause legal liability for or embarrassment to </w:t>
      </w:r>
      <w:r>
        <w:rPr>
          <w:rFonts w:asciiTheme="minorHAnsi" w:eastAsiaTheme="minorHAnsi" w:hAnsiTheme="minorHAnsi" w:cstheme="minorBidi"/>
          <w:sz w:val="30"/>
          <w:szCs w:val="30"/>
        </w:rPr>
        <w:t>{COMPANY-NAME}</w:t>
      </w:r>
      <w:r w:rsidRPr="00D82CC8">
        <w:rPr>
          <w:rFonts w:asciiTheme="minorHAnsi" w:eastAsiaTheme="minorHAnsi" w:hAnsiTheme="minorHAnsi" w:cstheme="minorBidi"/>
          <w:sz w:val="30"/>
          <w:szCs w:val="30"/>
        </w:rPr>
        <w:t>.</w:t>
      </w:r>
      <w:r>
        <w:rPr>
          <w:rFonts w:asciiTheme="minorHAnsi" w:eastAsiaTheme="minorHAnsi" w:hAnsiTheme="minorHAnsi" w:cstheme="minorBidi"/>
          <w:sz w:val="30"/>
          <w:szCs w:val="30"/>
        </w:rPr>
        <w:t xml:space="preserve"> </w:t>
      </w:r>
      <w:r w:rsidRPr="00D82CC8">
        <w:rPr>
          <w:rFonts w:asciiTheme="minorHAnsi" w:eastAsiaTheme="minorHAnsi" w:hAnsiTheme="minorHAnsi" w:cstheme="minorBidi"/>
          <w:sz w:val="30"/>
          <w:szCs w:val="30"/>
        </w:rPr>
        <w:t xml:space="preserve">Storage of personal files and documents within </w:t>
      </w:r>
      <w:r>
        <w:rPr>
          <w:rFonts w:asciiTheme="minorHAnsi" w:eastAsiaTheme="minorHAnsi" w:hAnsiTheme="minorHAnsi" w:cstheme="minorBidi"/>
          <w:sz w:val="30"/>
          <w:szCs w:val="30"/>
        </w:rPr>
        <w:t>{COMPANY-NAME}</w:t>
      </w:r>
      <w:r w:rsidRPr="00D82CC8">
        <w:rPr>
          <w:rFonts w:asciiTheme="minorHAnsi" w:eastAsiaTheme="minorHAnsi" w:hAnsiTheme="minorHAnsi" w:cstheme="minorBidi"/>
          <w:sz w:val="30"/>
          <w:szCs w:val="30"/>
        </w:rPr>
        <w:t>’s IT systems should be</w:t>
      </w:r>
      <w:r>
        <w:rPr>
          <w:rFonts w:asciiTheme="minorHAnsi" w:eastAsiaTheme="minorHAnsi" w:hAnsiTheme="minorHAnsi" w:cstheme="minorBidi"/>
          <w:sz w:val="30"/>
          <w:szCs w:val="30"/>
        </w:rPr>
        <w:t xml:space="preserve"> </w:t>
      </w:r>
      <w:r w:rsidRPr="00D82CC8">
        <w:rPr>
          <w:rFonts w:asciiTheme="minorHAnsi" w:eastAsiaTheme="minorHAnsi" w:hAnsiTheme="minorHAnsi" w:cstheme="minorBidi"/>
          <w:sz w:val="30"/>
          <w:szCs w:val="30"/>
        </w:rPr>
        <w:t>nominal.</w:t>
      </w:r>
    </w:p>
    <w:p w14:paraId="0304B549" w14:textId="77777777" w:rsidR="00D82CC8" w:rsidRPr="00D82CC8" w:rsidRDefault="00D82CC8" w:rsidP="00D82CC8">
      <w:pPr>
        <w:pStyle w:val="BodyText"/>
        <w:rPr>
          <w:rFonts w:asciiTheme="minorHAnsi" w:eastAsiaTheme="minorHAnsi" w:hAnsiTheme="minorHAnsi" w:cstheme="minorBidi"/>
          <w:sz w:val="30"/>
          <w:szCs w:val="30"/>
        </w:rPr>
      </w:pPr>
    </w:p>
    <w:p w14:paraId="66AB5CE7" w14:textId="77777777" w:rsidR="00D82CC8" w:rsidRPr="00D82CC8" w:rsidRDefault="00D82CC8" w:rsidP="006647D0">
      <w:pPr>
        <w:rPr>
          <w:b/>
          <w:bCs/>
          <w:sz w:val="30"/>
          <w:szCs w:val="30"/>
        </w:rPr>
      </w:pPr>
      <w:r w:rsidRPr="00D82CC8">
        <w:rPr>
          <w:b/>
          <w:bCs/>
          <w:sz w:val="30"/>
          <w:szCs w:val="30"/>
        </w:rPr>
        <w:t>E-mail Retention /R</w:t>
      </w:r>
    </w:p>
    <w:p w14:paraId="5717EA47" w14:textId="73C3AFA1" w:rsidR="00D82CC8" w:rsidRPr="00D82CC8" w:rsidRDefault="00D82CC8" w:rsidP="00D82CC8">
      <w:pPr>
        <w:pStyle w:val="ListParagraph"/>
        <w:widowControl w:val="0"/>
        <w:numPr>
          <w:ilvl w:val="0"/>
          <w:numId w:val="24"/>
        </w:numPr>
        <w:tabs>
          <w:tab w:val="left" w:pos="1900"/>
          <w:tab w:val="left" w:pos="1901"/>
        </w:tabs>
        <w:autoSpaceDE w:val="0"/>
        <w:autoSpaceDN w:val="0"/>
        <w:spacing w:before="7" w:after="0" w:line="230" w:lineRule="auto"/>
        <w:ind w:right="565"/>
        <w:rPr>
          <w:sz w:val="30"/>
          <w:szCs w:val="30"/>
        </w:rPr>
      </w:pPr>
      <w:r w:rsidRPr="00D82CC8">
        <w:rPr>
          <w:sz w:val="30"/>
          <w:szCs w:val="30"/>
        </w:rPr>
        <w:t>Messages are retained for 36 months. Emails older than 36 months are subject to automatic purging.</w:t>
      </w:r>
    </w:p>
    <w:p w14:paraId="4B8386E6" w14:textId="77777777" w:rsidR="00D82CC8" w:rsidRPr="00D82CC8" w:rsidRDefault="00D82CC8" w:rsidP="00D82CC8">
      <w:pPr>
        <w:pStyle w:val="ListParagraph"/>
        <w:widowControl w:val="0"/>
        <w:numPr>
          <w:ilvl w:val="0"/>
          <w:numId w:val="24"/>
        </w:numPr>
        <w:tabs>
          <w:tab w:val="left" w:pos="1840"/>
          <w:tab w:val="left" w:pos="1841"/>
        </w:tabs>
        <w:autoSpaceDE w:val="0"/>
        <w:autoSpaceDN w:val="0"/>
        <w:spacing w:before="5" w:after="0" w:line="240" w:lineRule="auto"/>
        <w:rPr>
          <w:sz w:val="30"/>
          <w:szCs w:val="30"/>
        </w:rPr>
      </w:pPr>
      <w:r w:rsidRPr="00D82CC8">
        <w:rPr>
          <w:sz w:val="30"/>
          <w:szCs w:val="30"/>
        </w:rPr>
        <w:t>Deleted and archived emails are subject to automatic purging.</w:t>
      </w:r>
    </w:p>
    <w:p w14:paraId="0FDB0EFB" w14:textId="77777777" w:rsidR="00D82CC8" w:rsidRPr="00D82CC8" w:rsidRDefault="00D82CC8" w:rsidP="00D82CC8">
      <w:pPr>
        <w:pStyle w:val="ListParagraph"/>
        <w:widowControl w:val="0"/>
        <w:numPr>
          <w:ilvl w:val="0"/>
          <w:numId w:val="24"/>
        </w:numPr>
        <w:tabs>
          <w:tab w:val="left" w:pos="1840"/>
          <w:tab w:val="left" w:pos="1841"/>
        </w:tabs>
        <w:autoSpaceDE w:val="0"/>
        <w:autoSpaceDN w:val="0"/>
        <w:spacing w:before="9" w:after="0" w:line="230" w:lineRule="auto"/>
        <w:ind w:right="756"/>
        <w:rPr>
          <w:sz w:val="30"/>
          <w:szCs w:val="30"/>
        </w:rPr>
      </w:pPr>
      <w:r w:rsidRPr="00D82CC8">
        <w:rPr>
          <w:sz w:val="30"/>
          <w:szCs w:val="30"/>
        </w:rPr>
        <w:t>Appointments, Tasks, and Notes older than the retention period are subject to automatic purging.</w:t>
      </w:r>
    </w:p>
    <w:p w14:paraId="61DA7C76" w14:textId="77777777" w:rsidR="00D82CC8" w:rsidRPr="00D82CC8" w:rsidRDefault="00D82CC8" w:rsidP="00D82CC8">
      <w:pPr>
        <w:pStyle w:val="BodyText"/>
        <w:spacing w:before="10"/>
        <w:rPr>
          <w:rFonts w:asciiTheme="minorHAnsi" w:eastAsiaTheme="minorHAnsi" w:hAnsiTheme="minorHAnsi" w:cstheme="minorBidi"/>
          <w:sz w:val="30"/>
          <w:szCs w:val="30"/>
        </w:rPr>
      </w:pPr>
    </w:p>
    <w:p w14:paraId="15E5AD6F" w14:textId="77777777" w:rsidR="00D82CC8" w:rsidRPr="00D82CC8" w:rsidRDefault="00D82CC8" w:rsidP="006647D0">
      <w:pPr>
        <w:rPr>
          <w:b/>
          <w:bCs/>
          <w:sz w:val="30"/>
          <w:szCs w:val="30"/>
        </w:rPr>
      </w:pPr>
      <w:r w:rsidRPr="00D82CC8">
        <w:rPr>
          <w:b/>
          <w:bCs/>
          <w:sz w:val="30"/>
          <w:szCs w:val="30"/>
        </w:rPr>
        <w:t>E-mail Archive</w:t>
      </w:r>
    </w:p>
    <w:p w14:paraId="273B4AC0" w14:textId="77777777" w:rsidR="00D82CC8" w:rsidRPr="00D82CC8" w:rsidRDefault="00D82CC8" w:rsidP="00D82CC8">
      <w:pPr>
        <w:pStyle w:val="ListParagraph"/>
        <w:widowControl w:val="0"/>
        <w:numPr>
          <w:ilvl w:val="0"/>
          <w:numId w:val="25"/>
        </w:numPr>
        <w:tabs>
          <w:tab w:val="left" w:pos="1840"/>
          <w:tab w:val="left" w:pos="1841"/>
        </w:tabs>
        <w:autoSpaceDE w:val="0"/>
        <w:autoSpaceDN w:val="0"/>
        <w:spacing w:before="11" w:after="0" w:line="230" w:lineRule="auto"/>
        <w:ind w:right="936"/>
        <w:rPr>
          <w:sz w:val="30"/>
          <w:szCs w:val="30"/>
        </w:rPr>
      </w:pPr>
      <w:r w:rsidRPr="00D82CC8">
        <w:rPr>
          <w:sz w:val="30"/>
          <w:szCs w:val="30"/>
        </w:rPr>
        <w:t>Only the owner of a mailbox and the system administrator has access to the archive.</w:t>
      </w:r>
    </w:p>
    <w:p w14:paraId="1B659359" w14:textId="2028B15F" w:rsidR="0057171B" w:rsidRPr="00D82CC8" w:rsidRDefault="00D82CC8" w:rsidP="00D82CC8">
      <w:pPr>
        <w:pStyle w:val="ListParagraph"/>
        <w:widowControl w:val="0"/>
        <w:numPr>
          <w:ilvl w:val="0"/>
          <w:numId w:val="25"/>
        </w:numPr>
        <w:tabs>
          <w:tab w:val="left" w:pos="1840"/>
          <w:tab w:val="left" w:pos="1841"/>
        </w:tabs>
        <w:autoSpaceDE w:val="0"/>
        <w:autoSpaceDN w:val="0"/>
        <w:spacing w:before="8" w:after="0" w:line="230" w:lineRule="auto"/>
        <w:ind w:right="852"/>
        <w:rPr>
          <w:sz w:val="30"/>
          <w:szCs w:val="30"/>
        </w:rPr>
      </w:pPr>
      <w:r w:rsidRPr="00D82CC8">
        <w:rPr>
          <w:sz w:val="30"/>
          <w:szCs w:val="30"/>
        </w:rPr>
        <w:t>Messages will be deleted from the online archive 36 months from the original send/receive date.</w:t>
      </w:r>
    </w:p>
    <w:sectPr w:rsidR="0057171B" w:rsidRPr="00D82CC8" w:rsidSect="00B27BC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F089B" w14:textId="77777777" w:rsidR="00AB33C0" w:rsidRDefault="00AB33C0" w:rsidP="00306ABA">
      <w:pPr>
        <w:spacing w:after="0" w:line="240" w:lineRule="auto"/>
      </w:pPr>
      <w:r>
        <w:separator/>
      </w:r>
    </w:p>
  </w:endnote>
  <w:endnote w:type="continuationSeparator" w:id="0">
    <w:p w14:paraId="6E859A73" w14:textId="77777777" w:rsidR="00AB33C0" w:rsidRDefault="00AB33C0" w:rsidP="00306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CD118" w14:textId="77777777" w:rsidR="00D82CC8" w:rsidRPr="0028427E" w:rsidRDefault="00D82CC8" w:rsidP="00D82CC8">
    <w:pPr>
      <w:pStyle w:val="Footer"/>
      <w:tabs>
        <w:tab w:val="left" w:pos="7665"/>
      </w:tabs>
      <w:jc w:val="center"/>
      <w:rPr>
        <w:b/>
        <w:bCs/>
        <w:sz w:val="24"/>
        <w:szCs w:val="24"/>
      </w:rPr>
    </w:pPr>
    <w:bookmarkStart w:id="3" w:name="_Hlk70764147"/>
    <w:bookmarkStart w:id="4" w:name="_Hlk70764148"/>
    <w:r>
      <w:rPr>
        <w:b/>
        <w:bCs/>
        <w:sz w:val="24"/>
        <w:szCs w:val="24"/>
      </w:rPr>
      <w:t>PurpleSec</w:t>
    </w:r>
    <w:r w:rsidRPr="0028427E">
      <w:rPr>
        <w:b/>
        <w:bCs/>
        <w:sz w:val="24"/>
        <w:szCs w:val="24"/>
      </w:rPr>
      <w:t xml:space="preserve">, LLC </w:t>
    </w:r>
  </w:p>
  <w:p w14:paraId="11AE40B1" w14:textId="77777777" w:rsidR="00D82CC8" w:rsidRDefault="00D82CC8" w:rsidP="00D82CC8">
    <w:pPr>
      <w:pStyle w:val="Footer"/>
      <w:tabs>
        <w:tab w:val="left" w:pos="7665"/>
      </w:tabs>
      <w:jc w:val="center"/>
      <w:rPr>
        <w:sz w:val="24"/>
        <w:szCs w:val="24"/>
      </w:rPr>
    </w:pPr>
    <w:r>
      <w:rPr>
        <w:sz w:val="24"/>
        <w:szCs w:val="24"/>
      </w:rPr>
      <w:t>Last Updated: April 30, 2021</w:t>
    </w:r>
  </w:p>
  <w:p w14:paraId="2337C60B" w14:textId="2EA83F6B" w:rsidR="00306ABA" w:rsidRPr="00D82CC8" w:rsidRDefault="00AB33C0" w:rsidP="00D82CC8">
    <w:pPr>
      <w:pStyle w:val="Footer"/>
      <w:tabs>
        <w:tab w:val="left" w:pos="7665"/>
      </w:tabs>
      <w:jc w:val="center"/>
    </w:pPr>
    <w:hyperlink r:id="rId1" w:history="1">
      <w:r w:rsidR="00D82CC8" w:rsidRPr="007833B3">
        <w:rPr>
          <w:rStyle w:val="Hyperlink"/>
          <w:sz w:val="24"/>
          <w:szCs w:val="24"/>
        </w:rPr>
        <w:t>Sales@purplesec.us</w:t>
      </w:r>
    </w:hyperlink>
    <w:r w:rsidR="00D82CC8" w:rsidRPr="00306ABA">
      <w:rPr>
        <w:sz w:val="24"/>
        <w:szCs w:val="24"/>
      </w:rPr>
      <w:t xml:space="preserve"> | </w:t>
    </w:r>
    <w:hyperlink r:id="rId2" w:history="1">
      <w:r w:rsidR="00D82CC8">
        <w:rPr>
          <w:rStyle w:val="Hyperlink"/>
          <w:sz w:val="24"/>
          <w:szCs w:val="24"/>
        </w:rPr>
        <w:t>Request A Consultation</w:t>
      </w:r>
    </w:hyperlink>
    <w:bookmarkEnd w:id="3"/>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1CACD" w14:textId="77777777" w:rsidR="00AB33C0" w:rsidRDefault="00AB33C0" w:rsidP="00306ABA">
      <w:pPr>
        <w:spacing w:after="0" w:line="240" w:lineRule="auto"/>
      </w:pPr>
      <w:r>
        <w:separator/>
      </w:r>
    </w:p>
  </w:footnote>
  <w:footnote w:type="continuationSeparator" w:id="0">
    <w:p w14:paraId="3F7A1556" w14:textId="77777777" w:rsidR="00AB33C0" w:rsidRDefault="00AB33C0" w:rsidP="00306A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4EC3" w14:textId="5D90488D" w:rsidR="00306ABA" w:rsidRPr="009B0F06" w:rsidRDefault="00C968AD" w:rsidP="00306ABA">
    <w:pPr>
      <w:pStyle w:val="Header"/>
      <w:tabs>
        <w:tab w:val="clear" w:pos="4680"/>
        <w:tab w:val="clear" w:pos="9360"/>
        <w:tab w:val="left" w:pos="5865"/>
      </w:tabs>
      <w:rPr>
        <w:i/>
        <w:iCs/>
        <w:sz w:val="24"/>
        <w:szCs w:val="24"/>
      </w:rPr>
    </w:pPr>
    <w:r w:rsidRPr="00306ABA">
      <w:rPr>
        <w:b/>
        <w:bCs/>
        <w:noProof/>
      </w:rPr>
      <mc:AlternateContent>
        <mc:Choice Requires="wps">
          <w:drawing>
            <wp:anchor distT="0" distB="0" distL="114300" distR="114300" simplePos="0" relativeHeight="251658240" behindDoc="1" locked="0" layoutInCell="1" allowOverlap="1" wp14:anchorId="09FA08F4" wp14:editId="1B6BB839">
              <wp:simplePos x="0" y="0"/>
              <wp:positionH relativeFrom="margin">
                <wp:align>right</wp:align>
              </wp:positionH>
              <wp:positionV relativeFrom="page">
                <wp:posOffset>647700</wp:posOffset>
              </wp:positionV>
              <wp:extent cx="3390900" cy="200025"/>
              <wp:effectExtent l="0" t="0" r="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5C14A" w14:textId="18B603EF" w:rsidR="00306ABA" w:rsidRPr="009B0F06" w:rsidRDefault="0057171B" w:rsidP="00C968AD">
                          <w:pPr>
                            <w:spacing w:line="295" w:lineRule="exact"/>
                            <w:ind w:left="20"/>
                            <w:jc w:val="right"/>
                            <w:rPr>
                              <w:b/>
                              <w:sz w:val="32"/>
                              <w:szCs w:val="24"/>
                            </w:rPr>
                          </w:pPr>
                          <w:r>
                            <w:rPr>
                              <w:b/>
                              <w:sz w:val="28"/>
                            </w:rPr>
                            <w:t>E-</w:t>
                          </w:r>
                          <w:r w:rsidR="00D82CC8">
                            <w:rPr>
                              <w:b/>
                              <w:sz w:val="28"/>
                            </w:rPr>
                            <w:t>M</w:t>
                          </w:r>
                          <w:r w:rsidR="00325EAF">
                            <w:rPr>
                              <w:b/>
                              <w:sz w:val="28"/>
                            </w:rPr>
                            <w:t>AIL</w:t>
                          </w:r>
                          <w:r>
                            <w:rPr>
                              <w:b/>
                              <w:sz w:val="28"/>
                            </w:rPr>
                            <w:t xml:space="preserve"> /R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FA08F4" id="_x0000_t202" coordsize="21600,21600" o:spt="202" path="m,l,21600r21600,l21600,xe">
              <v:stroke joinstyle="miter"/>
              <v:path gradientshapeok="t" o:connecttype="rect"/>
            </v:shapetype>
            <v:shape id="Text Box 1" o:spid="_x0000_s1026" type="#_x0000_t202" style="position:absolute;margin-left:215.8pt;margin-top:51pt;width:267pt;height:15.7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" filled="f" stroked="f">
              <v:textbox inset="0,0,0,0">
                <w:txbxContent>
                  <w:p w14:paraId="66B5C14A" w14:textId="18B603EF" w:rsidR="00306ABA" w:rsidRPr="009B0F06" w:rsidRDefault="0057171B" w:rsidP="00C968AD">
                    <w:pPr>
                      <w:spacing w:line="295" w:lineRule="exact"/>
                      <w:ind w:left="20"/>
                      <w:jc w:val="right"/>
                      <w:rPr>
                        <w:b/>
                        <w:sz w:val="32"/>
                        <w:szCs w:val="24"/>
                      </w:rPr>
                    </w:pPr>
                    <w:r>
                      <w:rPr>
                        <w:b/>
                        <w:sz w:val="28"/>
                      </w:rPr>
                      <w:t>E-</w:t>
                    </w:r>
                    <w:r w:rsidR="00D82CC8">
                      <w:rPr>
                        <w:b/>
                        <w:sz w:val="28"/>
                      </w:rPr>
                      <w:t>M</w:t>
                    </w:r>
                    <w:r w:rsidR="00325EAF">
                      <w:rPr>
                        <w:b/>
                        <w:sz w:val="28"/>
                      </w:rPr>
                      <w:t>AIL</w:t>
                    </w:r>
                    <w:r>
                      <w:rPr>
                        <w:b/>
                        <w:sz w:val="28"/>
                      </w:rPr>
                      <w:t xml:space="preserve"> /R</w:t>
                    </w:r>
                  </w:p>
                </w:txbxContent>
              </v:textbox>
              <w10:wrap anchorx="margin" anchory="page"/>
            </v:shape>
          </w:pict>
        </mc:Fallback>
      </mc:AlternateContent>
    </w:r>
    <w:r w:rsidR="00F72746" w:rsidRPr="00306ABA">
      <w:rPr>
        <w:b/>
        <w:bCs/>
        <w:noProof/>
      </w:rPr>
      <w:drawing>
        <wp:anchor distT="0" distB="0" distL="114300" distR="114300" simplePos="0" relativeHeight="251660288" behindDoc="0" locked="0" layoutInCell="1" allowOverlap="1" wp14:anchorId="7951F70A" wp14:editId="244BCA7A">
          <wp:simplePos x="0" y="0"/>
          <wp:positionH relativeFrom="margin">
            <wp:posOffset>-190500</wp:posOffset>
          </wp:positionH>
          <wp:positionV relativeFrom="paragraph">
            <wp:posOffset>-142875</wp:posOffset>
          </wp:positionV>
          <wp:extent cx="1104900" cy="892175"/>
          <wp:effectExtent l="0" t="0" r="0" b="0"/>
          <wp:wrapThrough wrapText="bothSides">
            <wp:wrapPolygon edited="0">
              <wp:start x="7448" y="0"/>
              <wp:lineTo x="5214" y="2306"/>
              <wp:lineTo x="2234" y="6457"/>
              <wp:lineTo x="2979" y="15220"/>
              <wp:lineTo x="3352" y="16604"/>
              <wp:lineTo x="7821" y="19832"/>
              <wp:lineTo x="9683" y="20754"/>
              <wp:lineTo x="11545" y="20754"/>
              <wp:lineTo x="13407" y="19832"/>
              <wp:lineTo x="18248" y="16142"/>
              <wp:lineTo x="19738" y="7379"/>
              <wp:lineTo x="16014" y="2306"/>
              <wp:lineTo x="14152" y="0"/>
              <wp:lineTo x="7448" y="0"/>
            </wp:wrapPolygon>
          </wp:wrapThrough>
          <wp:docPr id="5" name="Picture 5" descr="Logo&#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104900" cy="892175"/>
                  </a:xfrm>
                  <a:prstGeom prst="rect">
                    <a:avLst/>
                  </a:prstGeom>
                </pic:spPr>
              </pic:pic>
            </a:graphicData>
          </a:graphic>
          <wp14:sizeRelH relativeFrom="margin">
            <wp14:pctWidth>0</wp14:pctWidth>
          </wp14:sizeRelH>
          <wp14:sizeRelV relativeFrom="margin">
            <wp14:pctHeight>0</wp14:pctHeight>
          </wp14:sizeRelV>
        </wp:anchor>
      </w:drawing>
    </w:r>
    <w:r w:rsidR="009B0F06">
      <w:rPr>
        <w:b/>
        <w:bCs/>
      </w:rPr>
      <w:t xml:space="preserve">A </w:t>
    </w:r>
    <w:r w:rsidR="00306ABA" w:rsidRPr="009B0F06">
      <w:rPr>
        <w:sz w:val="24"/>
        <w:szCs w:val="24"/>
      </w:rPr>
      <w:t>V</w:t>
    </w:r>
    <w:r w:rsidR="00306ABA" w:rsidRPr="009B0F06">
      <w:rPr>
        <w:i/>
        <w:iCs/>
        <w:sz w:val="24"/>
        <w:szCs w:val="24"/>
      </w:rPr>
      <w:t>eteran Led</w:t>
    </w:r>
    <w:r w:rsidR="00306ABA" w:rsidRPr="009B0F06">
      <w:rPr>
        <w:i/>
        <w:iCs/>
        <w:sz w:val="24"/>
        <w:szCs w:val="24"/>
      </w:rPr>
      <w:tab/>
    </w:r>
  </w:p>
  <w:p w14:paraId="58EA0F69" w14:textId="2D8189CD" w:rsidR="00306ABA" w:rsidRPr="009B0F06" w:rsidRDefault="00306ABA" w:rsidP="00306ABA">
    <w:pPr>
      <w:pStyle w:val="Header"/>
      <w:tabs>
        <w:tab w:val="clear" w:pos="4680"/>
        <w:tab w:val="clear" w:pos="9360"/>
        <w:tab w:val="left" w:pos="5595"/>
        <w:tab w:val="left" w:pos="8126"/>
      </w:tabs>
      <w:rPr>
        <w:i/>
        <w:iCs/>
        <w:sz w:val="24"/>
        <w:szCs w:val="24"/>
      </w:rPr>
    </w:pPr>
    <w:r w:rsidRPr="009B0F06">
      <w:rPr>
        <w:i/>
        <w:iCs/>
        <w:sz w:val="24"/>
        <w:szCs w:val="24"/>
      </w:rPr>
      <w:t>Offensive &amp; Defensive</w:t>
    </w:r>
  </w:p>
  <w:p w14:paraId="36D94666" w14:textId="5AACD223" w:rsidR="00306ABA" w:rsidRDefault="00306ABA" w:rsidP="00306ABA">
    <w:pPr>
      <w:pStyle w:val="Header"/>
      <w:tabs>
        <w:tab w:val="clear" w:pos="4680"/>
        <w:tab w:val="clear" w:pos="9360"/>
        <w:tab w:val="left" w:pos="5595"/>
        <w:tab w:val="left" w:pos="8126"/>
      </w:tabs>
    </w:pPr>
    <w:r w:rsidRPr="009B0F06">
      <w:rPr>
        <w:i/>
        <w:iCs/>
        <w:sz w:val="24"/>
        <w:szCs w:val="24"/>
      </w:rPr>
      <w:t xml:space="preserve">Cyber Security </w:t>
    </w:r>
    <w:r w:rsidR="00C968AD">
      <w:rPr>
        <w:i/>
        <w:iCs/>
        <w:sz w:val="24"/>
        <w:szCs w:val="24"/>
      </w:rPr>
      <w:t>Company</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584"/>
    <w:multiLevelType w:val="hybridMultilevel"/>
    <w:tmpl w:val="A5C2A65C"/>
    <w:lvl w:ilvl="0" w:tplc="7290A278">
      <w:start w:val="5"/>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D132B"/>
    <w:multiLevelType w:val="hybridMultilevel"/>
    <w:tmpl w:val="2B8E63C2"/>
    <w:lvl w:ilvl="0" w:tplc="80B4F406">
      <w:numFmt w:val="bullet"/>
      <w:lvlText w:val=""/>
      <w:lvlJc w:val="left"/>
      <w:pPr>
        <w:ind w:left="1841" w:hanging="420"/>
      </w:pPr>
      <w:rPr>
        <w:rFonts w:hint="default"/>
        <w:w w:val="100"/>
        <w:lang w:val="en-US" w:eastAsia="en-US" w:bidi="ar-SA"/>
      </w:rPr>
    </w:lvl>
    <w:lvl w:ilvl="1" w:tplc="2D8A6B32">
      <w:numFmt w:val="bullet"/>
      <w:lvlText w:val="o"/>
      <w:lvlJc w:val="left"/>
      <w:pPr>
        <w:ind w:left="2561" w:hanging="360"/>
      </w:pPr>
      <w:rPr>
        <w:rFonts w:ascii="Courier New" w:eastAsia="Courier New" w:hAnsi="Courier New" w:cs="Courier New" w:hint="default"/>
        <w:w w:val="100"/>
        <w:sz w:val="22"/>
        <w:szCs w:val="22"/>
        <w:lang w:val="en-US" w:eastAsia="en-US" w:bidi="ar-SA"/>
      </w:rPr>
    </w:lvl>
    <w:lvl w:ilvl="2" w:tplc="BC48A538">
      <w:numFmt w:val="bullet"/>
      <w:lvlText w:val="•"/>
      <w:lvlJc w:val="left"/>
      <w:pPr>
        <w:ind w:left="3404" w:hanging="360"/>
      </w:pPr>
      <w:rPr>
        <w:rFonts w:hint="default"/>
        <w:lang w:val="en-US" w:eastAsia="en-US" w:bidi="ar-SA"/>
      </w:rPr>
    </w:lvl>
    <w:lvl w:ilvl="3" w:tplc="EC30ABEC">
      <w:numFmt w:val="bullet"/>
      <w:lvlText w:val="•"/>
      <w:lvlJc w:val="left"/>
      <w:pPr>
        <w:ind w:left="4248" w:hanging="360"/>
      </w:pPr>
      <w:rPr>
        <w:rFonts w:hint="default"/>
        <w:lang w:val="en-US" w:eastAsia="en-US" w:bidi="ar-SA"/>
      </w:rPr>
    </w:lvl>
    <w:lvl w:ilvl="4" w:tplc="1FC2AF10">
      <w:numFmt w:val="bullet"/>
      <w:lvlText w:val="•"/>
      <w:lvlJc w:val="left"/>
      <w:pPr>
        <w:ind w:left="5093" w:hanging="360"/>
      </w:pPr>
      <w:rPr>
        <w:rFonts w:hint="default"/>
        <w:lang w:val="en-US" w:eastAsia="en-US" w:bidi="ar-SA"/>
      </w:rPr>
    </w:lvl>
    <w:lvl w:ilvl="5" w:tplc="A10E01D8">
      <w:numFmt w:val="bullet"/>
      <w:lvlText w:val="•"/>
      <w:lvlJc w:val="left"/>
      <w:pPr>
        <w:ind w:left="5937" w:hanging="360"/>
      </w:pPr>
      <w:rPr>
        <w:rFonts w:hint="default"/>
        <w:lang w:val="en-US" w:eastAsia="en-US" w:bidi="ar-SA"/>
      </w:rPr>
    </w:lvl>
    <w:lvl w:ilvl="6" w:tplc="33DE43C6">
      <w:numFmt w:val="bullet"/>
      <w:lvlText w:val="•"/>
      <w:lvlJc w:val="left"/>
      <w:pPr>
        <w:ind w:left="6782" w:hanging="360"/>
      </w:pPr>
      <w:rPr>
        <w:rFonts w:hint="default"/>
        <w:lang w:val="en-US" w:eastAsia="en-US" w:bidi="ar-SA"/>
      </w:rPr>
    </w:lvl>
    <w:lvl w:ilvl="7" w:tplc="52747B22">
      <w:numFmt w:val="bullet"/>
      <w:lvlText w:val="•"/>
      <w:lvlJc w:val="left"/>
      <w:pPr>
        <w:ind w:left="7626" w:hanging="360"/>
      </w:pPr>
      <w:rPr>
        <w:rFonts w:hint="default"/>
        <w:lang w:val="en-US" w:eastAsia="en-US" w:bidi="ar-SA"/>
      </w:rPr>
    </w:lvl>
    <w:lvl w:ilvl="8" w:tplc="353230BE">
      <w:numFmt w:val="bullet"/>
      <w:lvlText w:val="•"/>
      <w:lvlJc w:val="left"/>
      <w:pPr>
        <w:ind w:left="8471" w:hanging="360"/>
      </w:pPr>
      <w:rPr>
        <w:rFonts w:hint="default"/>
        <w:lang w:val="en-US" w:eastAsia="en-US" w:bidi="ar-SA"/>
      </w:rPr>
    </w:lvl>
  </w:abstractNum>
  <w:abstractNum w:abstractNumId="2" w15:restartNumberingAfterBreak="0">
    <w:nsid w:val="091A6E62"/>
    <w:multiLevelType w:val="hybridMultilevel"/>
    <w:tmpl w:val="9562613E"/>
    <w:lvl w:ilvl="0" w:tplc="5240D9A2">
      <w:start w:val="5"/>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01031"/>
    <w:multiLevelType w:val="hybridMultilevel"/>
    <w:tmpl w:val="0512D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41810"/>
    <w:multiLevelType w:val="hybridMultilevel"/>
    <w:tmpl w:val="87206C0E"/>
    <w:lvl w:ilvl="0" w:tplc="DEF87050">
      <w:numFmt w:val="bullet"/>
      <w:lvlText w:val=""/>
      <w:lvlJc w:val="left"/>
      <w:pPr>
        <w:ind w:left="1841" w:hanging="360"/>
      </w:pPr>
      <w:rPr>
        <w:rFonts w:hint="default"/>
        <w:w w:val="100"/>
        <w:lang w:val="en-US" w:eastAsia="en-US" w:bidi="ar-SA"/>
      </w:rPr>
    </w:lvl>
    <w:lvl w:ilvl="1" w:tplc="0B96D6AC">
      <w:numFmt w:val="bullet"/>
      <w:lvlText w:val="o"/>
      <w:lvlJc w:val="left"/>
      <w:pPr>
        <w:ind w:left="2561" w:hanging="360"/>
      </w:pPr>
      <w:rPr>
        <w:rFonts w:ascii="Courier New" w:eastAsia="Courier New" w:hAnsi="Courier New" w:cs="Courier New" w:hint="default"/>
        <w:w w:val="100"/>
        <w:sz w:val="22"/>
        <w:szCs w:val="22"/>
        <w:lang w:val="en-US" w:eastAsia="en-US" w:bidi="ar-SA"/>
      </w:rPr>
    </w:lvl>
    <w:lvl w:ilvl="2" w:tplc="023C2368">
      <w:numFmt w:val="bullet"/>
      <w:lvlText w:val="•"/>
      <w:lvlJc w:val="left"/>
      <w:pPr>
        <w:ind w:left="3404" w:hanging="360"/>
      </w:pPr>
      <w:rPr>
        <w:rFonts w:hint="default"/>
        <w:lang w:val="en-US" w:eastAsia="en-US" w:bidi="ar-SA"/>
      </w:rPr>
    </w:lvl>
    <w:lvl w:ilvl="3" w:tplc="AD90F4CA">
      <w:numFmt w:val="bullet"/>
      <w:lvlText w:val="•"/>
      <w:lvlJc w:val="left"/>
      <w:pPr>
        <w:ind w:left="4248" w:hanging="360"/>
      </w:pPr>
      <w:rPr>
        <w:rFonts w:hint="default"/>
        <w:lang w:val="en-US" w:eastAsia="en-US" w:bidi="ar-SA"/>
      </w:rPr>
    </w:lvl>
    <w:lvl w:ilvl="4" w:tplc="73167566">
      <w:numFmt w:val="bullet"/>
      <w:lvlText w:val="•"/>
      <w:lvlJc w:val="left"/>
      <w:pPr>
        <w:ind w:left="5093" w:hanging="360"/>
      </w:pPr>
      <w:rPr>
        <w:rFonts w:hint="default"/>
        <w:lang w:val="en-US" w:eastAsia="en-US" w:bidi="ar-SA"/>
      </w:rPr>
    </w:lvl>
    <w:lvl w:ilvl="5" w:tplc="68F0261A">
      <w:numFmt w:val="bullet"/>
      <w:lvlText w:val="•"/>
      <w:lvlJc w:val="left"/>
      <w:pPr>
        <w:ind w:left="5937" w:hanging="360"/>
      </w:pPr>
      <w:rPr>
        <w:rFonts w:hint="default"/>
        <w:lang w:val="en-US" w:eastAsia="en-US" w:bidi="ar-SA"/>
      </w:rPr>
    </w:lvl>
    <w:lvl w:ilvl="6" w:tplc="16DA1E94">
      <w:numFmt w:val="bullet"/>
      <w:lvlText w:val="•"/>
      <w:lvlJc w:val="left"/>
      <w:pPr>
        <w:ind w:left="6782" w:hanging="360"/>
      </w:pPr>
      <w:rPr>
        <w:rFonts w:hint="default"/>
        <w:lang w:val="en-US" w:eastAsia="en-US" w:bidi="ar-SA"/>
      </w:rPr>
    </w:lvl>
    <w:lvl w:ilvl="7" w:tplc="97EA8574">
      <w:numFmt w:val="bullet"/>
      <w:lvlText w:val="•"/>
      <w:lvlJc w:val="left"/>
      <w:pPr>
        <w:ind w:left="7626" w:hanging="360"/>
      </w:pPr>
      <w:rPr>
        <w:rFonts w:hint="default"/>
        <w:lang w:val="en-US" w:eastAsia="en-US" w:bidi="ar-SA"/>
      </w:rPr>
    </w:lvl>
    <w:lvl w:ilvl="8" w:tplc="4DBA2936">
      <w:numFmt w:val="bullet"/>
      <w:lvlText w:val="•"/>
      <w:lvlJc w:val="left"/>
      <w:pPr>
        <w:ind w:left="8471" w:hanging="360"/>
      </w:pPr>
      <w:rPr>
        <w:rFonts w:hint="default"/>
        <w:lang w:val="en-US" w:eastAsia="en-US" w:bidi="ar-SA"/>
      </w:rPr>
    </w:lvl>
  </w:abstractNum>
  <w:abstractNum w:abstractNumId="5" w15:restartNumberingAfterBreak="0">
    <w:nsid w:val="11965227"/>
    <w:multiLevelType w:val="hybridMultilevel"/>
    <w:tmpl w:val="787C986E"/>
    <w:lvl w:ilvl="0" w:tplc="7290A278">
      <w:start w:val="5"/>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C57B3"/>
    <w:multiLevelType w:val="hybridMultilevel"/>
    <w:tmpl w:val="824897A8"/>
    <w:lvl w:ilvl="0" w:tplc="5240D9A2">
      <w:start w:val="5"/>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6C1A5D"/>
    <w:multiLevelType w:val="hybridMultilevel"/>
    <w:tmpl w:val="0FF6CEDC"/>
    <w:lvl w:ilvl="0" w:tplc="7290A278">
      <w:start w:val="5"/>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76D5E"/>
    <w:multiLevelType w:val="hybridMultilevel"/>
    <w:tmpl w:val="D61A5654"/>
    <w:lvl w:ilvl="0" w:tplc="7290A278">
      <w:start w:val="5"/>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CD51B5"/>
    <w:multiLevelType w:val="hybridMultilevel"/>
    <w:tmpl w:val="B524AD74"/>
    <w:lvl w:ilvl="0" w:tplc="7290A278">
      <w:start w:val="5"/>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FF39D0"/>
    <w:multiLevelType w:val="hybridMultilevel"/>
    <w:tmpl w:val="65D03C5A"/>
    <w:lvl w:ilvl="0" w:tplc="DBB8B6CC">
      <w:start w:val="1"/>
      <w:numFmt w:val="decimal"/>
      <w:lvlText w:val="%1."/>
      <w:lvlJc w:val="left"/>
      <w:pPr>
        <w:ind w:left="1841" w:hanging="360"/>
      </w:pPr>
      <w:rPr>
        <w:rFonts w:ascii="Arial" w:eastAsia="Arial" w:hAnsi="Arial" w:cs="Arial" w:hint="default"/>
        <w:spacing w:val="-10"/>
        <w:w w:val="99"/>
        <w:sz w:val="22"/>
        <w:szCs w:val="22"/>
        <w:lang w:val="en-US" w:eastAsia="en-US" w:bidi="ar-SA"/>
      </w:rPr>
    </w:lvl>
    <w:lvl w:ilvl="1" w:tplc="4566B960">
      <w:numFmt w:val="bullet"/>
      <w:lvlText w:val=""/>
      <w:lvlJc w:val="left"/>
      <w:pPr>
        <w:ind w:left="2561" w:hanging="360"/>
      </w:pPr>
      <w:rPr>
        <w:rFonts w:ascii="Symbol" w:eastAsia="Symbol" w:hAnsi="Symbol" w:cs="Symbol" w:hint="default"/>
        <w:w w:val="100"/>
        <w:sz w:val="22"/>
        <w:szCs w:val="22"/>
        <w:lang w:val="en-US" w:eastAsia="en-US" w:bidi="ar-SA"/>
      </w:rPr>
    </w:lvl>
    <w:lvl w:ilvl="2" w:tplc="4D38BBA6">
      <w:numFmt w:val="bullet"/>
      <w:lvlText w:val="•"/>
      <w:lvlJc w:val="left"/>
      <w:pPr>
        <w:ind w:left="3404" w:hanging="360"/>
      </w:pPr>
      <w:rPr>
        <w:rFonts w:hint="default"/>
        <w:lang w:val="en-US" w:eastAsia="en-US" w:bidi="ar-SA"/>
      </w:rPr>
    </w:lvl>
    <w:lvl w:ilvl="3" w:tplc="85BA96F2">
      <w:numFmt w:val="bullet"/>
      <w:lvlText w:val="•"/>
      <w:lvlJc w:val="left"/>
      <w:pPr>
        <w:ind w:left="4248" w:hanging="360"/>
      </w:pPr>
      <w:rPr>
        <w:rFonts w:hint="default"/>
        <w:lang w:val="en-US" w:eastAsia="en-US" w:bidi="ar-SA"/>
      </w:rPr>
    </w:lvl>
    <w:lvl w:ilvl="4" w:tplc="48DC7BEE">
      <w:numFmt w:val="bullet"/>
      <w:lvlText w:val="•"/>
      <w:lvlJc w:val="left"/>
      <w:pPr>
        <w:ind w:left="5093" w:hanging="360"/>
      </w:pPr>
      <w:rPr>
        <w:rFonts w:hint="default"/>
        <w:lang w:val="en-US" w:eastAsia="en-US" w:bidi="ar-SA"/>
      </w:rPr>
    </w:lvl>
    <w:lvl w:ilvl="5" w:tplc="D56ABDAA">
      <w:numFmt w:val="bullet"/>
      <w:lvlText w:val="•"/>
      <w:lvlJc w:val="left"/>
      <w:pPr>
        <w:ind w:left="5937" w:hanging="360"/>
      </w:pPr>
      <w:rPr>
        <w:rFonts w:hint="default"/>
        <w:lang w:val="en-US" w:eastAsia="en-US" w:bidi="ar-SA"/>
      </w:rPr>
    </w:lvl>
    <w:lvl w:ilvl="6" w:tplc="C8B090A8">
      <w:numFmt w:val="bullet"/>
      <w:lvlText w:val="•"/>
      <w:lvlJc w:val="left"/>
      <w:pPr>
        <w:ind w:left="6782" w:hanging="360"/>
      </w:pPr>
      <w:rPr>
        <w:rFonts w:hint="default"/>
        <w:lang w:val="en-US" w:eastAsia="en-US" w:bidi="ar-SA"/>
      </w:rPr>
    </w:lvl>
    <w:lvl w:ilvl="7" w:tplc="0816779E">
      <w:numFmt w:val="bullet"/>
      <w:lvlText w:val="•"/>
      <w:lvlJc w:val="left"/>
      <w:pPr>
        <w:ind w:left="7626" w:hanging="360"/>
      </w:pPr>
      <w:rPr>
        <w:rFonts w:hint="default"/>
        <w:lang w:val="en-US" w:eastAsia="en-US" w:bidi="ar-SA"/>
      </w:rPr>
    </w:lvl>
    <w:lvl w:ilvl="8" w:tplc="5E98778E">
      <w:numFmt w:val="bullet"/>
      <w:lvlText w:val="•"/>
      <w:lvlJc w:val="left"/>
      <w:pPr>
        <w:ind w:left="8471" w:hanging="360"/>
      </w:pPr>
      <w:rPr>
        <w:rFonts w:hint="default"/>
        <w:lang w:val="en-US" w:eastAsia="en-US" w:bidi="ar-SA"/>
      </w:rPr>
    </w:lvl>
  </w:abstractNum>
  <w:abstractNum w:abstractNumId="11" w15:restartNumberingAfterBreak="0">
    <w:nsid w:val="2AB109D3"/>
    <w:multiLevelType w:val="hybridMultilevel"/>
    <w:tmpl w:val="37A65C2E"/>
    <w:lvl w:ilvl="0" w:tplc="7290A278">
      <w:start w:val="5"/>
      <w:numFmt w:val="bullet"/>
      <w:lvlText w:val="•"/>
      <w:lvlJc w:val="left"/>
      <w:pPr>
        <w:ind w:left="720" w:hanging="72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4431DF5"/>
    <w:multiLevelType w:val="hybridMultilevel"/>
    <w:tmpl w:val="E1145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381AF4"/>
    <w:multiLevelType w:val="hybridMultilevel"/>
    <w:tmpl w:val="41CC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ED570B"/>
    <w:multiLevelType w:val="hybridMultilevel"/>
    <w:tmpl w:val="20FE0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25091A"/>
    <w:multiLevelType w:val="hybridMultilevel"/>
    <w:tmpl w:val="CEC864F8"/>
    <w:lvl w:ilvl="0" w:tplc="5240D9A2">
      <w:start w:val="5"/>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13430"/>
    <w:multiLevelType w:val="hybridMultilevel"/>
    <w:tmpl w:val="ABE4DF76"/>
    <w:lvl w:ilvl="0" w:tplc="5240D9A2">
      <w:start w:val="5"/>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D61CB4"/>
    <w:multiLevelType w:val="hybridMultilevel"/>
    <w:tmpl w:val="D3EEE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54334D"/>
    <w:multiLevelType w:val="hybridMultilevel"/>
    <w:tmpl w:val="A8D0A95A"/>
    <w:lvl w:ilvl="0" w:tplc="7290A278">
      <w:start w:val="5"/>
      <w:numFmt w:val="bullet"/>
      <w:lvlText w:val="•"/>
      <w:lvlJc w:val="left"/>
      <w:pPr>
        <w:ind w:left="1441" w:hanging="720"/>
      </w:pPr>
      <w:rPr>
        <w:rFonts w:ascii="Calibri" w:eastAsiaTheme="minorHAnsi" w:hAnsi="Calibri" w:cs="Calibri"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9" w15:restartNumberingAfterBreak="0">
    <w:nsid w:val="561B0214"/>
    <w:multiLevelType w:val="hybridMultilevel"/>
    <w:tmpl w:val="B3F8A3A2"/>
    <w:lvl w:ilvl="0" w:tplc="F3EEA170">
      <w:numFmt w:val="bullet"/>
      <w:lvlText w:val=""/>
      <w:lvlJc w:val="left"/>
      <w:pPr>
        <w:ind w:left="1841" w:hanging="360"/>
      </w:pPr>
      <w:rPr>
        <w:rFonts w:hint="default"/>
        <w:w w:val="100"/>
        <w:lang w:val="en-US" w:eastAsia="en-US" w:bidi="ar-SA"/>
      </w:rPr>
    </w:lvl>
    <w:lvl w:ilvl="1" w:tplc="CDE8F8C6">
      <w:numFmt w:val="bullet"/>
      <w:lvlText w:val="o"/>
      <w:lvlJc w:val="left"/>
      <w:pPr>
        <w:ind w:left="2561" w:hanging="360"/>
      </w:pPr>
      <w:rPr>
        <w:rFonts w:ascii="Courier New" w:eastAsia="Courier New" w:hAnsi="Courier New" w:cs="Courier New" w:hint="default"/>
        <w:w w:val="100"/>
        <w:sz w:val="22"/>
        <w:szCs w:val="22"/>
        <w:lang w:val="en-US" w:eastAsia="en-US" w:bidi="ar-SA"/>
      </w:rPr>
    </w:lvl>
    <w:lvl w:ilvl="2" w:tplc="7A8E0596">
      <w:numFmt w:val="bullet"/>
      <w:lvlText w:val="•"/>
      <w:lvlJc w:val="left"/>
      <w:pPr>
        <w:ind w:left="3404" w:hanging="360"/>
      </w:pPr>
      <w:rPr>
        <w:rFonts w:hint="default"/>
        <w:lang w:val="en-US" w:eastAsia="en-US" w:bidi="ar-SA"/>
      </w:rPr>
    </w:lvl>
    <w:lvl w:ilvl="3" w:tplc="BF187214">
      <w:numFmt w:val="bullet"/>
      <w:lvlText w:val="•"/>
      <w:lvlJc w:val="left"/>
      <w:pPr>
        <w:ind w:left="4248" w:hanging="360"/>
      </w:pPr>
      <w:rPr>
        <w:rFonts w:hint="default"/>
        <w:lang w:val="en-US" w:eastAsia="en-US" w:bidi="ar-SA"/>
      </w:rPr>
    </w:lvl>
    <w:lvl w:ilvl="4" w:tplc="ECA06B0E">
      <w:numFmt w:val="bullet"/>
      <w:lvlText w:val="•"/>
      <w:lvlJc w:val="left"/>
      <w:pPr>
        <w:ind w:left="5093" w:hanging="360"/>
      </w:pPr>
      <w:rPr>
        <w:rFonts w:hint="default"/>
        <w:lang w:val="en-US" w:eastAsia="en-US" w:bidi="ar-SA"/>
      </w:rPr>
    </w:lvl>
    <w:lvl w:ilvl="5" w:tplc="5F72FA60">
      <w:numFmt w:val="bullet"/>
      <w:lvlText w:val="•"/>
      <w:lvlJc w:val="left"/>
      <w:pPr>
        <w:ind w:left="5937" w:hanging="360"/>
      </w:pPr>
      <w:rPr>
        <w:rFonts w:hint="default"/>
        <w:lang w:val="en-US" w:eastAsia="en-US" w:bidi="ar-SA"/>
      </w:rPr>
    </w:lvl>
    <w:lvl w:ilvl="6" w:tplc="C900A558">
      <w:numFmt w:val="bullet"/>
      <w:lvlText w:val="•"/>
      <w:lvlJc w:val="left"/>
      <w:pPr>
        <w:ind w:left="6782" w:hanging="360"/>
      </w:pPr>
      <w:rPr>
        <w:rFonts w:hint="default"/>
        <w:lang w:val="en-US" w:eastAsia="en-US" w:bidi="ar-SA"/>
      </w:rPr>
    </w:lvl>
    <w:lvl w:ilvl="7" w:tplc="D34EEDEC">
      <w:numFmt w:val="bullet"/>
      <w:lvlText w:val="•"/>
      <w:lvlJc w:val="left"/>
      <w:pPr>
        <w:ind w:left="7626" w:hanging="360"/>
      </w:pPr>
      <w:rPr>
        <w:rFonts w:hint="default"/>
        <w:lang w:val="en-US" w:eastAsia="en-US" w:bidi="ar-SA"/>
      </w:rPr>
    </w:lvl>
    <w:lvl w:ilvl="8" w:tplc="22F6B388">
      <w:numFmt w:val="bullet"/>
      <w:lvlText w:val="•"/>
      <w:lvlJc w:val="left"/>
      <w:pPr>
        <w:ind w:left="8471" w:hanging="360"/>
      </w:pPr>
      <w:rPr>
        <w:rFonts w:hint="default"/>
        <w:lang w:val="en-US" w:eastAsia="en-US" w:bidi="ar-SA"/>
      </w:rPr>
    </w:lvl>
  </w:abstractNum>
  <w:abstractNum w:abstractNumId="20" w15:restartNumberingAfterBreak="0">
    <w:nsid w:val="5B4D7366"/>
    <w:multiLevelType w:val="hybridMultilevel"/>
    <w:tmpl w:val="E36AEBBE"/>
    <w:lvl w:ilvl="0" w:tplc="7290A278">
      <w:start w:val="5"/>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1E3A95"/>
    <w:multiLevelType w:val="hybridMultilevel"/>
    <w:tmpl w:val="42D0A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9043A1"/>
    <w:multiLevelType w:val="hybridMultilevel"/>
    <w:tmpl w:val="6DEC7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EE0FC7"/>
    <w:multiLevelType w:val="hybridMultilevel"/>
    <w:tmpl w:val="EBF25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B903A6"/>
    <w:multiLevelType w:val="hybridMultilevel"/>
    <w:tmpl w:val="46FA5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BA204C"/>
    <w:multiLevelType w:val="hybridMultilevel"/>
    <w:tmpl w:val="8B3E48E4"/>
    <w:lvl w:ilvl="0" w:tplc="7290A278">
      <w:start w:val="5"/>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13"/>
  </w:num>
  <w:num w:numId="4">
    <w:abstractNumId w:val="14"/>
  </w:num>
  <w:num w:numId="5">
    <w:abstractNumId w:val="24"/>
  </w:num>
  <w:num w:numId="6">
    <w:abstractNumId w:val="16"/>
  </w:num>
  <w:num w:numId="7">
    <w:abstractNumId w:val="15"/>
  </w:num>
  <w:num w:numId="8">
    <w:abstractNumId w:val="21"/>
  </w:num>
  <w:num w:numId="9">
    <w:abstractNumId w:val="2"/>
  </w:num>
  <w:num w:numId="10">
    <w:abstractNumId w:val="6"/>
  </w:num>
  <w:num w:numId="11">
    <w:abstractNumId w:val="19"/>
  </w:num>
  <w:num w:numId="12">
    <w:abstractNumId w:val="22"/>
  </w:num>
  <w:num w:numId="13">
    <w:abstractNumId w:val="10"/>
  </w:num>
  <w:num w:numId="14">
    <w:abstractNumId w:val="4"/>
  </w:num>
  <w:num w:numId="15">
    <w:abstractNumId w:val="23"/>
  </w:num>
  <w:num w:numId="16">
    <w:abstractNumId w:val="12"/>
  </w:num>
  <w:num w:numId="17">
    <w:abstractNumId w:val="5"/>
  </w:num>
  <w:num w:numId="18">
    <w:abstractNumId w:val="1"/>
  </w:num>
  <w:num w:numId="19">
    <w:abstractNumId w:val="25"/>
  </w:num>
  <w:num w:numId="20">
    <w:abstractNumId w:val="20"/>
  </w:num>
  <w:num w:numId="21">
    <w:abstractNumId w:val="8"/>
  </w:num>
  <w:num w:numId="22">
    <w:abstractNumId w:val="7"/>
  </w:num>
  <w:num w:numId="23">
    <w:abstractNumId w:val="11"/>
  </w:num>
  <w:num w:numId="24">
    <w:abstractNumId w:val="0"/>
  </w:num>
  <w:num w:numId="25">
    <w:abstractNumId w:val="18"/>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BA"/>
    <w:rsid w:val="0001408D"/>
    <w:rsid w:val="000C0287"/>
    <w:rsid w:val="0028427E"/>
    <w:rsid w:val="00306ABA"/>
    <w:rsid w:val="00325EAF"/>
    <w:rsid w:val="00333C25"/>
    <w:rsid w:val="003D7A8B"/>
    <w:rsid w:val="0044476B"/>
    <w:rsid w:val="00470472"/>
    <w:rsid w:val="0047192F"/>
    <w:rsid w:val="00494D8A"/>
    <w:rsid w:val="0057171B"/>
    <w:rsid w:val="00655B6A"/>
    <w:rsid w:val="006647D0"/>
    <w:rsid w:val="006F6952"/>
    <w:rsid w:val="008E071E"/>
    <w:rsid w:val="009B0F06"/>
    <w:rsid w:val="00A81C6E"/>
    <w:rsid w:val="00AB33C0"/>
    <w:rsid w:val="00AE53BD"/>
    <w:rsid w:val="00B2648B"/>
    <w:rsid w:val="00B27BC3"/>
    <w:rsid w:val="00BE4D1A"/>
    <w:rsid w:val="00C968AD"/>
    <w:rsid w:val="00D34CCA"/>
    <w:rsid w:val="00D82CC8"/>
    <w:rsid w:val="00EB3A91"/>
    <w:rsid w:val="00F36B5E"/>
    <w:rsid w:val="00F50D84"/>
    <w:rsid w:val="00F72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2F003"/>
  <w15:chartTrackingRefBased/>
  <w15:docId w15:val="{F9309307-DE28-4713-8B21-9D05A71F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A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6A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6A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6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ABA"/>
  </w:style>
  <w:style w:type="paragraph" w:styleId="Footer">
    <w:name w:val="footer"/>
    <w:basedOn w:val="Normal"/>
    <w:link w:val="FooterChar"/>
    <w:uiPriority w:val="99"/>
    <w:unhideWhenUsed/>
    <w:rsid w:val="00306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ABA"/>
  </w:style>
  <w:style w:type="character" w:customStyle="1" w:styleId="Heading1Char">
    <w:name w:val="Heading 1 Char"/>
    <w:basedOn w:val="DefaultParagraphFont"/>
    <w:link w:val="Heading1"/>
    <w:uiPriority w:val="9"/>
    <w:rsid w:val="00306A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06AB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306AB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06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6ABA"/>
    <w:rPr>
      <w:color w:val="0563C1" w:themeColor="hyperlink"/>
      <w:u w:val="single"/>
    </w:rPr>
  </w:style>
  <w:style w:type="character" w:styleId="UnresolvedMention">
    <w:name w:val="Unresolved Mention"/>
    <w:basedOn w:val="DefaultParagraphFont"/>
    <w:uiPriority w:val="99"/>
    <w:semiHidden/>
    <w:unhideWhenUsed/>
    <w:rsid w:val="00306ABA"/>
    <w:rPr>
      <w:color w:val="605E5C"/>
      <w:shd w:val="clear" w:color="auto" w:fill="E1DFDD"/>
    </w:rPr>
  </w:style>
  <w:style w:type="paragraph" w:styleId="ListParagraph">
    <w:name w:val="List Paragraph"/>
    <w:basedOn w:val="Normal"/>
    <w:uiPriority w:val="1"/>
    <w:qFormat/>
    <w:rsid w:val="009B0F06"/>
    <w:pPr>
      <w:ind w:left="720"/>
      <w:contextualSpacing/>
    </w:pPr>
  </w:style>
  <w:style w:type="paragraph" w:styleId="BodyText">
    <w:name w:val="Body Text"/>
    <w:basedOn w:val="Normal"/>
    <w:link w:val="BodyTextChar"/>
    <w:uiPriority w:val="1"/>
    <w:qFormat/>
    <w:rsid w:val="00B2648B"/>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B2648B"/>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https://purplesec.us/consultation/" TargetMode="External"/><Relationship Id="rId1" Type="http://schemas.openxmlformats.org/officeDocument/2006/relationships/hyperlink" Target="mailto:Sales@purplesec.u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purplesec.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Firch</dc:creator>
  <cp:keywords/>
  <dc:description/>
  <cp:lastModifiedBy>Jason Firch</cp:lastModifiedBy>
  <cp:revision>11</cp:revision>
  <dcterms:created xsi:type="dcterms:W3CDTF">2021-04-30T11:18:00Z</dcterms:created>
  <dcterms:modified xsi:type="dcterms:W3CDTF">2021-05-01T16:22:00Z</dcterms:modified>
</cp:coreProperties>
</file>