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77D4" w14:textId="7599BDD4" w:rsidR="00C968AD" w:rsidRDefault="00C968AD" w:rsidP="00306ABA">
      <w:pPr>
        <w:rPr>
          <w:sz w:val="30"/>
          <w:szCs w:val="30"/>
        </w:rPr>
      </w:pPr>
    </w:p>
    <w:p w14:paraId="508AB769" w14:textId="77777777" w:rsidR="00C968AD" w:rsidRPr="0028427E" w:rsidRDefault="00C968AD" w:rsidP="00C968AD">
      <w:pPr>
        <w:pStyle w:val="Heading1"/>
        <w:rPr>
          <w:b/>
          <w:bCs/>
          <w:sz w:val="40"/>
          <w:szCs w:val="40"/>
        </w:rPr>
      </w:pPr>
      <w:r w:rsidRPr="0028427E">
        <w:rPr>
          <w:b/>
          <w:bCs/>
          <w:sz w:val="40"/>
          <w:szCs w:val="40"/>
        </w:rPr>
        <w:t>Overview</w:t>
      </w:r>
    </w:p>
    <w:p w14:paraId="2B374AA2" w14:textId="2B54221C" w:rsidR="00B2648B" w:rsidRDefault="00B2648B" w:rsidP="00F50D84">
      <w:pPr>
        <w:rPr>
          <w:sz w:val="30"/>
          <w:szCs w:val="30"/>
        </w:rPr>
      </w:pPr>
      <w:r>
        <w:rPr>
          <w:sz w:val="30"/>
          <w:szCs w:val="30"/>
        </w:rPr>
        <w:t>{COMPANY-NAME}</w:t>
      </w:r>
      <w:r w:rsidRPr="00B2648B">
        <w:rPr>
          <w:sz w:val="30"/>
          <w:szCs w:val="30"/>
        </w:rPr>
        <w:t xml:space="preserve"> is committed to protecting the privacy of its employees and members and shall protect the confidentiality of nonpublic information consistent with state and federal laws. </w:t>
      </w:r>
    </w:p>
    <w:p w14:paraId="5687E8F3" w14:textId="784C1177" w:rsidR="00B2648B" w:rsidRDefault="00B2648B" w:rsidP="00F50D84">
      <w:pPr>
        <w:rPr>
          <w:sz w:val="30"/>
          <w:szCs w:val="30"/>
        </w:rPr>
      </w:pPr>
      <w:r>
        <w:rPr>
          <w:sz w:val="30"/>
          <w:szCs w:val="30"/>
        </w:rPr>
        <w:t>{COMPANY-NAME}</w:t>
      </w:r>
      <w:r w:rsidRPr="00B2648B">
        <w:rPr>
          <w:sz w:val="30"/>
          <w:szCs w:val="30"/>
        </w:rPr>
        <w:t xml:space="preserve"> has an obligation to ensure the security and confidentiality of its member records and to protect these records against unauthorized access that could result in any type of loss or inconvenience for its members.</w:t>
      </w:r>
    </w:p>
    <w:p w14:paraId="68175240" w14:textId="0CBD558E" w:rsidR="00306ABA" w:rsidRPr="009B0F06" w:rsidRDefault="00306ABA" w:rsidP="00F50D84">
      <w:pPr>
        <w:rPr>
          <w:b/>
          <w:bCs/>
          <w:sz w:val="30"/>
          <w:szCs w:val="30"/>
        </w:rPr>
      </w:pPr>
      <w:r w:rsidRPr="009B0F06">
        <w:rPr>
          <w:b/>
          <w:bCs/>
          <w:sz w:val="30"/>
          <w:szCs w:val="30"/>
        </w:rPr>
        <w:t>Purpose</w:t>
      </w:r>
    </w:p>
    <w:p w14:paraId="25793E11" w14:textId="77777777" w:rsidR="00B2648B" w:rsidRPr="00B2648B" w:rsidRDefault="00B2648B" w:rsidP="00B2648B">
      <w:pPr>
        <w:rPr>
          <w:sz w:val="30"/>
          <w:szCs w:val="30"/>
        </w:rPr>
      </w:pPr>
      <w:r w:rsidRPr="00B2648B">
        <w:rPr>
          <w:sz w:val="30"/>
          <w:szCs w:val="30"/>
        </w:rPr>
        <w:t>The purpose and principle of a “clean desk” policy is to ensure that confidential data is not exposed to individuals who may pass through the area such as members, service personnel, and thieves. It encourages methodical management of one’s workspace.</w:t>
      </w:r>
    </w:p>
    <w:p w14:paraId="168E92DD" w14:textId="77777777" w:rsidR="00B2648B" w:rsidRDefault="00B2648B" w:rsidP="00B2648B">
      <w:pPr>
        <w:rPr>
          <w:sz w:val="30"/>
          <w:szCs w:val="30"/>
        </w:rPr>
      </w:pPr>
      <w:r w:rsidRPr="00B2648B">
        <w:rPr>
          <w:sz w:val="30"/>
          <w:szCs w:val="30"/>
        </w:rPr>
        <w:t>Because of the risk of being compromised, confidential information should always be treated with care.</w:t>
      </w:r>
    </w:p>
    <w:p w14:paraId="4E484ABE" w14:textId="76A4F409" w:rsidR="00C968AD" w:rsidRDefault="00C968AD" w:rsidP="00C968AD">
      <w:pPr>
        <w:rPr>
          <w:b/>
          <w:bCs/>
          <w:sz w:val="30"/>
          <w:szCs w:val="30"/>
        </w:rPr>
      </w:pPr>
    </w:p>
    <w:p w14:paraId="3132EF9D" w14:textId="0A1F14B5" w:rsidR="00B2648B" w:rsidRDefault="00B2648B" w:rsidP="00C968AD">
      <w:pPr>
        <w:rPr>
          <w:b/>
          <w:bCs/>
          <w:sz w:val="30"/>
          <w:szCs w:val="30"/>
        </w:rPr>
      </w:pPr>
    </w:p>
    <w:p w14:paraId="656A1FD8" w14:textId="3354953C" w:rsidR="00B2648B" w:rsidRDefault="00B2648B" w:rsidP="00C968AD">
      <w:pPr>
        <w:rPr>
          <w:b/>
          <w:bCs/>
          <w:sz w:val="30"/>
          <w:szCs w:val="30"/>
        </w:rPr>
      </w:pPr>
    </w:p>
    <w:p w14:paraId="4EEDEAA0" w14:textId="184ECF13" w:rsidR="00B2648B" w:rsidRDefault="00B2648B" w:rsidP="00C968AD">
      <w:pPr>
        <w:rPr>
          <w:b/>
          <w:bCs/>
          <w:sz w:val="30"/>
          <w:szCs w:val="30"/>
        </w:rPr>
      </w:pPr>
    </w:p>
    <w:p w14:paraId="226AC24D" w14:textId="74ACD8DD" w:rsidR="00B2648B" w:rsidRDefault="00B2648B" w:rsidP="00C968AD">
      <w:pPr>
        <w:rPr>
          <w:b/>
          <w:bCs/>
          <w:sz w:val="30"/>
          <w:szCs w:val="30"/>
        </w:rPr>
      </w:pPr>
    </w:p>
    <w:p w14:paraId="26088EC6" w14:textId="3159F867" w:rsidR="00B2648B" w:rsidRDefault="00B2648B" w:rsidP="00C968AD">
      <w:pPr>
        <w:rPr>
          <w:b/>
          <w:bCs/>
          <w:sz w:val="30"/>
          <w:szCs w:val="30"/>
        </w:rPr>
      </w:pPr>
    </w:p>
    <w:p w14:paraId="3F7F6BDD" w14:textId="1659C2BF" w:rsidR="00B2648B" w:rsidRDefault="00B2648B" w:rsidP="00C968AD">
      <w:pPr>
        <w:rPr>
          <w:b/>
          <w:bCs/>
          <w:sz w:val="30"/>
          <w:szCs w:val="30"/>
        </w:rPr>
      </w:pPr>
    </w:p>
    <w:p w14:paraId="0C90DB7A" w14:textId="77777777" w:rsidR="00B2648B" w:rsidRDefault="00B2648B" w:rsidP="00C968AD"/>
    <w:p w14:paraId="2A27CCC6" w14:textId="77777777" w:rsidR="00C968AD" w:rsidRDefault="00C968AD" w:rsidP="00C968AD"/>
    <w:p w14:paraId="74FCD95A" w14:textId="77777777" w:rsidR="00C968AD" w:rsidRDefault="00C968AD" w:rsidP="00C968AD"/>
    <w:p w14:paraId="4EE66267" w14:textId="7FB5FA79" w:rsidR="00C968AD" w:rsidRDefault="00494D8A" w:rsidP="00494D8A">
      <w:pPr>
        <w:tabs>
          <w:tab w:val="left" w:pos="5295"/>
          <w:tab w:val="left" w:pos="6525"/>
        </w:tabs>
      </w:pPr>
      <w:r>
        <w:lastRenderedPageBreak/>
        <w:tab/>
      </w:r>
      <w:r>
        <w:tab/>
      </w:r>
    </w:p>
    <w:p w14:paraId="4E05926C" w14:textId="7759F05E" w:rsidR="00306ABA" w:rsidRPr="0028427E" w:rsidRDefault="00F72746" w:rsidP="0028427E">
      <w:pPr>
        <w:pStyle w:val="Heading2"/>
        <w:rPr>
          <w:b/>
          <w:bCs/>
          <w:sz w:val="36"/>
          <w:szCs w:val="36"/>
        </w:rPr>
      </w:pPr>
      <w:r w:rsidRPr="0028427E">
        <w:rPr>
          <w:b/>
          <w:bCs/>
          <w:sz w:val="36"/>
          <w:szCs w:val="36"/>
        </w:rPr>
        <w:t>Po</w:t>
      </w:r>
      <w:r w:rsidR="00306ABA" w:rsidRPr="0028427E">
        <w:rPr>
          <w:b/>
          <w:bCs/>
          <w:sz w:val="36"/>
          <w:szCs w:val="36"/>
        </w:rPr>
        <w:t>licy Detail</w:t>
      </w:r>
    </w:p>
    <w:p w14:paraId="276E426D" w14:textId="53B6B3C3" w:rsidR="00B2648B" w:rsidRPr="00B2648B" w:rsidRDefault="00B2648B" w:rsidP="00B2648B">
      <w:pPr>
        <w:spacing w:before="2" w:line="232" w:lineRule="auto"/>
        <w:ind w:right="386"/>
        <w:rPr>
          <w:sz w:val="30"/>
          <w:szCs w:val="30"/>
        </w:rPr>
      </w:pPr>
      <w:r w:rsidRPr="00B2648B">
        <w:rPr>
          <w:sz w:val="30"/>
          <w:szCs w:val="30"/>
        </w:rPr>
        <w:t xml:space="preserve">To maintain the security and privacy of employees’ and members’ personal information, </w:t>
      </w:r>
      <w:r>
        <w:rPr>
          <w:sz w:val="30"/>
          <w:szCs w:val="30"/>
        </w:rPr>
        <w:t>{COMPANY-NAME}</w:t>
      </w:r>
      <w:r w:rsidRPr="00B2648B">
        <w:rPr>
          <w:sz w:val="30"/>
          <w:szCs w:val="30"/>
        </w:rPr>
        <w:t xml:space="preserve"> employees should observe the “clean desk” rule. All employees should take appropriate actions to prevent unauthorized persons from having access to member information, applications, or data. Employees are also required to make a conscientious check of their surrounding work environment to ensure that there will be no loss of confidentiality to data media or documents.</w:t>
      </w:r>
    </w:p>
    <w:p w14:paraId="607CA7B5" w14:textId="77777777" w:rsidR="00B2648B" w:rsidRPr="00B2648B" w:rsidRDefault="00B2648B" w:rsidP="00B2648B">
      <w:pPr>
        <w:rPr>
          <w:sz w:val="30"/>
          <w:szCs w:val="30"/>
        </w:rPr>
      </w:pPr>
      <w:r w:rsidRPr="00B2648B">
        <w:rPr>
          <w:sz w:val="30"/>
          <w:szCs w:val="30"/>
        </w:rPr>
        <w:t>The clean desk policy applies to:</w:t>
      </w:r>
    </w:p>
    <w:p w14:paraId="293AB7ED"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before="2" w:after="0" w:line="267" w:lineRule="exact"/>
        <w:contextualSpacing w:val="0"/>
        <w:rPr>
          <w:sz w:val="30"/>
          <w:szCs w:val="30"/>
        </w:rPr>
      </w:pPr>
      <w:r w:rsidRPr="00B2648B">
        <w:rPr>
          <w:sz w:val="30"/>
          <w:szCs w:val="30"/>
        </w:rPr>
        <w:t>Day Planners and Rolodexes that may contain non-public information</w:t>
      </w:r>
    </w:p>
    <w:p w14:paraId="4CAECB86"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before="7" w:after="0" w:line="230" w:lineRule="auto"/>
        <w:ind w:right="1561"/>
        <w:contextualSpacing w:val="0"/>
        <w:rPr>
          <w:sz w:val="30"/>
          <w:szCs w:val="30"/>
        </w:rPr>
      </w:pPr>
      <w:r w:rsidRPr="00B2648B">
        <w:rPr>
          <w:sz w:val="30"/>
          <w:szCs w:val="30"/>
        </w:rPr>
        <w:t>File cabinets, storage cabinets, and briefcases containing sensitive or confidential information</w:t>
      </w:r>
    </w:p>
    <w:p w14:paraId="68C2B802"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before="11" w:after="0" w:line="232" w:lineRule="auto"/>
        <w:ind w:right="1140"/>
        <w:contextualSpacing w:val="0"/>
        <w:rPr>
          <w:sz w:val="30"/>
          <w:szCs w:val="30"/>
        </w:rPr>
      </w:pPr>
      <w:r w:rsidRPr="00B2648B">
        <w:rPr>
          <w:sz w:val="30"/>
          <w:szCs w:val="30"/>
        </w:rPr>
        <w:t>Any confidential or sensitive data, including reports, lists, or statements. Sensitive data refers to personal information and restricted data. Personal information includes, but is not limited to:</w:t>
      </w:r>
    </w:p>
    <w:p w14:paraId="111A06E3" w14:textId="77777777" w:rsidR="00B2648B" w:rsidRPr="00B2648B" w:rsidRDefault="00B2648B" w:rsidP="00B2648B">
      <w:pPr>
        <w:pStyle w:val="ListParagraph"/>
        <w:widowControl w:val="0"/>
        <w:numPr>
          <w:ilvl w:val="1"/>
          <w:numId w:val="12"/>
        </w:numPr>
        <w:tabs>
          <w:tab w:val="left" w:pos="2561"/>
          <w:tab w:val="left" w:pos="2562"/>
        </w:tabs>
        <w:autoSpaceDE w:val="0"/>
        <w:autoSpaceDN w:val="0"/>
        <w:spacing w:after="0" w:line="252" w:lineRule="exact"/>
        <w:contextualSpacing w:val="0"/>
        <w:rPr>
          <w:sz w:val="30"/>
          <w:szCs w:val="30"/>
        </w:rPr>
      </w:pPr>
      <w:r w:rsidRPr="00B2648B">
        <w:rPr>
          <w:sz w:val="30"/>
          <w:szCs w:val="30"/>
        </w:rPr>
        <w:t>An individual’s name</w:t>
      </w:r>
    </w:p>
    <w:p w14:paraId="2E86E3FE" w14:textId="77777777" w:rsidR="00B2648B" w:rsidRPr="00B2648B" w:rsidRDefault="00B2648B" w:rsidP="00B2648B">
      <w:pPr>
        <w:pStyle w:val="ListParagraph"/>
        <w:widowControl w:val="0"/>
        <w:numPr>
          <w:ilvl w:val="1"/>
          <w:numId w:val="12"/>
        </w:numPr>
        <w:tabs>
          <w:tab w:val="left" w:pos="2561"/>
          <w:tab w:val="left" w:pos="2562"/>
        </w:tabs>
        <w:autoSpaceDE w:val="0"/>
        <w:autoSpaceDN w:val="0"/>
        <w:spacing w:after="0" w:line="248" w:lineRule="exact"/>
        <w:contextualSpacing w:val="0"/>
        <w:rPr>
          <w:sz w:val="30"/>
          <w:szCs w:val="30"/>
        </w:rPr>
      </w:pPr>
      <w:r w:rsidRPr="00B2648B">
        <w:rPr>
          <w:sz w:val="30"/>
          <w:szCs w:val="30"/>
        </w:rPr>
        <w:t>Social security number</w:t>
      </w:r>
    </w:p>
    <w:p w14:paraId="07E56397" w14:textId="77777777" w:rsidR="00B2648B" w:rsidRPr="00B2648B" w:rsidRDefault="00B2648B" w:rsidP="00B2648B">
      <w:pPr>
        <w:pStyle w:val="ListParagraph"/>
        <w:widowControl w:val="0"/>
        <w:numPr>
          <w:ilvl w:val="1"/>
          <w:numId w:val="12"/>
        </w:numPr>
        <w:tabs>
          <w:tab w:val="left" w:pos="2561"/>
          <w:tab w:val="left" w:pos="2562"/>
        </w:tabs>
        <w:autoSpaceDE w:val="0"/>
        <w:autoSpaceDN w:val="0"/>
        <w:spacing w:after="0" w:line="245" w:lineRule="exact"/>
        <w:contextualSpacing w:val="0"/>
        <w:rPr>
          <w:sz w:val="30"/>
          <w:szCs w:val="30"/>
        </w:rPr>
      </w:pPr>
      <w:r w:rsidRPr="00B2648B">
        <w:rPr>
          <w:sz w:val="30"/>
          <w:szCs w:val="30"/>
        </w:rPr>
        <w:t>Driver’s license number or identification card number</w:t>
      </w:r>
    </w:p>
    <w:p w14:paraId="062A42F1" w14:textId="77777777" w:rsidR="00B2648B" w:rsidRPr="00B2648B" w:rsidRDefault="00B2648B" w:rsidP="00B2648B">
      <w:pPr>
        <w:pStyle w:val="ListParagraph"/>
        <w:widowControl w:val="0"/>
        <w:numPr>
          <w:ilvl w:val="1"/>
          <w:numId w:val="12"/>
        </w:numPr>
        <w:tabs>
          <w:tab w:val="left" w:pos="2561"/>
          <w:tab w:val="left" w:pos="2562"/>
        </w:tabs>
        <w:autoSpaceDE w:val="0"/>
        <w:autoSpaceDN w:val="0"/>
        <w:spacing w:after="0" w:line="245" w:lineRule="exact"/>
        <w:contextualSpacing w:val="0"/>
        <w:rPr>
          <w:sz w:val="30"/>
          <w:szCs w:val="30"/>
        </w:rPr>
      </w:pPr>
      <w:r w:rsidRPr="00B2648B">
        <w:rPr>
          <w:sz w:val="30"/>
          <w:szCs w:val="30"/>
        </w:rPr>
        <w:t>Account number, credit or debit card number, security code, access code,</w:t>
      </w:r>
    </w:p>
    <w:p w14:paraId="1E56DC0A" w14:textId="77777777" w:rsidR="00B2648B" w:rsidRPr="00B2648B" w:rsidRDefault="00B2648B" w:rsidP="00B2648B">
      <w:pPr>
        <w:pStyle w:val="BodyText"/>
        <w:numPr>
          <w:ilvl w:val="2"/>
          <w:numId w:val="12"/>
        </w:numPr>
        <w:spacing w:line="235" w:lineRule="exact"/>
        <w:rPr>
          <w:rFonts w:asciiTheme="minorHAnsi" w:eastAsiaTheme="minorHAnsi" w:hAnsiTheme="minorHAnsi" w:cstheme="minorBidi"/>
          <w:sz w:val="30"/>
          <w:szCs w:val="30"/>
        </w:rPr>
      </w:pPr>
      <w:r w:rsidRPr="00B2648B">
        <w:rPr>
          <w:rFonts w:asciiTheme="minorHAnsi" w:eastAsiaTheme="minorHAnsi" w:hAnsiTheme="minorHAnsi" w:cstheme="minorBidi"/>
          <w:sz w:val="30"/>
          <w:szCs w:val="30"/>
        </w:rPr>
        <w:t>or password that could permit access to an individual’s financial account</w:t>
      </w:r>
    </w:p>
    <w:p w14:paraId="05441FDD" w14:textId="77777777" w:rsidR="00B2648B" w:rsidRPr="00B2648B" w:rsidRDefault="00B2648B" w:rsidP="00B2648B">
      <w:pPr>
        <w:pStyle w:val="BodyText"/>
        <w:numPr>
          <w:ilvl w:val="1"/>
          <w:numId w:val="12"/>
        </w:numPr>
        <w:spacing w:line="245" w:lineRule="exact"/>
        <w:rPr>
          <w:rFonts w:asciiTheme="minorHAnsi" w:eastAsiaTheme="minorHAnsi" w:hAnsiTheme="minorHAnsi" w:cstheme="minorBidi"/>
          <w:sz w:val="30"/>
          <w:szCs w:val="30"/>
        </w:rPr>
      </w:pPr>
      <w:r w:rsidRPr="00B2648B">
        <w:rPr>
          <w:rFonts w:asciiTheme="minorHAnsi" w:eastAsiaTheme="minorHAnsi" w:hAnsiTheme="minorHAnsi" w:cstheme="minorBidi"/>
          <w:sz w:val="30"/>
          <w:szCs w:val="30"/>
        </w:rPr>
        <w:t>Restricted data is divided into two categories:</w:t>
      </w:r>
    </w:p>
    <w:p w14:paraId="2187058D" w14:textId="77777777" w:rsidR="00B2648B" w:rsidRPr="00B2648B" w:rsidRDefault="00B2648B" w:rsidP="00B2648B">
      <w:pPr>
        <w:pStyle w:val="ListParagraph"/>
        <w:widowControl w:val="0"/>
        <w:numPr>
          <w:ilvl w:val="1"/>
          <w:numId w:val="12"/>
        </w:numPr>
        <w:tabs>
          <w:tab w:val="left" w:pos="2561"/>
          <w:tab w:val="left" w:pos="2562"/>
        </w:tabs>
        <w:autoSpaceDE w:val="0"/>
        <w:autoSpaceDN w:val="0"/>
        <w:spacing w:before="11" w:after="0" w:line="220" w:lineRule="auto"/>
        <w:ind w:right="469"/>
        <w:contextualSpacing w:val="0"/>
        <w:rPr>
          <w:sz w:val="30"/>
          <w:szCs w:val="30"/>
        </w:rPr>
      </w:pPr>
      <w:r w:rsidRPr="00B2648B">
        <w:rPr>
          <w:sz w:val="30"/>
          <w:szCs w:val="30"/>
        </w:rPr>
        <w:t>Personal data, that refers to any combination of information that identifies and describes an individual.</w:t>
      </w:r>
    </w:p>
    <w:p w14:paraId="53ECC8C4" w14:textId="0B230692" w:rsidR="00B2648B" w:rsidRPr="00B2648B" w:rsidRDefault="00B2648B" w:rsidP="00B2648B">
      <w:pPr>
        <w:pStyle w:val="ListParagraph"/>
        <w:widowControl w:val="0"/>
        <w:numPr>
          <w:ilvl w:val="1"/>
          <w:numId w:val="12"/>
        </w:numPr>
        <w:tabs>
          <w:tab w:val="left" w:pos="2561"/>
          <w:tab w:val="left" w:pos="2562"/>
        </w:tabs>
        <w:autoSpaceDE w:val="0"/>
        <w:autoSpaceDN w:val="0"/>
        <w:spacing w:before="9" w:after="0" w:line="223" w:lineRule="auto"/>
        <w:ind w:right="861"/>
        <w:contextualSpacing w:val="0"/>
        <w:rPr>
          <w:sz w:val="30"/>
          <w:szCs w:val="30"/>
        </w:rPr>
      </w:pPr>
      <w:r w:rsidRPr="00B2648B">
        <w:rPr>
          <w:sz w:val="30"/>
          <w:szCs w:val="30"/>
        </w:rPr>
        <w:t xml:space="preserve">Limited data, that refers to electronic information whose unauthorized access, modification, or loss could seriously or adversely affect </w:t>
      </w:r>
      <w:r>
        <w:rPr>
          <w:sz w:val="30"/>
          <w:szCs w:val="30"/>
        </w:rPr>
        <w:t>{COMPANY-NAME}</w:t>
      </w:r>
      <w:r w:rsidRPr="00B2648B">
        <w:rPr>
          <w:sz w:val="30"/>
          <w:szCs w:val="30"/>
        </w:rPr>
        <w:t>, its members, and non-members.</w:t>
      </w:r>
    </w:p>
    <w:p w14:paraId="3DDED92D"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before="7" w:after="0" w:line="267" w:lineRule="exact"/>
        <w:contextualSpacing w:val="0"/>
        <w:rPr>
          <w:sz w:val="30"/>
          <w:szCs w:val="30"/>
        </w:rPr>
      </w:pPr>
      <w:r w:rsidRPr="00B2648B">
        <w:rPr>
          <w:sz w:val="30"/>
          <w:szCs w:val="30"/>
        </w:rPr>
        <w:t>Electronic devices, including cell phones and PDAs</w:t>
      </w:r>
    </w:p>
    <w:p w14:paraId="293E6240"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after="0" w:line="267" w:lineRule="exact"/>
        <w:contextualSpacing w:val="0"/>
        <w:rPr>
          <w:sz w:val="30"/>
          <w:szCs w:val="30"/>
        </w:rPr>
      </w:pPr>
      <w:r w:rsidRPr="00B2648B">
        <w:rPr>
          <w:sz w:val="30"/>
          <w:szCs w:val="30"/>
        </w:rPr>
        <w:t>Keys used to access sensitive information</w:t>
      </w:r>
    </w:p>
    <w:p w14:paraId="594BEEFD"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before="1" w:after="0" w:line="267" w:lineRule="exact"/>
        <w:contextualSpacing w:val="0"/>
        <w:rPr>
          <w:sz w:val="30"/>
          <w:szCs w:val="30"/>
        </w:rPr>
      </w:pPr>
      <w:r w:rsidRPr="00B2648B">
        <w:rPr>
          <w:sz w:val="30"/>
          <w:szCs w:val="30"/>
        </w:rPr>
        <w:t>Printouts containing sensitive information</w:t>
      </w:r>
    </w:p>
    <w:p w14:paraId="511C5386"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after="0" w:line="267" w:lineRule="exact"/>
        <w:contextualSpacing w:val="0"/>
        <w:rPr>
          <w:sz w:val="30"/>
          <w:szCs w:val="30"/>
        </w:rPr>
      </w:pPr>
      <w:r w:rsidRPr="00B2648B">
        <w:rPr>
          <w:sz w:val="30"/>
          <w:szCs w:val="30"/>
        </w:rPr>
        <w:t>Data on printers, copy machines, and/or fax machines</w:t>
      </w:r>
    </w:p>
    <w:p w14:paraId="46BD1FEF"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after="0" w:line="240" w:lineRule="auto"/>
        <w:contextualSpacing w:val="0"/>
        <w:rPr>
          <w:sz w:val="30"/>
          <w:szCs w:val="30"/>
        </w:rPr>
      </w:pPr>
      <w:r w:rsidRPr="00B2648B">
        <w:rPr>
          <w:sz w:val="30"/>
          <w:szCs w:val="30"/>
        </w:rPr>
        <w:t>Computer workstations and passwords</w:t>
      </w:r>
    </w:p>
    <w:p w14:paraId="607EEF03" w14:textId="77777777" w:rsidR="00B2648B" w:rsidRPr="00B2648B" w:rsidRDefault="00B2648B" w:rsidP="00B2648B">
      <w:pPr>
        <w:pStyle w:val="ListParagraph"/>
        <w:widowControl w:val="0"/>
        <w:numPr>
          <w:ilvl w:val="0"/>
          <w:numId w:val="12"/>
        </w:numPr>
        <w:tabs>
          <w:tab w:val="left" w:pos="1840"/>
          <w:tab w:val="left" w:pos="1841"/>
        </w:tabs>
        <w:autoSpaceDE w:val="0"/>
        <w:autoSpaceDN w:val="0"/>
        <w:spacing w:before="1" w:after="0" w:line="267" w:lineRule="exact"/>
        <w:contextualSpacing w:val="0"/>
        <w:rPr>
          <w:sz w:val="30"/>
          <w:szCs w:val="30"/>
        </w:rPr>
      </w:pPr>
      <w:r w:rsidRPr="00B2648B">
        <w:rPr>
          <w:sz w:val="30"/>
          <w:szCs w:val="30"/>
        </w:rPr>
        <w:t>Portable media, such as CD’s, disks, or flash drives</w:t>
      </w:r>
    </w:p>
    <w:p w14:paraId="0F2F5E1D" w14:textId="785566B6" w:rsidR="00F50D84" w:rsidRPr="00B2648B" w:rsidRDefault="00B2648B" w:rsidP="00B2648B">
      <w:pPr>
        <w:pStyle w:val="ListParagraph"/>
        <w:widowControl w:val="0"/>
        <w:numPr>
          <w:ilvl w:val="0"/>
          <w:numId w:val="12"/>
        </w:numPr>
        <w:tabs>
          <w:tab w:val="left" w:pos="1840"/>
          <w:tab w:val="left" w:pos="1841"/>
        </w:tabs>
        <w:autoSpaceDE w:val="0"/>
        <w:autoSpaceDN w:val="0"/>
        <w:spacing w:after="0" w:line="267" w:lineRule="exact"/>
        <w:contextualSpacing w:val="0"/>
        <w:rPr>
          <w:sz w:val="30"/>
          <w:szCs w:val="30"/>
        </w:rPr>
      </w:pPr>
      <w:r w:rsidRPr="00B2648B">
        <w:rPr>
          <w:sz w:val="30"/>
          <w:szCs w:val="30"/>
        </w:rPr>
        <w:t>Desks or work areas, including white boards and bookshelves</w:t>
      </w:r>
    </w:p>
    <w:sectPr w:rsidR="00F50D84" w:rsidRPr="00B2648B" w:rsidSect="00B27BC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0090B" w14:textId="77777777" w:rsidR="00015FEC" w:rsidRDefault="00015FEC" w:rsidP="00306ABA">
      <w:pPr>
        <w:spacing w:after="0" w:line="240" w:lineRule="auto"/>
      </w:pPr>
      <w:r>
        <w:separator/>
      </w:r>
    </w:p>
  </w:endnote>
  <w:endnote w:type="continuationSeparator" w:id="0">
    <w:p w14:paraId="15003DE3" w14:textId="77777777" w:rsidR="00015FEC" w:rsidRDefault="00015FEC"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2630" w14:textId="77777777" w:rsidR="00B2648B" w:rsidRPr="0028427E" w:rsidRDefault="00B2648B" w:rsidP="00B2648B">
    <w:pPr>
      <w:pStyle w:val="Footer"/>
      <w:tabs>
        <w:tab w:val="left" w:pos="7665"/>
      </w:tabs>
      <w:jc w:val="center"/>
      <w:rPr>
        <w:b/>
        <w:bCs/>
        <w:sz w:val="24"/>
        <w:szCs w:val="24"/>
      </w:rPr>
    </w:pPr>
    <w:r>
      <w:rPr>
        <w:b/>
        <w:bCs/>
        <w:sz w:val="24"/>
        <w:szCs w:val="24"/>
      </w:rPr>
      <w:t>PurpleSec</w:t>
    </w:r>
    <w:r w:rsidRPr="0028427E">
      <w:rPr>
        <w:b/>
        <w:bCs/>
        <w:sz w:val="24"/>
        <w:szCs w:val="24"/>
      </w:rPr>
      <w:t xml:space="preserve">, LLC </w:t>
    </w:r>
  </w:p>
  <w:p w14:paraId="220FCFEA" w14:textId="77777777" w:rsidR="00B2648B" w:rsidRDefault="00B2648B" w:rsidP="00B2648B">
    <w:pPr>
      <w:pStyle w:val="Footer"/>
      <w:tabs>
        <w:tab w:val="left" w:pos="7665"/>
      </w:tabs>
      <w:jc w:val="center"/>
      <w:rPr>
        <w:sz w:val="24"/>
        <w:szCs w:val="24"/>
      </w:rPr>
    </w:pPr>
    <w:r>
      <w:rPr>
        <w:sz w:val="24"/>
        <w:szCs w:val="24"/>
      </w:rPr>
      <w:t>Last Updated: April 30, 2021</w:t>
    </w:r>
  </w:p>
  <w:p w14:paraId="2337C60B" w14:textId="0787199E" w:rsidR="00306ABA" w:rsidRPr="00B2648B" w:rsidRDefault="00015FEC" w:rsidP="00B2648B">
    <w:pPr>
      <w:pStyle w:val="Footer"/>
      <w:tabs>
        <w:tab w:val="left" w:pos="7665"/>
      </w:tabs>
      <w:jc w:val="center"/>
    </w:pPr>
    <w:hyperlink r:id="rId1" w:history="1">
      <w:r w:rsidR="00B2648B" w:rsidRPr="007833B3">
        <w:rPr>
          <w:rStyle w:val="Hyperlink"/>
          <w:sz w:val="24"/>
          <w:szCs w:val="24"/>
        </w:rPr>
        <w:t>Sales@purplesec.us</w:t>
      </w:r>
    </w:hyperlink>
    <w:r w:rsidR="00B2648B" w:rsidRPr="00306ABA">
      <w:rPr>
        <w:sz w:val="24"/>
        <w:szCs w:val="24"/>
      </w:rPr>
      <w:t xml:space="preserve"> | </w:t>
    </w:r>
    <w:hyperlink r:id="rId2" w:history="1">
      <w:r w:rsidR="00B2648B">
        <w:rPr>
          <w:rStyle w:val="Hyperlink"/>
          <w:sz w:val="24"/>
          <w:szCs w:val="24"/>
        </w:rPr>
        <w:t>Request A Consultation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6328" w14:textId="77777777" w:rsidR="00015FEC" w:rsidRDefault="00015FEC" w:rsidP="00306ABA">
      <w:pPr>
        <w:spacing w:after="0" w:line="240" w:lineRule="auto"/>
      </w:pPr>
      <w:r>
        <w:separator/>
      </w:r>
    </w:p>
  </w:footnote>
  <w:footnote w:type="continuationSeparator" w:id="0">
    <w:p w14:paraId="0579645D" w14:textId="77777777" w:rsidR="00015FEC" w:rsidRDefault="00015FEC"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5D90488D" w:rsidR="00306ABA" w:rsidRPr="009B0F06" w:rsidRDefault="00C968AD" w:rsidP="00306ABA">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1B6BB839">
              <wp:simplePos x="0" y="0"/>
              <wp:positionH relativeFrom="margin">
                <wp:align>right</wp:align>
              </wp:positionH>
              <wp:positionV relativeFrom="page">
                <wp:posOffset>647700</wp:posOffset>
              </wp:positionV>
              <wp:extent cx="3390900" cy="2000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5C14A" w14:textId="100B92C6" w:rsidR="00306ABA" w:rsidRPr="009B0F06" w:rsidRDefault="00B2648B" w:rsidP="00C968AD">
                          <w:pPr>
                            <w:spacing w:line="295" w:lineRule="exact"/>
                            <w:ind w:left="20"/>
                            <w:jc w:val="right"/>
                            <w:rPr>
                              <w:b/>
                              <w:sz w:val="32"/>
                              <w:szCs w:val="24"/>
                            </w:rPr>
                          </w:pPr>
                          <w:r>
                            <w:rPr>
                              <w:b/>
                              <w:sz w:val="32"/>
                              <w:szCs w:val="24"/>
                            </w:rPr>
                            <w:t>Clean Desk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215.8pt;margin-top:51pt;width:267pt;height:1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" filled="f" stroked="f">
              <v:textbox inset="0,0,0,0">
                <w:txbxContent>
                  <w:p w14:paraId="66B5C14A" w14:textId="100B92C6" w:rsidR="00306ABA" w:rsidRPr="009B0F06" w:rsidRDefault="00B2648B" w:rsidP="00C968AD">
                    <w:pPr>
                      <w:spacing w:line="295" w:lineRule="exact"/>
                      <w:ind w:left="20"/>
                      <w:jc w:val="right"/>
                      <w:rPr>
                        <w:b/>
                        <w:sz w:val="32"/>
                        <w:szCs w:val="24"/>
                      </w:rPr>
                    </w:pPr>
                    <w:r>
                      <w:rPr>
                        <w:b/>
                        <w:sz w:val="32"/>
                        <w:szCs w:val="24"/>
                      </w:rPr>
                      <w:t>Clean Desk</w:t>
                    </w:r>
                  </w:p>
                </w:txbxContent>
              </v:textbox>
              <w10:wrap anchorx="margin" anchory="page"/>
            </v:shape>
          </w:pict>
        </mc:Fallback>
      </mc:AlternateContent>
    </w:r>
    <w:r w:rsidR="00F72746" w:rsidRPr="00306ABA">
      <w:rPr>
        <w:b/>
        <w:bCs/>
        <w:noProof/>
      </w:rPr>
      <w:drawing>
        <wp:anchor distT="0" distB="0" distL="114300" distR="114300" simplePos="0" relativeHeight="251660288" behindDoc="0" locked="0" layoutInCell="1" allowOverlap="1" wp14:anchorId="7951F70A" wp14:editId="244BCA7A">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3FA5CB02" w:rsidR="00306ABA" w:rsidRPr="009B0F06" w:rsidRDefault="00306ABA" w:rsidP="00E74816">
    <w:pPr>
      <w:pStyle w:val="Header"/>
      <w:tabs>
        <w:tab w:val="clear" w:pos="4680"/>
        <w:tab w:val="clear" w:pos="9360"/>
        <w:tab w:val="right" w:pos="7898"/>
      </w:tabs>
      <w:rPr>
        <w:i/>
        <w:iCs/>
        <w:sz w:val="24"/>
        <w:szCs w:val="24"/>
      </w:rPr>
    </w:pPr>
    <w:r w:rsidRPr="009B0F06">
      <w:rPr>
        <w:i/>
        <w:iCs/>
        <w:sz w:val="24"/>
        <w:szCs w:val="24"/>
      </w:rPr>
      <w:t>Offensive &amp; Defensive</w:t>
    </w:r>
    <w:r w:rsidR="00E74816">
      <w:rPr>
        <w:i/>
        <w:iCs/>
        <w:sz w:val="24"/>
        <w:szCs w:val="24"/>
      </w:rPr>
      <w:tab/>
    </w:r>
  </w:p>
  <w:p w14:paraId="36D94666" w14:textId="5AACD223"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C968AD">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6E62"/>
    <w:multiLevelType w:val="hybridMultilevel"/>
    <w:tmpl w:val="9562613E"/>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01031"/>
    <w:multiLevelType w:val="hybridMultilevel"/>
    <w:tmpl w:val="0512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C57B3"/>
    <w:multiLevelType w:val="hybridMultilevel"/>
    <w:tmpl w:val="824897A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81AF4"/>
    <w:multiLevelType w:val="hybridMultilevel"/>
    <w:tmpl w:val="41CC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D570B"/>
    <w:multiLevelType w:val="hybridMultilevel"/>
    <w:tmpl w:val="20F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5091A"/>
    <w:multiLevelType w:val="hybridMultilevel"/>
    <w:tmpl w:val="CEC864F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13430"/>
    <w:multiLevelType w:val="hybridMultilevel"/>
    <w:tmpl w:val="ABE4DF76"/>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61CB4"/>
    <w:multiLevelType w:val="hybridMultilevel"/>
    <w:tmpl w:val="D3EE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B0214"/>
    <w:multiLevelType w:val="hybridMultilevel"/>
    <w:tmpl w:val="B3F8A3A2"/>
    <w:lvl w:ilvl="0" w:tplc="F3EEA170">
      <w:numFmt w:val="bullet"/>
      <w:lvlText w:val=""/>
      <w:lvlJc w:val="left"/>
      <w:pPr>
        <w:ind w:left="1841" w:hanging="360"/>
      </w:pPr>
      <w:rPr>
        <w:rFonts w:hint="default"/>
        <w:w w:val="100"/>
        <w:lang w:val="en-US" w:eastAsia="en-US" w:bidi="ar-SA"/>
      </w:rPr>
    </w:lvl>
    <w:lvl w:ilvl="1" w:tplc="CDE8F8C6">
      <w:numFmt w:val="bullet"/>
      <w:lvlText w:val="o"/>
      <w:lvlJc w:val="left"/>
      <w:pPr>
        <w:ind w:left="2561" w:hanging="360"/>
      </w:pPr>
      <w:rPr>
        <w:rFonts w:ascii="Courier New" w:eastAsia="Courier New" w:hAnsi="Courier New" w:cs="Courier New" w:hint="default"/>
        <w:w w:val="100"/>
        <w:sz w:val="22"/>
        <w:szCs w:val="22"/>
        <w:lang w:val="en-US" w:eastAsia="en-US" w:bidi="ar-SA"/>
      </w:rPr>
    </w:lvl>
    <w:lvl w:ilvl="2" w:tplc="7A8E0596">
      <w:numFmt w:val="bullet"/>
      <w:lvlText w:val="•"/>
      <w:lvlJc w:val="left"/>
      <w:pPr>
        <w:ind w:left="3404" w:hanging="360"/>
      </w:pPr>
      <w:rPr>
        <w:rFonts w:hint="default"/>
        <w:lang w:val="en-US" w:eastAsia="en-US" w:bidi="ar-SA"/>
      </w:rPr>
    </w:lvl>
    <w:lvl w:ilvl="3" w:tplc="BF187214">
      <w:numFmt w:val="bullet"/>
      <w:lvlText w:val="•"/>
      <w:lvlJc w:val="left"/>
      <w:pPr>
        <w:ind w:left="4248" w:hanging="360"/>
      </w:pPr>
      <w:rPr>
        <w:rFonts w:hint="default"/>
        <w:lang w:val="en-US" w:eastAsia="en-US" w:bidi="ar-SA"/>
      </w:rPr>
    </w:lvl>
    <w:lvl w:ilvl="4" w:tplc="ECA06B0E">
      <w:numFmt w:val="bullet"/>
      <w:lvlText w:val="•"/>
      <w:lvlJc w:val="left"/>
      <w:pPr>
        <w:ind w:left="5093" w:hanging="360"/>
      </w:pPr>
      <w:rPr>
        <w:rFonts w:hint="default"/>
        <w:lang w:val="en-US" w:eastAsia="en-US" w:bidi="ar-SA"/>
      </w:rPr>
    </w:lvl>
    <w:lvl w:ilvl="5" w:tplc="5F72FA60">
      <w:numFmt w:val="bullet"/>
      <w:lvlText w:val="•"/>
      <w:lvlJc w:val="left"/>
      <w:pPr>
        <w:ind w:left="5937" w:hanging="360"/>
      </w:pPr>
      <w:rPr>
        <w:rFonts w:hint="default"/>
        <w:lang w:val="en-US" w:eastAsia="en-US" w:bidi="ar-SA"/>
      </w:rPr>
    </w:lvl>
    <w:lvl w:ilvl="6" w:tplc="C900A558">
      <w:numFmt w:val="bullet"/>
      <w:lvlText w:val="•"/>
      <w:lvlJc w:val="left"/>
      <w:pPr>
        <w:ind w:left="6782" w:hanging="360"/>
      </w:pPr>
      <w:rPr>
        <w:rFonts w:hint="default"/>
        <w:lang w:val="en-US" w:eastAsia="en-US" w:bidi="ar-SA"/>
      </w:rPr>
    </w:lvl>
    <w:lvl w:ilvl="7" w:tplc="D34EEDEC">
      <w:numFmt w:val="bullet"/>
      <w:lvlText w:val="•"/>
      <w:lvlJc w:val="left"/>
      <w:pPr>
        <w:ind w:left="7626" w:hanging="360"/>
      </w:pPr>
      <w:rPr>
        <w:rFonts w:hint="default"/>
        <w:lang w:val="en-US" w:eastAsia="en-US" w:bidi="ar-SA"/>
      </w:rPr>
    </w:lvl>
    <w:lvl w:ilvl="8" w:tplc="22F6B388">
      <w:numFmt w:val="bullet"/>
      <w:lvlText w:val="•"/>
      <w:lvlJc w:val="left"/>
      <w:pPr>
        <w:ind w:left="8471" w:hanging="360"/>
      </w:pPr>
      <w:rPr>
        <w:rFonts w:hint="default"/>
        <w:lang w:val="en-US" w:eastAsia="en-US" w:bidi="ar-SA"/>
      </w:rPr>
    </w:lvl>
  </w:abstractNum>
  <w:abstractNum w:abstractNumId="9" w15:restartNumberingAfterBreak="0">
    <w:nsid w:val="5F1E3A95"/>
    <w:multiLevelType w:val="hybridMultilevel"/>
    <w:tmpl w:val="42D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043A1"/>
    <w:multiLevelType w:val="hybridMultilevel"/>
    <w:tmpl w:val="6DEC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903A6"/>
    <w:multiLevelType w:val="hybridMultilevel"/>
    <w:tmpl w:val="46F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11"/>
  </w:num>
  <w:num w:numId="6">
    <w:abstractNumId w:val="6"/>
  </w:num>
  <w:num w:numId="7">
    <w:abstractNumId w:val="5"/>
  </w:num>
  <w:num w:numId="8">
    <w:abstractNumId w:val="9"/>
  </w:num>
  <w:num w:numId="9">
    <w:abstractNumId w:val="0"/>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015FEC"/>
    <w:rsid w:val="0028427E"/>
    <w:rsid w:val="00306ABA"/>
    <w:rsid w:val="00333C25"/>
    <w:rsid w:val="003D7A8B"/>
    <w:rsid w:val="0044476B"/>
    <w:rsid w:val="00470472"/>
    <w:rsid w:val="0047192F"/>
    <w:rsid w:val="00494D8A"/>
    <w:rsid w:val="00655B6A"/>
    <w:rsid w:val="008E071E"/>
    <w:rsid w:val="009B0F06"/>
    <w:rsid w:val="00AE53BD"/>
    <w:rsid w:val="00B2648B"/>
    <w:rsid w:val="00B27BC3"/>
    <w:rsid w:val="00BE4D1A"/>
    <w:rsid w:val="00C968AD"/>
    <w:rsid w:val="00D34CCA"/>
    <w:rsid w:val="00E74816"/>
    <w:rsid w:val="00F36B5E"/>
    <w:rsid w:val="00F50D84"/>
    <w:rsid w:val="00F7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1"/>
    <w:qFormat/>
    <w:rsid w:val="009B0F06"/>
    <w:pPr>
      <w:ind w:left="720"/>
      <w:contextualSpacing/>
    </w:pPr>
  </w:style>
  <w:style w:type="paragraph" w:styleId="BodyText">
    <w:name w:val="Body Text"/>
    <w:basedOn w:val="Normal"/>
    <w:link w:val="BodyTextChar"/>
    <w:uiPriority w:val="1"/>
    <w:qFormat/>
    <w:rsid w:val="00B2648B"/>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2648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8</cp:revision>
  <dcterms:created xsi:type="dcterms:W3CDTF">2021-04-30T11:18:00Z</dcterms:created>
  <dcterms:modified xsi:type="dcterms:W3CDTF">2021-05-01T15:50:00Z</dcterms:modified>
</cp:coreProperties>
</file>