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43FD" w14:textId="1377AA27" w:rsidR="00147B42" w:rsidRDefault="00C87375" w:rsidP="00C87375">
      <w:pPr>
        <w:jc w:val="center"/>
        <w:rPr>
          <w:kern w:val="48"/>
          <w:sz w:val="36"/>
          <w:szCs w:val="36"/>
        </w:rPr>
      </w:pPr>
      <w:r w:rsidRPr="00C87375">
        <w:rPr>
          <w:kern w:val="48"/>
          <w:sz w:val="36"/>
          <w:szCs w:val="36"/>
        </w:rPr>
        <w:t>Exploring Innovative Machine Learning Models for Soil CO</w:t>
      </w:r>
      <w:r w:rsidRPr="00C87375">
        <w:rPr>
          <w:kern w:val="48"/>
          <w:sz w:val="36"/>
          <w:szCs w:val="36"/>
          <w:vertAlign w:val="subscript"/>
        </w:rPr>
        <w:t>2</w:t>
      </w:r>
      <w:r w:rsidRPr="00C87375">
        <w:rPr>
          <w:kern w:val="48"/>
          <w:sz w:val="36"/>
          <w:szCs w:val="36"/>
        </w:rPr>
        <w:t xml:space="preserve"> Emission Forecasting</w:t>
      </w:r>
    </w:p>
    <w:p w14:paraId="113EBB34" w14:textId="77777777" w:rsidR="00C87375" w:rsidRDefault="00C87375" w:rsidP="00C87375">
      <w:pPr>
        <w:jc w:val="center"/>
        <w:rPr>
          <w:kern w:val="48"/>
          <w:sz w:val="36"/>
          <w:szCs w:val="36"/>
        </w:rPr>
      </w:pPr>
    </w:p>
    <w:p w14:paraId="5E67C019" w14:textId="33463C85" w:rsidR="00C87375" w:rsidRDefault="00C87375" w:rsidP="00C87375">
      <w:pPr>
        <w:rPr>
          <w:kern w:val="48"/>
          <w:sz w:val="36"/>
          <w:szCs w:val="36"/>
        </w:rPr>
      </w:pPr>
      <w:r>
        <w:rPr>
          <w:kern w:val="48"/>
          <w:sz w:val="36"/>
          <w:szCs w:val="36"/>
        </w:rPr>
        <w:t>Abstract</w:t>
      </w:r>
    </w:p>
    <w:p w14:paraId="311A36DD" w14:textId="0B658C33" w:rsidR="00C87375" w:rsidRPr="00C87375" w:rsidRDefault="00C87375" w:rsidP="00C87375">
      <w:pPr>
        <w:rPr>
          <w:kern w:val="48"/>
          <w:sz w:val="22"/>
          <w:szCs w:val="22"/>
        </w:rPr>
      </w:pPr>
      <w:r w:rsidRPr="00C87375">
        <w:rPr>
          <w:kern w:val="48"/>
          <w:sz w:val="22"/>
          <w:szCs w:val="22"/>
        </w:rPr>
        <w:t xml:space="preserve">Soil respiration represents the largest flux of carbon dioxide (CO₂) from the Earth's surface to the atmosphere. However, accurately predicting CO₂ emissions from soil respiration remains a significant challenge, and the influence of various environmental factors is not yet fully understood. This study develops machine learning models to predict CO₂ emissions from soil respiration and to evaluate the contributions of different environmental drivers. A new machine learning model, </w:t>
      </w:r>
      <w:proofErr w:type="spellStart"/>
      <w:r w:rsidRPr="00C87375">
        <w:rPr>
          <w:kern w:val="48"/>
          <w:sz w:val="22"/>
          <w:szCs w:val="22"/>
        </w:rPr>
        <w:t>XGBoost</w:t>
      </w:r>
      <w:proofErr w:type="spellEnd"/>
      <w:r w:rsidRPr="00C87375">
        <w:rPr>
          <w:kern w:val="48"/>
          <w:sz w:val="22"/>
          <w:szCs w:val="22"/>
        </w:rPr>
        <w:t xml:space="preserve">, is introduced to estimate annual soil respiration (Rs) using spatial, temporal, climatic, and other independent variables. In addition, a deep neural network (DNN) is explored.  Their performance is compared with two baseline models, Random Forest (RF) and Gradient Boosting (GB), used in previous studies. Among the models, </w:t>
      </w:r>
      <w:proofErr w:type="spellStart"/>
      <w:r w:rsidRPr="00C87375">
        <w:rPr>
          <w:kern w:val="48"/>
          <w:sz w:val="22"/>
          <w:szCs w:val="22"/>
        </w:rPr>
        <w:t>XGBoost</w:t>
      </w:r>
      <w:proofErr w:type="spellEnd"/>
      <w:r w:rsidRPr="00C87375">
        <w:rPr>
          <w:kern w:val="48"/>
          <w:sz w:val="22"/>
          <w:szCs w:val="22"/>
        </w:rPr>
        <w:t xml:space="preserve"> achieves the best performance, surpassing RF. Conversely, the DNN model struggles to produce reliable results, primarily due to the limited sample size. Additionally, SHAP (</w:t>
      </w:r>
      <w:proofErr w:type="spellStart"/>
      <w:r w:rsidRPr="00C87375">
        <w:rPr>
          <w:kern w:val="48"/>
          <w:sz w:val="22"/>
          <w:szCs w:val="22"/>
        </w:rPr>
        <w:t>SHapley</w:t>
      </w:r>
      <w:proofErr w:type="spellEnd"/>
      <w:r w:rsidRPr="00C87375">
        <w:rPr>
          <w:kern w:val="48"/>
          <w:sz w:val="22"/>
          <w:szCs w:val="22"/>
        </w:rPr>
        <w:t xml:space="preserve"> Additive </w:t>
      </w:r>
      <w:proofErr w:type="spellStart"/>
      <w:r w:rsidRPr="00C87375">
        <w:rPr>
          <w:kern w:val="48"/>
          <w:sz w:val="22"/>
          <w:szCs w:val="22"/>
        </w:rPr>
        <w:t>exPlanations</w:t>
      </w:r>
      <w:proofErr w:type="spellEnd"/>
      <w:r w:rsidRPr="00C87375">
        <w:rPr>
          <w:kern w:val="48"/>
          <w:sz w:val="22"/>
          <w:szCs w:val="22"/>
        </w:rPr>
        <w:t>) analysis is applied to enhance model explainability, quantifying the influence of individual features on model outcomes, both at the overall level and for specific predictions.</w:t>
      </w:r>
    </w:p>
    <w:p w14:paraId="63A611BC" w14:textId="77777777" w:rsidR="00C87375" w:rsidRPr="00C87375" w:rsidRDefault="00C87375" w:rsidP="00C87375">
      <w:pPr>
        <w:jc w:val="center"/>
        <w:rPr>
          <w:sz w:val="36"/>
          <w:szCs w:val="36"/>
        </w:rPr>
      </w:pPr>
    </w:p>
    <w:sectPr w:rsidR="00C87375" w:rsidRPr="00C87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75"/>
    <w:rsid w:val="00147B42"/>
    <w:rsid w:val="00C87375"/>
    <w:rsid w:val="00DB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5B549"/>
  <w15:chartTrackingRefBased/>
  <w15:docId w15:val="{7601433F-654C-4CC9-AD04-BB4C6753A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1114</Characters>
  <Application>Microsoft Office Word</Application>
  <DocSecurity>0</DocSecurity>
  <Lines>17</Lines>
  <Paragraphs>3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Lu</dc:creator>
  <cp:keywords/>
  <dc:description/>
  <cp:lastModifiedBy>Joshua Lu</cp:lastModifiedBy>
  <cp:revision>1</cp:revision>
  <cp:lastPrinted>2025-01-16T04:02:00Z</cp:lastPrinted>
  <dcterms:created xsi:type="dcterms:W3CDTF">2025-01-16T03:59:00Z</dcterms:created>
  <dcterms:modified xsi:type="dcterms:W3CDTF">2025-01-16T04:06:00Z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1f9de3c3-97b8-4d4d-b20f-a68550fac5d0</vt:lpwstr>
  </property>
</Properties>
</file>