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pPr>
      <w:r>
        <w:rPr>
          <w:rFonts w:ascii="Arial" w:cs="Arial" w:eastAsia="Arial" w:hAnsi="Arial"/>
          <w:b/>
          <w:bCs/>
          <w:color w:val="1F3864"/>
          <w:sz w:val="36"/>
          <w:szCs w:val="36"/>
        </w:rPr>
        <w:t xml:space="preserve">Embers Lighting — LLU V2</w:t>
      </w:r>
    </w:p>
    <w:p>
      <w:pPr>
        <w:spacing w:after="80" w:before="0"/>
      </w:pPr>
      <w:r>
        <w:rPr>
          <w:rFonts w:ascii="Arial" w:cs="Arial" w:eastAsia="Arial" w:hAnsi="Arial"/>
          <w:b/>
          <w:bCs/>
          <w:color w:val="2E5FA3"/>
          <w:sz w:val="30"/>
          <w:szCs w:val="30"/>
        </w:rPr>
        <w:t xml:space="preserve">UART Command Protocol Specification</w:t>
      </w:r>
    </w:p>
    <w:p>
      <w:pPr>
        <w:pBdr>
          <w:bottom w:val="single" w:color="2E5FA3" w:sz="6" w:space="1"/>
        </w:pBdr>
        <w:spacing w:after="40" w:before="0"/>
      </w:pPr>
      <w:r>
        <w:rPr>
          <w:rFonts w:ascii="Arial" w:cs="Arial" w:eastAsia="Arial" w:hAnsi="Arial"/>
          <w:sz w:val="22"/>
          <w:szCs w:val="22"/>
        </w:rPr>
        <w:t xml:space="preserve"> </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Borders>
              <w:top w:val="single" w:color="AAAAAA" w:sz="1"/>
              <w:left w:val="single" w:color="AAAAAA" w:sz="1"/>
              <w:bottom w:val="single" w:color="AAAAAA" w:sz="1"/>
              <w:right w:val="single" w:color="AAAAAA" w:sz="1"/>
            </w:tcBorders>
            <w:shd w:fill="2E5FA3"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Borders>
              <w:top w:val="single" w:color="AAAAAA" w:sz="1"/>
              <w:left w:val="single" w:color="AAAAAA" w:sz="1"/>
              <w:bottom w:val="single" w:color="AAAAAA" w:sz="1"/>
              <w:right w:val="single" w:color="AAAAAA" w:sz="1"/>
            </w:tcBorders>
            <w:shd w:fill="2E5FA3"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Document ID</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PROTO-001</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Revision</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1.0</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Date</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May 2026</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Status</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Draft — for ESP32 firmware implementation</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Author</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Embers Lighting Engineering</w:t>
            </w:r>
          </w:p>
        </w:tc>
      </w:tr>
    </w:tbl>
    <w:p>
      <w:pPr>
        <w:spacing w:after="40" w:before="40"/>
      </w:pPr>
      <w:r>
        <w:t xml:space="preserve"/>
      </w:r>
    </w:p>
    <w:p>
      <w:pPr>
        <w:spacing w:after="40" w:before="40"/>
      </w:pPr>
      <w:r>
        <w:t xml:space="preserve"/>
      </w:r>
    </w:p>
    <w:p>
      <w:pPr>
        <w:pStyle w:val="Heading1"/>
        <w:spacing w:after="160" w:before="320"/>
      </w:pPr>
      <w:r>
        <w:rPr>
          <w:rFonts w:ascii="Arial" w:cs="Arial" w:eastAsia="Arial" w:hAnsi="Arial"/>
          <w:b/>
          <w:bCs/>
          <w:sz w:val="32"/>
          <w:szCs w:val="32"/>
        </w:rPr>
        <w:t xml:space="preserve">1. Purpose and Scope</w:t>
      </w:r>
    </w:p>
    <w:p>
      <w:pPr>
        <w:spacing w:after="80" w:before="80"/>
      </w:pPr>
      <w:r>
        <w:rPr>
          <w:rFonts w:ascii="Arial" w:cs="Arial" w:eastAsia="Arial" w:hAnsi="Arial"/>
          <w:sz w:val="22"/>
          <w:szCs w:val="22"/>
        </w:rPr>
        <w:t xml:space="preserve">This document defines the UART communication protocol between the ESP32-WROOM-32 wireless module and the STM32F401RB microcontroller on the Embers Lighting LLU V2 MPU board. It is the authoritative reference for implementing the ESP32 firmware UART driver (roadmap item 10) and any future changes to the STM32 UART receive path.</w:t>
      </w:r>
    </w:p>
    <w:p>
      <w:pPr>
        <w:spacing w:after="80" w:before="80"/>
      </w:pPr>
      <w:r>
        <w:rPr>
          <w:rFonts w:ascii="Arial" w:cs="Arial" w:eastAsia="Arial" w:hAnsi="Arial"/>
          <w:sz w:val="22"/>
          <w:szCs w:val="22"/>
        </w:rPr>
        <w:t xml:space="preserve">This spec covers the command set, packet format, timing constraints, and error handling for all communication in both directions. It does not cover WiFi, WebSocket, or ESP-NOW protocols — those are addressed in separate documents.</w:t>
      </w:r>
    </w:p>
    <w:p>
      <w:pPr>
        <w:spacing w:after="40" w:before="40"/>
      </w:pPr>
      <w:r>
        <w:t xml:space="preserve"/>
      </w:r>
    </w:p>
    <w:p>
      <w:pPr>
        <w:pStyle w:val="Heading1"/>
        <w:spacing w:after="160" w:before="320"/>
      </w:pPr>
      <w:r>
        <w:rPr>
          <w:rFonts w:ascii="Arial" w:cs="Arial" w:eastAsia="Arial" w:hAnsi="Arial"/>
          <w:b/>
          <w:bCs/>
          <w:sz w:val="32"/>
          <w:szCs w:val="32"/>
        </w:rPr>
        <w:t xml:space="preserve">2. Physical Interface</w:t>
      </w:r>
    </w:p>
    <w:p>
      <w:pPr>
        <w:pStyle w:val="Heading2"/>
        <w:spacing w:after="120" w:before="240"/>
      </w:pPr>
      <w:r>
        <w:rPr>
          <w:rFonts w:ascii="Arial" w:cs="Arial" w:eastAsia="Arial" w:hAnsi="Arial"/>
          <w:b/>
          <w:bCs/>
          <w:sz w:val="26"/>
          <w:szCs w:val="26"/>
        </w:rPr>
        <w:t xml:space="preserve">2.1 Hardware Connection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rPr>
          <w:tblHeader/>
        </w:trPr>
        <w:tc>
          <w:tcPr>
            <w:tcBorders>
              <w:top w:val="single" w:color="AAAAAA" w:sz="1"/>
              <w:left w:val="single" w:color="AAAAAA" w:sz="1"/>
              <w:bottom w:val="single" w:color="AAAAAA" w:sz="1"/>
              <w:right w:val="single" w:color="AAAAAA" w:sz="1"/>
            </w:tcBorders>
            <w:shd w:fill="2E5FA3"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Borders>
              <w:top w:val="single" w:color="AAAAAA" w:sz="1"/>
              <w:left w:val="single" w:color="AAAAAA" w:sz="1"/>
              <w:bottom w:val="single" w:color="AAAAAA" w:sz="1"/>
              <w:right w:val="single" w:color="AAAAAA" w:sz="1"/>
            </w:tcBorders>
            <w:shd w:fill="2E5FA3" w:val="clear"/>
            <w:tcMar>
              <w:top w:type="dxa" w:w="80"/>
              <w:left w:type="dxa" w:w="120"/>
              <w:bottom w:type="dxa" w:w="80"/>
              <w:right w:type="dxa" w:w="120"/>
            </w:tcMar>
          </w:tcPr>
          <w:p>
            <w:r>
              <w:rPr>
                <w:rFonts w:ascii="Arial" w:cs="Arial" w:eastAsia="Arial" w:hAnsi="Arial"/>
                <w:b/>
                <w:bCs/>
                <w:color w:val="FFFFFF"/>
                <w:sz w:val="20"/>
                <w:szCs w:val="20"/>
              </w:rPr>
              <w:t xml:space="preserve">Value</w:t>
            </w:r>
          </w:p>
        </w:tc>
        <w:tc>
          <w:tcPr>
            <w:tcBorders>
              <w:top w:val="single" w:color="AAAAAA" w:sz="1"/>
              <w:left w:val="single" w:color="AAAAAA" w:sz="1"/>
              <w:bottom w:val="single" w:color="AAAAAA" w:sz="1"/>
              <w:right w:val="single" w:color="AAAAAA" w:sz="1"/>
            </w:tcBorders>
            <w:shd w:fill="2E5FA3"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Interface</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USART (async)</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Hardware UART, not bit-banged</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Baud rate</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115200</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Standard; matches existing softAP_0250 firmware</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Data bits</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8</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Parity</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None</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Stop bits</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8N1 standard</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Flow control</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None</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No RTS/CTS — not routed on PCB</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STM32 TX pin</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PA2 / USART2_TX</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Connects to ESP32 RX</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STM32 RX pin</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PA3 / USART2_RX</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Connects to ESP32 TX</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Logic level</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3.3V</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Both devices are 3.3V — no level shifting required</w:t>
            </w:r>
          </w:p>
        </w:tc>
      </w:tr>
    </w:tbl>
    <w:p>
      <w:pPr>
        <w:spacing w:after="40" w:before="40"/>
      </w:pPr>
      <w:r>
        <w:t xml:space="preserve"/>
      </w:r>
    </w:p>
    <w:p>
      <w:pPr>
        <w:pStyle w:val="Heading2"/>
        <w:spacing w:after="120" w:before="240"/>
      </w:pPr>
      <w:r>
        <w:rPr>
          <w:rFonts w:ascii="Arial" w:cs="Arial" w:eastAsia="Arial" w:hAnsi="Arial"/>
          <w:b/>
          <w:bCs/>
          <w:sz w:val="26"/>
          <w:szCs w:val="26"/>
        </w:rPr>
        <w:t xml:space="preserve">2.2 Startup Sequence</w:t>
      </w:r>
    </w:p>
    <w:p>
      <w:pPr>
        <w:spacing w:after="80" w:before="80"/>
      </w:pPr>
      <w:r>
        <w:rPr>
          <w:rFonts w:ascii="Arial" w:cs="Arial" w:eastAsia="Arial" w:hAnsi="Arial"/>
          <w:sz w:val="22"/>
          <w:szCs w:val="22"/>
        </w:rPr>
        <w:t xml:space="preserve">On power-up, the STM32 enables ESP32 module power via the BOARD_EN GPIO. After a boot delay, the ESP32 reads its MAC address and transmits it to the STM32 over UART. The STM32 uses the MAC as the device serial number and stores it in BIOS flash. The STM32 then sends the device role (Master / Slave / Echo Node) to the ESP32 based on the BIOS role field. This handshake must complete before either device enters operational mode.</w:t>
      </w:r>
    </w:p>
    <w:p>
      <w:pPr>
        <w:spacing w:after="40" w:before="40"/>
      </w:pPr>
      <w:r>
        <w:t xml:space="preserve"/>
      </w:r>
    </w:p>
    <w:p>
      <w:pPr>
        <w:pStyle w:val="Heading1"/>
        <w:spacing w:after="160" w:before="320"/>
      </w:pPr>
      <w:r>
        <w:rPr>
          <w:rFonts w:ascii="Arial" w:cs="Arial" w:eastAsia="Arial" w:hAnsi="Arial"/>
          <w:b/>
          <w:bCs/>
          <w:sz w:val="32"/>
          <w:szCs w:val="32"/>
        </w:rPr>
        <w:t xml:space="preserve">3. Packet Format</w:t>
      </w:r>
    </w:p>
    <w:p>
      <w:pPr>
        <w:pStyle w:val="Heading2"/>
        <w:spacing w:after="120" w:before="240"/>
      </w:pPr>
      <w:r>
        <w:rPr>
          <w:rFonts w:ascii="Arial" w:cs="Arial" w:eastAsia="Arial" w:hAnsi="Arial"/>
          <w:b/>
          <w:bCs/>
          <w:sz w:val="26"/>
          <w:szCs w:val="26"/>
        </w:rPr>
        <w:t xml:space="preserve">3.1 General Principles</w:t>
      </w:r>
    </w:p>
    <w:p>
      <w:pPr>
        <w:spacing w:after="80" w:before="80"/>
      </w:pPr>
      <w:r>
        <w:rPr>
          <w:rFonts w:ascii="Arial" w:cs="Arial" w:eastAsia="Arial" w:hAnsi="Arial"/>
          <w:sz w:val="22"/>
          <w:szCs w:val="22"/>
        </w:rPr>
        <w:t xml:space="preserve">All messages are ASCII text terminated with a newline (\n, 0x0A). Binary protocols are explicitly avoided to allow console monitoring during development. The contractor's original firmware used raw console output intercepted by the ESP32 — this spec formalises that approach and adds structure.</w:t>
      </w:r>
    </w:p>
    <w:p>
      <w:pPr>
        <w:spacing w:after="80" w:before="80"/>
      </w:pPr>
      <w:r>
        <w:rPr>
          <w:rFonts w:ascii="Arial" w:cs="Arial" w:eastAsia="Arial" w:hAnsi="Arial"/>
          <w:sz w:val="22"/>
          <w:szCs w:val="22"/>
        </w:rPr>
        <w:t xml:space="preserve">Each packet follows this structure:</w:t>
      </w:r>
    </w:p>
    <w:p>
      <w:pPr>
        <w:spacing w:after="60" w:before="60"/>
        <w:ind w:left="720"/>
      </w:pPr>
      <w:r>
        <w:rPr>
          <w:rFonts w:ascii="Courier New" w:cs="Courier New" w:eastAsia="Courier New" w:hAnsi="Courier New"/>
          <w:color w:val="1F3864"/>
          <w:sz w:val="20"/>
          <w:szCs w:val="20"/>
        </w:rPr>
        <w:t xml:space="preserve">&lt;DIRECTION&gt;&lt;COMMAND&gt;:&lt;VALUE&gt;\n</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6060"/>
      </w:tblGrid>
      <w:tr>
        <w:trPr>
          <w:tblHeader/>
        </w:trPr>
        <w:tc>
          <w:tcPr>
            <w:tcBorders>
              <w:top w:val="single" w:color="AAAAAA" w:sz="1"/>
              <w:left w:val="single" w:color="AAAAAA" w:sz="1"/>
              <w:bottom w:val="single" w:color="AAAAAA" w:sz="1"/>
              <w:right w:val="single" w:color="AAAAAA" w:sz="1"/>
            </w:tcBorders>
            <w:shd w:fill="2E5FA3"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Borders>
              <w:top w:val="single" w:color="AAAAAA" w:sz="1"/>
              <w:left w:val="single" w:color="AAAAAA" w:sz="1"/>
              <w:bottom w:val="single" w:color="AAAAAA" w:sz="1"/>
              <w:right w:val="single" w:color="AAAAAA" w:sz="1"/>
            </w:tcBorders>
            <w:shd w:fill="2E5FA3" w:val="clear"/>
            <w:tcMar>
              <w:top w:type="dxa" w:w="80"/>
              <w:left w:type="dxa" w:w="120"/>
              <w:bottom w:type="dxa" w:w="80"/>
              <w:right w:type="dxa" w:w="120"/>
            </w:tcMar>
          </w:tcPr>
          <w:p>
            <w:r>
              <w:rPr>
                <w:rFonts w:ascii="Arial" w:cs="Arial" w:eastAsia="Arial" w:hAnsi="Arial"/>
                <w:b/>
                <w:bCs/>
                <w:color w:val="FFFFFF"/>
                <w:sz w:val="20"/>
                <w:szCs w:val="20"/>
              </w:rPr>
              <w:t xml:space="preserve">Length</w:t>
            </w:r>
          </w:p>
        </w:tc>
        <w:tc>
          <w:tcPr>
            <w:tcBorders>
              <w:top w:val="single" w:color="AAAAAA" w:sz="1"/>
              <w:left w:val="single" w:color="AAAAAA" w:sz="1"/>
              <w:bottom w:val="single" w:color="AAAAAA" w:sz="1"/>
              <w:right w:val="single" w:color="AAAAAA" w:sz="1"/>
            </w:tcBorders>
            <w:shd w:fill="2E5FA3"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DIRECTION</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 char</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 = STM32 to ESP32, E = ESP32 to STM32</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COMMAND</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3 chars</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Command code — see Section 4</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 char</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Separator (colon, 0x3A)</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VALUE</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1–10 chars</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ASCII decimal integer or keyword</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\n</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 byte</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Line feed 0x0A — message terminator</w:t>
            </w:r>
          </w:p>
        </w:tc>
      </w:tr>
    </w:tbl>
    <w:p>
      <w:pPr>
        <w:spacing w:after="40" w:before="40"/>
      </w:pPr>
      <w:r>
        <w:t xml:space="preserve"/>
      </w:r>
    </w:p>
    <w:p>
      <w:pPr>
        <w:pStyle w:val="Heading2"/>
        <w:spacing w:after="120" w:before="240"/>
      </w:pPr>
      <w:r>
        <w:rPr>
          <w:rFonts w:ascii="Arial" w:cs="Arial" w:eastAsia="Arial" w:hAnsi="Arial"/>
          <w:b/>
          <w:bCs/>
          <w:sz w:val="26"/>
          <w:szCs w:val="26"/>
        </w:rPr>
        <w:t xml:space="preserve">3.2 Example Packets</w:t>
      </w:r>
    </w:p>
    <w:p>
      <w:pPr>
        <w:spacing w:after="60" w:before="60"/>
        <w:ind w:left="720"/>
      </w:pPr>
      <w:r>
        <w:rPr>
          <w:rFonts w:ascii="Courier New" w:cs="Courier New" w:eastAsia="Courier New" w:hAnsi="Courier New"/>
          <w:color w:val="1F3864"/>
          <w:sz w:val="20"/>
          <w:szCs w:val="20"/>
        </w:rPr>
        <w:t xml:space="preserve">SMOD:2\n          STM32 reports current mode is 2 (Fade)</w:t>
      </w:r>
    </w:p>
    <w:p>
      <w:pPr>
        <w:spacing w:after="60" w:before="60"/>
        <w:ind w:left="720"/>
      </w:pPr>
      <w:r>
        <w:rPr>
          <w:rFonts w:ascii="Courier New" w:cs="Courier New" w:eastAsia="Courier New" w:hAnsi="Courier New"/>
          <w:color w:val="1F3864"/>
          <w:sz w:val="20"/>
          <w:szCs w:val="20"/>
        </w:rPr>
        <w:t xml:space="preserve">SBRT:750\n        STM32 reports global brightness is 750/1000</w:t>
      </w:r>
    </w:p>
    <w:p>
      <w:pPr>
        <w:spacing w:after="60" w:before="60"/>
        <w:ind w:left="720"/>
      </w:pPr>
      <w:r>
        <w:rPr>
          <w:rFonts w:ascii="Courier New" w:cs="Courier New" w:eastAsia="Courier New" w:hAnsi="Courier New"/>
          <w:color w:val="1F3864"/>
          <w:sz w:val="20"/>
          <w:szCs w:val="20"/>
        </w:rPr>
        <w:t xml:space="preserve">ERED:500\n        ESP32 commands Red channel to 500/1000</w:t>
      </w:r>
    </w:p>
    <w:p>
      <w:pPr>
        <w:spacing w:after="60" w:before="60"/>
        <w:ind w:left="720"/>
      </w:pPr>
      <w:r>
        <w:rPr>
          <w:rFonts w:ascii="Courier New" w:cs="Courier New" w:eastAsia="Courier New" w:hAnsi="Courier New"/>
          <w:color w:val="1F3864"/>
          <w:sz w:val="20"/>
          <w:szCs w:val="20"/>
        </w:rPr>
        <w:t xml:space="preserve">EBRT:300\n        ESP32 commands global brightness ceiling to 300/1000</w:t>
      </w:r>
    </w:p>
    <w:p>
      <w:pPr>
        <w:spacing w:after="60" w:before="60"/>
        <w:ind w:left="720"/>
      </w:pPr>
      <w:r>
        <w:rPr>
          <w:rFonts w:ascii="Courier New" w:cs="Courier New" w:eastAsia="Courier New" w:hAnsi="Courier New"/>
          <w:color w:val="1F3864"/>
          <w:sz w:val="20"/>
          <w:szCs w:val="20"/>
        </w:rPr>
        <w:t xml:space="preserve">EMOD:1\n          ESP32 commands mode change to 1 (Strobe)</w:t>
      </w:r>
    </w:p>
    <w:p>
      <w:pPr>
        <w:spacing w:after="60" w:before="60"/>
        <w:ind w:left="720"/>
      </w:pPr>
      <w:r>
        <w:rPr>
          <w:rFonts w:ascii="Courier New" w:cs="Courier New" w:eastAsia="Courier New" w:hAnsi="Courier New"/>
          <w:color w:val="1F3864"/>
          <w:sz w:val="20"/>
          <w:szCs w:val="20"/>
        </w:rPr>
        <w:t xml:space="preserve">SMAC:A1B2C3D4E5F6\n  STM32 reports ESP32 MAC (relayed from ESP32 on boot)</w:t>
      </w:r>
    </w:p>
    <w:p>
      <w:pPr>
        <w:spacing w:after="40" w:before="40"/>
      </w:pPr>
      <w:r>
        <w:t xml:space="preserve"/>
      </w:r>
    </w:p>
    <w:p>
      <w:pPr>
        <w:pStyle w:val="Heading2"/>
        <w:spacing w:after="120" w:before="240"/>
      </w:pPr>
      <w:r>
        <w:rPr>
          <w:rFonts w:ascii="Arial" w:cs="Arial" w:eastAsia="Arial" w:hAnsi="Arial"/>
          <w:b/>
          <w:bCs/>
          <w:sz w:val="26"/>
          <w:szCs w:val="26"/>
        </w:rPr>
        <w:t xml:space="preserve">3.3 Value Ranges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4560"/>
      </w:tblGrid>
      <w:tr>
        <w:trPr>
          <w:tblHeader/>
        </w:trPr>
        <w:tc>
          <w:tcPr>
            <w:tcBorders>
              <w:top w:val="single" w:color="AAAAAA" w:sz="1"/>
              <w:left w:val="single" w:color="AAAAAA" w:sz="1"/>
              <w:bottom w:val="single" w:color="AAAAAA" w:sz="1"/>
              <w:right w:val="single" w:color="AAAAAA" w:sz="1"/>
            </w:tcBorders>
            <w:shd w:fill="2E5FA3" w:val="clear"/>
            <w:tcMar>
              <w:top w:type="dxa" w:w="80"/>
              <w:left w:type="dxa" w:w="120"/>
              <w:bottom w:type="dxa" w:w="80"/>
              <w:right w:type="dxa" w:w="120"/>
            </w:tcMar>
          </w:tcPr>
          <w:p>
            <w:r>
              <w:rPr>
                <w:rFonts w:ascii="Arial" w:cs="Arial" w:eastAsia="Arial" w:hAnsi="Arial"/>
                <w:b/>
                <w:bCs/>
                <w:color w:val="FFFFFF"/>
                <w:sz w:val="20"/>
                <w:szCs w:val="20"/>
              </w:rPr>
              <w:t xml:space="preserve">Value type</w:t>
            </w:r>
          </w:p>
        </w:tc>
        <w:tc>
          <w:tcPr>
            <w:tcBorders>
              <w:top w:val="single" w:color="AAAAAA" w:sz="1"/>
              <w:left w:val="single" w:color="AAAAAA" w:sz="1"/>
              <w:bottom w:val="single" w:color="AAAAAA" w:sz="1"/>
              <w:right w:val="single" w:color="AAAAAA" w:sz="1"/>
            </w:tcBorders>
            <w:shd w:fill="2E5FA3" w:val="clear"/>
            <w:tcMar>
              <w:top w:type="dxa" w:w="80"/>
              <w:left w:type="dxa" w:w="120"/>
              <w:bottom w:type="dxa" w:w="80"/>
              <w:right w:type="dxa" w:w="120"/>
            </w:tcMar>
          </w:tcPr>
          <w:p>
            <w:r>
              <w:rPr>
                <w:rFonts w:ascii="Arial" w:cs="Arial" w:eastAsia="Arial" w:hAnsi="Arial"/>
                <w:b/>
                <w:bCs/>
                <w:color w:val="FFFFFF"/>
                <w:sz w:val="20"/>
                <w:szCs w:val="20"/>
              </w:rPr>
              <w:t xml:space="preserve">Range</w:t>
            </w:r>
          </w:p>
        </w:tc>
        <w:tc>
          <w:tcPr>
            <w:tcBorders>
              <w:top w:val="single" w:color="AAAAAA" w:sz="1"/>
              <w:left w:val="single" w:color="AAAAAA" w:sz="1"/>
              <w:bottom w:val="single" w:color="AAAAAA" w:sz="1"/>
              <w:right w:val="single" w:color="AAAAAA" w:sz="1"/>
            </w:tcBorders>
            <w:shd w:fill="2E5FA3" w:val="clear"/>
            <w:tcMar>
              <w:top w:type="dxa" w:w="80"/>
              <w:left w:type="dxa" w:w="120"/>
              <w:bottom w:type="dxa" w:w="80"/>
              <w:right w:type="dxa" w:w="120"/>
            </w:tcMar>
          </w:tcPr>
          <w:p>
            <w:r>
              <w:rPr>
                <w:rFonts w:ascii="Arial" w:cs="Arial" w:eastAsia="Arial" w:hAnsi="Arial"/>
                <w:b/>
                <w:bCs/>
                <w:color w:val="FFFFFF"/>
                <w:sz w:val="20"/>
                <w:szCs w:val="20"/>
              </w:rPr>
              <w:t xml:space="preserve">Used by</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Brightness (per channel)</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0–1000</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ERED, EGRN, EBLU, EUVV, EWHT</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Global brightness ceiling</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0–1000</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EBRT, SBRT</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Mode index</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0–4</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EMOD, SMOD</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Temperature (tenths °C)</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0–1500</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STMP</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MAC address</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12 hex chars</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SMAC</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Boolean flag</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 or 1</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SERR, EERR</w:t>
            </w:r>
          </w:p>
        </w:tc>
      </w:tr>
    </w:tbl>
    <w:p>
      <w:pPr>
        <w:spacing w:after="40" w:before="40"/>
      </w:pPr>
      <w:r>
        <w:t xml:space="preserve"/>
      </w:r>
    </w:p>
    <w:p>
      <w:pPr>
        <w:pStyle w:val="Heading1"/>
        <w:spacing w:after="160" w:before="320"/>
      </w:pPr>
      <w:r>
        <w:rPr>
          <w:rFonts w:ascii="Arial" w:cs="Arial" w:eastAsia="Arial" w:hAnsi="Arial"/>
          <w:b/>
          <w:bCs/>
          <w:sz w:val="32"/>
          <w:szCs w:val="32"/>
        </w:rPr>
        <w:t xml:space="preserve">4. Command Reference</w:t>
      </w:r>
    </w:p>
    <w:p>
      <w:pPr>
        <w:pStyle w:val="Heading2"/>
        <w:spacing w:after="120" w:before="240"/>
      </w:pPr>
      <w:r>
        <w:rPr>
          <w:rFonts w:ascii="Arial" w:cs="Arial" w:eastAsia="Arial" w:hAnsi="Arial"/>
          <w:b/>
          <w:bCs/>
          <w:sz w:val="26"/>
          <w:szCs w:val="26"/>
        </w:rPr>
        <w:t xml:space="preserve">4.1 ESP32 → STM32 Commands (prefix E)</w:t>
      </w:r>
    </w:p>
    <w:p>
      <w:pPr>
        <w:spacing w:after="80" w:before="80"/>
      </w:pPr>
      <w:r>
        <w:rPr>
          <w:rFonts w:ascii="Arial" w:cs="Arial" w:eastAsia="Arial" w:hAnsi="Arial"/>
          <w:sz w:val="22"/>
          <w:szCs w:val="22"/>
        </w:rPr>
        <w:t xml:space="preserve">Commands sent from the ESP32 to the STM32 to change device state. The STM32 executes the command and responds with a corresponding S-prefixed status update.</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600"/>
        <w:gridCol w:w="1200"/>
        <w:gridCol w:w="5660"/>
      </w:tblGrid>
      <w:tr>
        <w:trPr>
          <w:tblHeader/>
        </w:trPr>
        <w:tc>
          <w:tcPr>
            <w:tcBorders>
              <w:top w:val="single" w:color="AAAAAA" w:sz="1"/>
              <w:left w:val="single" w:color="AAAAAA" w:sz="1"/>
              <w:bottom w:val="single" w:color="AAAAAA" w:sz="1"/>
              <w:right w:val="single" w:color="AAAAAA" w:sz="1"/>
            </w:tcBorders>
            <w:shd w:fill="2E5FA3" w:val="clear"/>
            <w:tcMar>
              <w:top w:type="dxa" w:w="80"/>
              <w:left w:type="dxa" w:w="120"/>
              <w:bottom w:type="dxa" w:w="80"/>
              <w:right w:type="dxa" w:w="120"/>
            </w:tcMar>
          </w:tcPr>
          <w:p>
            <w:r>
              <w:rPr>
                <w:rFonts w:ascii="Arial" w:cs="Arial" w:eastAsia="Arial" w:hAnsi="Arial"/>
                <w:b/>
                <w:bCs/>
                <w:color w:val="FFFFFF"/>
                <w:sz w:val="20"/>
                <w:szCs w:val="20"/>
              </w:rPr>
              <w:t xml:space="preserve">Code</w:t>
            </w:r>
          </w:p>
        </w:tc>
        <w:tc>
          <w:tcPr>
            <w:tcBorders>
              <w:top w:val="single" w:color="AAAAAA" w:sz="1"/>
              <w:left w:val="single" w:color="AAAAAA" w:sz="1"/>
              <w:bottom w:val="single" w:color="AAAAAA" w:sz="1"/>
              <w:right w:val="single" w:color="AAAAAA" w:sz="1"/>
            </w:tcBorders>
            <w:shd w:fill="2E5FA3" w:val="clear"/>
            <w:tcMar>
              <w:top w:type="dxa" w:w="80"/>
              <w:left w:type="dxa" w:w="120"/>
              <w:bottom w:type="dxa" w:w="80"/>
              <w:right w:type="dxa" w:w="120"/>
            </w:tcMar>
          </w:tcPr>
          <w:p>
            <w:r>
              <w:rPr>
                <w:rFonts w:ascii="Arial" w:cs="Arial" w:eastAsia="Arial" w:hAnsi="Arial"/>
                <w:b/>
                <w:bCs/>
                <w:color w:val="FFFFFF"/>
                <w:sz w:val="20"/>
                <w:szCs w:val="20"/>
              </w:rPr>
              <w:t xml:space="preserve">Full command</w:t>
            </w:r>
          </w:p>
        </w:tc>
        <w:tc>
          <w:tcPr>
            <w:tcBorders>
              <w:top w:val="single" w:color="AAAAAA" w:sz="1"/>
              <w:left w:val="single" w:color="AAAAAA" w:sz="1"/>
              <w:bottom w:val="single" w:color="AAAAAA" w:sz="1"/>
              <w:right w:val="single" w:color="AAAAAA" w:sz="1"/>
            </w:tcBorders>
            <w:shd w:fill="2E5FA3" w:val="clear"/>
            <w:tcMar>
              <w:top w:type="dxa" w:w="80"/>
              <w:left w:type="dxa" w:w="120"/>
              <w:bottom w:type="dxa" w:w="80"/>
              <w:right w:type="dxa" w:w="120"/>
            </w:tcMar>
          </w:tcPr>
          <w:p>
            <w:r>
              <w:rPr>
                <w:rFonts w:ascii="Arial" w:cs="Arial" w:eastAsia="Arial" w:hAnsi="Arial"/>
                <w:b/>
                <w:bCs/>
                <w:color w:val="FFFFFF"/>
                <w:sz w:val="20"/>
                <w:szCs w:val="20"/>
              </w:rPr>
              <w:t xml:space="preserve">Value</w:t>
            </w:r>
          </w:p>
        </w:tc>
        <w:tc>
          <w:tcPr>
            <w:tcBorders>
              <w:top w:val="single" w:color="AAAAAA" w:sz="1"/>
              <w:left w:val="single" w:color="AAAAAA" w:sz="1"/>
              <w:bottom w:val="single" w:color="AAAAAA" w:sz="1"/>
              <w:right w:val="single" w:color="AAAAAA" w:sz="1"/>
            </w:tcBorders>
            <w:shd w:fill="2E5FA3"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EMOD</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EMOD:&lt;n&gt;</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0–4</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Set operating mode. 0=Manual, 1=Strobe, 2=Rainbow, 3=Fade, 4=Sequential</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EBRT</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EBRT:&lt;n&gt;</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0–1000</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Set global brightness ceiling. Applies across all modes.</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ERED</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ERED:&lt;n&gt;</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0–1000</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Set Red channel brightness (Manual mode only).</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EGRN</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EGRN:&lt;n&gt;</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0–1000</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Set Green channel brightness (Manual mode only).</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EBLU</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EBLU:&lt;n&gt;</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0–1000</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Set Blue channel brightness (Manual mode only).</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EUVV</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EUVV:&lt;n&gt;</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0–1000</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Set UV channel brightness (Manual mode only).</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EWHT</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EWHT:&lt;n&gt;</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0–1000</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Set White channel brightness (Manual mode only). Hardware-disabled on V2 MPU.</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ERST</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ERST:1</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Request STM32 soft reset. STM32 triggers IWDG or NVIC reset.</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EROL</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EROL:&lt;n&gt;</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0–2</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Set device role. 0=Standalone, 1=Master, 2=Slave. Written to BIOS flash.</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ESYN</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ESYN:&lt;n&gt;</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0–1000</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Sync pulse for multi-device animation alignment. Value is phase offset in ms.</w:t>
            </w:r>
          </w:p>
        </w:tc>
      </w:tr>
    </w:tbl>
    <w:p>
      <w:pPr>
        <w:spacing w:after="40" w:before="40"/>
      </w:pPr>
      <w:r>
        <w:t xml:space="preserve"/>
      </w:r>
    </w:p>
    <w:p>
      <w:pPr>
        <w:pStyle w:val="Heading2"/>
        <w:spacing w:after="120" w:before="240"/>
      </w:pPr>
      <w:r>
        <w:rPr>
          <w:rFonts w:ascii="Arial" w:cs="Arial" w:eastAsia="Arial" w:hAnsi="Arial"/>
          <w:b/>
          <w:bCs/>
          <w:sz w:val="26"/>
          <w:szCs w:val="26"/>
        </w:rPr>
        <w:t xml:space="preserve">4.2 STM32 → ESP32 Status Reports (prefix S)</w:t>
      </w:r>
    </w:p>
    <w:p>
      <w:pPr>
        <w:spacing w:after="80" w:before="80"/>
      </w:pPr>
      <w:r>
        <w:rPr>
          <w:rFonts w:ascii="Arial" w:cs="Arial" w:eastAsia="Arial" w:hAnsi="Arial"/>
          <w:sz w:val="22"/>
          <w:szCs w:val="22"/>
        </w:rPr>
        <w:t xml:space="preserve">Status messages sent from the STM32 to the ESP32. Sent on state change and periodically as a heartbeat. The ESP32 forwards relevant state to connected web clients over WebSocket.</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600"/>
        <w:gridCol w:w="1200"/>
        <w:gridCol w:w="5660"/>
      </w:tblGrid>
      <w:tr>
        <w:trPr>
          <w:tblHeader/>
        </w:trPr>
        <w:tc>
          <w:tcPr>
            <w:tcBorders>
              <w:top w:val="single" w:color="AAAAAA" w:sz="1"/>
              <w:left w:val="single" w:color="AAAAAA" w:sz="1"/>
              <w:bottom w:val="single" w:color="AAAAAA" w:sz="1"/>
              <w:right w:val="single" w:color="AAAAAA" w:sz="1"/>
            </w:tcBorders>
            <w:shd w:fill="2E5FA3" w:val="clear"/>
            <w:tcMar>
              <w:top w:type="dxa" w:w="80"/>
              <w:left w:type="dxa" w:w="120"/>
              <w:bottom w:type="dxa" w:w="80"/>
              <w:right w:type="dxa" w:w="120"/>
            </w:tcMar>
          </w:tcPr>
          <w:p>
            <w:r>
              <w:rPr>
                <w:rFonts w:ascii="Arial" w:cs="Arial" w:eastAsia="Arial" w:hAnsi="Arial"/>
                <w:b/>
                <w:bCs/>
                <w:color w:val="FFFFFF"/>
                <w:sz w:val="20"/>
                <w:szCs w:val="20"/>
              </w:rPr>
              <w:t xml:space="preserve">Code</w:t>
            </w:r>
          </w:p>
        </w:tc>
        <w:tc>
          <w:tcPr>
            <w:tcBorders>
              <w:top w:val="single" w:color="AAAAAA" w:sz="1"/>
              <w:left w:val="single" w:color="AAAAAA" w:sz="1"/>
              <w:bottom w:val="single" w:color="AAAAAA" w:sz="1"/>
              <w:right w:val="single" w:color="AAAAAA" w:sz="1"/>
            </w:tcBorders>
            <w:shd w:fill="2E5FA3" w:val="clear"/>
            <w:tcMar>
              <w:top w:type="dxa" w:w="80"/>
              <w:left w:type="dxa" w:w="120"/>
              <w:bottom w:type="dxa" w:w="80"/>
              <w:right w:type="dxa" w:w="120"/>
            </w:tcMar>
          </w:tcPr>
          <w:p>
            <w:r>
              <w:rPr>
                <w:rFonts w:ascii="Arial" w:cs="Arial" w:eastAsia="Arial" w:hAnsi="Arial"/>
                <w:b/>
                <w:bCs/>
                <w:color w:val="FFFFFF"/>
                <w:sz w:val="20"/>
                <w:szCs w:val="20"/>
              </w:rPr>
              <w:t xml:space="preserve">Full command</w:t>
            </w:r>
          </w:p>
        </w:tc>
        <w:tc>
          <w:tcPr>
            <w:tcBorders>
              <w:top w:val="single" w:color="AAAAAA" w:sz="1"/>
              <w:left w:val="single" w:color="AAAAAA" w:sz="1"/>
              <w:bottom w:val="single" w:color="AAAAAA" w:sz="1"/>
              <w:right w:val="single" w:color="AAAAAA" w:sz="1"/>
            </w:tcBorders>
            <w:shd w:fill="2E5FA3" w:val="clear"/>
            <w:tcMar>
              <w:top w:type="dxa" w:w="80"/>
              <w:left w:type="dxa" w:w="120"/>
              <w:bottom w:type="dxa" w:w="80"/>
              <w:right w:type="dxa" w:w="120"/>
            </w:tcMar>
          </w:tcPr>
          <w:p>
            <w:r>
              <w:rPr>
                <w:rFonts w:ascii="Arial" w:cs="Arial" w:eastAsia="Arial" w:hAnsi="Arial"/>
                <w:b/>
                <w:bCs/>
                <w:color w:val="FFFFFF"/>
                <w:sz w:val="20"/>
                <w:szCs w:val="20"/>
              </w:rPr>
              <w:t xml:space="preserve">Value</w:t>
            </w:r>
          </w:p>
        </w:tc>
        <w:tc>
          <w:tcPr>
            <w:tcBorders>
              <w:top w:val="single" w:color="AAAAAA" w:sz="1"/>
              <w:left w:val="single" w:color="AAAAAA" w:sz="1"/>
              <w:bottom w:val="single" w:color="AAAAAA" w:sz="1"/>
              <w:right w:val="single" w:color="AAAAAA" w:sz="1"/>
            </w:tcBorders>
            <w:shd w:fill="2E5FA3"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SMOD</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SMOD:&lt;n&gt;</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0–4</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Current operating mode.</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SBRT</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SBRT:&lt;n&gt;</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0–1000</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Current global brightness ceiling.</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SRED</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SRED:&lt;n&gt;</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0–1000</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Current Red channel level.</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SGRN</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SGRN:&lt;n&gt;</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0–1000</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Current Green channel level.</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SBLU</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SBLU:&lt;n&gt;</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0–1000</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Current Blue channel level.</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SUVV</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SUVV:&lt;n&gt;</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0–1000</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Current UV channel level.</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SWHT</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SWHT:&lt;n&gt;</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0–1000</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Current White channel level. Reported as 0 on V2 MPU (hardware disabled).</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SMAC</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SMAC:&lt;hex&gt;</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12 hex chars</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ESP32 MAC address, relayed back to ESP32 after STM32 stores it.</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STMP</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STMP:&lt;n&gt;</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0–1500</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LM75B temperature reading in tenths of °C. e.g. STMP:245 = 24.5°C. Reports -1270 if sensor not responding.</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SROL</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SROL:&lt;n&gt;</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0–2</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Current device role from BIOS. Sent on boot.</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SHBT</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SHBT:1</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Heartbeat. Sent every 5 seconds when no other traffic. ESP32 uses absence to detect STM32 hang.</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SERR</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SERR:&lt;n&gt;</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1–9</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Error code. See Section 5.</w:t>
            </w:r>
          </w:p>
        </w:tc>
      </w:tr>
    </w:tbl>
    <w:p>
      <w:pPr>
        <w:spacing w:after="40" w:before="40"/>
      </w:pPr>
      <w:r>
        <w:t xml:space="preserve"/>
      </w:r>
    </w:p>
    <w:p>
      <w:pPr>
        <w:pStyle w:val="Heading1"/>
        <w:spacing w:after="160" w:before="320"/>
      </w:pPr>
      <w:r>
        <w:rPr>
          <w:rFonts w:ascii="Arial" w:cs="Arial" w:eastAsia="Arial" w:hAnsi="Arial"/>
          <w:b/>
          <w:bCs/>
          <w:sz w:val="32"/>
          <w:szCs w:val="32"/>
        </w:rPr>
        <w:t xml:space="preserve">5. Error Codes</w:t>
      </w:r>
    </w:p>
    <w:p>
      <w:pPr>
        <w:spacing w:after="80" w:before="80"/>
      </w:pPr>
      <w:r>
        <w:rPr>
          <w:rFonts w:ascii="Arial" w:cs="Arial" w:eastAsia="Arial" w:hAnsi="Arial"/>
          <w:sz w:val="22"/>
          <w:szCs w:val="22"/>
        </w:rPr>
        <w:t xml:space="preserve">The STM32 sends SERR:&lt;n&gt; when it encounters a condition it cannot handle silently. The ESP32 should forward error codes to connected clients and log them.</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600"/>
        <w:gridCol w:w="4160"/>
      </w:tblGrid>
      <w:tr>
        <w:trPr>
          <w:tblHeader/>
        </w:trPr>
        <w:tc>
          <w:tcPr>
            <w:tcBorders>
              <w:top w:val="single" w:color="AAAAAA" w:sz="1"/>
              <w:left w:val="single" w:color="AAAAAA" w:sz="1"/>
              <w:bottom w:val="single" w:color="AAAAAA" w:sz="1"/>
              <w:right w:val="single" w:color="AAAAAA" w:sz="1"/>
            </w:tcBorders>
            <w:shd w:fill="2E5FA3" w:val="clear"/>
            <w:tcMar>
              <w:top w:type="dxa" w:w="80"/>
              <w:left w:type="dxa" w:w="120"/>
              <w:bottom w:type="dxa" w:w="80"/>
              <w:right w:type="dxa" w:w="120"/>
            </w:tcMar>
          </w:tcPr>
          <w:p>
            <w:r>
              <w:rPr>
                <w:rFonts w:ascii="Arial" w:cs="Arial" w:eastAsia="Arial" w:hAnsi="Arial"/>
                <w:b/>
                <w:bCs/>
                <w:color w:val="FFFFFF"/>
                <w:sz w:val="20"/>
                <w:szCs w:val="20"/>
              </w:rPr>
              <w:t xml:space="preserve">Code</w:t>
            </w:r>
          </w:p>
        </w:tc>
        <w:tc>
          <w:tcPr>
            <w:tcBorders>
              <w:top w:val="single" w:color="AAAAAA" w:sz="1"/>
              <w:left w:val="single" w:color="AAAAAA" w:sz="1"/>
              <w:bottom w:val="single" w:color="AAAAAA" w:sz="1"/>
              <w:right w:val="single" w:color="AAAAAA" w:sz="1"/>
            </w:tcBorders>
            <w:shd w:fill="2E5FA3" w:val="clear"/>
            <w:tcMar>
              <w:top w:type="dxa" w:w="80"/>
              <w:left w:type="dxa" w:w="120"/>
              <w:bottom w:type="dxa" w:w="80"/>
              <w:right w:type="dxa" w:w="120"/>
            </w:tcMar>
          </w:tcPr>
          <w:p>
            <w:r>
              <w:rPr>
                <w:rFonts w:ascii="Arial" w:cs="Arial" w:eastAsia="Arial" w:hAnsi="Arial"/>
                <w:b/>
                <w:bCs/>
                <w:color w:val="FFFFFF"/>
                <w:sz w:val="20"/>
                <w:szCs w:val="20"/>
              </w:rPr>
              <w:t xml:space="preserve">Meaning</w:t>
            </w:r>
          </w:p>
        </w:tc>
        <w:tc>
          <w:tcPr>
            <w:tcBorders>
              <w:top w:val="single" w:color="AAAAAA" w:sz="1"/>
              <w:left w:val="single" w:color="AAAAAA" w:sz="1"/>
              <w:bottom w:val="single" w:color="AAAAAA" w:sz="1"/>
              <w:right w:val="single" w:color="AAAAAA" w:sz="1"/>
            </w:tcBorders>
            <w:shd w:fill="2E5FA3" w:val="clear"/>
            <w:tcMar>
              <w:top w:type="dxa" w:w="80"/>
              <w:left w:type="dxa" w:w="120"/>
              <w:bottom w:type="dxa" w:w="80"/>
              <w:right w:type="dxa" w:w="120"/>
            </w:tcMar>
          </w:tcPr>
          <w:p>
            <w:r>
              <w:rPr>
                <w:rFonts w:ascii="Arial" w:cs="Arial" w:eastAsia="Arial" w:hAnsi="Arial"/>
                <w:b/>
                <w:bCs/>
                <w:color w:val="FFFFFF"/>
                <w:sz w:val="20"/>
                <w:szCs w:val="20"/>
              </w:rPr>
              <w:t xml:space="preserve">ESP32 action</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SERR:1</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Unknown command received from ESP32</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Log and discard</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SERR:2</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Value out of range</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Log and discard</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SERR:3</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I2C timeout (LM75B or STM8 path)</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Log — may indicate hardware issue</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SERR:4</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BIOS write failed</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Log — flash write error</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SERR:5</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Thermal warning — temperature above 55°C</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Alert user via web UI</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SERR:6</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Thermal shutdown — temperature above 70°C</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Alert user, all channels off</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SERR:9</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Watchdog reset occurred — STM32 restarted</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Alert user, re-sync state</w:t>
            </w:r>
          </w:p>
        </w:tc>
      </w:tr>
    </w:tbl>
    <w:p>
      <w:pPr>
        <w:spacing w:after="40" w:before="40"/>
      </w:pPr>
      <w:r>
        <w:t xml:space="preserve"/>
      </w:r>
    </w:p>
    <w:p>
      <w:pPr>
        <w:pStyle w:val="Heading1"/>
        <w:spacing w:after="160" w:before="320"/>
      </w:pPr>
      <w:r>
        <w:rPr>
          <w:rFonts w:ascii="Arial" w:cs="Arial" w:eastAsia="Arial" w:hAnsi="Arial"/>
          <w:b/>
          <w:bCs/>
          <w:sz w:val="32"/>
          <w:szCs w:val="32"/>
        </w:rPr>
        <w:t xml:space="preserve">6. Timing and Flow Control</w:t>
      </w:r>
    </w:p>
    <w:p>
      <w:pPr>
        <w:pStyle w:val="Heading2"/>
        <w:spacing w:after="120" w:before="240"/>
      </w:pPr>
      <w:r>
        <w:rPr>
          <w:rFonts w:ascii="Arial" w:cs="Arial" w:eastAsia="Arial" w:hAnsi="Arial"/>
          <w:b/>
          <w:bCs/>
          <w:sz w:val="26"/>
          <w:szCs w:val="26"/>
        </w:rPr>
        <w:t xml:space="preserve">6.1 Transmission Rate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4960"/>
      </w:tblGrid>
      <w:tr>
        <w:trPr>
          <w:tblHeader/>
        </w:trPr>
        <w:tc>
          <w:tcPr>
            <w:tcBorders>
              <w:top w:val="single" w:color="AAAAAA" w:sz="1"/>
              <w:left w:val="single" w:color="AAAAAA" w:sz="1"/>
              <w:bottom w:val="single" w:color="AAAAAA" w:sz="1"/>
              <w:right w:val="single" w:color="AAAAAA" w:sz="1"/>
            </w:tcBorders>
            <w:shd w:fill="2E5FA3" w:val="clear"/>
            <w:tcMar>
              <w:top w:type="dxa" w:w="80"/>
              <w:left w:type="dxa" w:w="120"/>
              <w:bottom w:type="dxa" w:w="80"/>
              <w:right w:type="dxa" w:w="120"/>
            </w:tcMar>
          </w:tcPr>
          <w:p>
            <w:r>
              <w:rPr>
                <w:rFonts w:ascii="Arial" w:cs="Arial" w:eastAsia="Arial" w:hAnsi="Arial"/>
                <w:b/>
                <w:bCs/>
                <w:color w:val="FFFFFF"/>
                <w:sz w:val="20"/>
                <w:szCs w:val="20"/>
              </w:rPr>
              <w:t xml:space="preserve">Direction</w:t>
            </w:r>
          </w:p>
        </w:tc>
        <w:tc>
          <w:tcPr>
            <w:tcBorders>
              <w:top w:val="single" w:color="AAAAAA" w:sz="1"/>
              <w:left w:val="single" w:color="AAAAAA" w:sz="1"/>
              <w:bottom w:val="single" w:color="AAAAAA" w:sz="1"/>
              <w:right w:val="single" w:color="AAAAAA" w:sz="1"/>
            </w:tcBorders>
            <w:shd w:fill="2E5FA3" w:val="clear"/>
            <w:tcMar>
              <w:top w:type="dxa" w:w="80"/>
              <w:left w:type="dxa" w:w="120"/>
              <w:bottom w:type="dxa" w:w="80"/>
              <w:right w:type="dxa" w:w="120"/>
            </w:tcMar>
          </w:tcPr>
          <w:p>
            <w:r>
              <w:rPr>
                <w:rFonts w:ascii="Arial" w:cs="Arial" w:eastAsia="Arial" w:hAnsi="Arial"/>
                <w:b/>
                <w:bCs/>
                <w:color w:val="FFFFFF"/>
                <w:sz w:val="20"/>
                <w:szCs w:val="20"/>
              </w:rPr>
              <w:t xml:space="preserve">Max rate</w:t>
            </w:r>
          </w:p>
        </w:tc>
        <w:tc>
          <w:tcPr>
            <w:tcBorders>
              <w:top w:val="single" w:color="AAAAAA" w:sz="1"/>
              <w:left w:val="single" w:color="AAAAAA" w:sz="1"/>
              <w:bottom w:val="single" w:color="AAAAAA" w:sz="1"/>
              <w:right w:val="single" w:color="AAAAAA" w:sz="1"/>
            </w:tcBorders>
            <w:shd w:fill="2E5FA3"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ESP32 → STM32 commands</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10 commands/sec</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STM32 main loop processes at ~100Hz. Bursting more than 10/sec risks buffer overrun.</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STM32 → ESP32 status</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On change + 5 sec heartbeat</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Do not poll — STM32 pushes state proactively.</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Boot handshake</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Complete within 3 seconds</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ESP32 must send MAC within 3s of UART init or STM32 proceeds without it.</w:t>
            </w:r>
          </w:p>
        </w:tc>
      </w:tr>
    </w:tbl>
    <w:p>
      <w:pPr>
        <w:spacing w:after="40" w:before="40"/>
      </w:pPr>
      <w:r>
        <w:t xml:space="preserve"/>
      </w:r>
    </w:p>
    <w:p>
      <w:pPr>
        <w:pStyle w:val="Heading2"/>
        <w:spacing w:after="120" w:before="240"/>
      </w:pPr>
      <w:r>
        <w:rPr>
          <w:rFonts w:ascii="Arial" w:cs="Arial" w:eastAsia="Arial" w:hAnsi="Arial"/>
          <w:b/>
          <w:bCs/>
          <w:sz w:val="26"/>
          <w:szCs w:val="26"/>
        </w:rPr>
        <w:t xml:space="preserve">6.2 STM32 UART Buffer</w:t>
      </w:r>
    </w:p>
    <w:p>
      <w:pPr>
        <w:spacing w:after="80" w:before="80"/>
      </w:pPr>
      <w:r>
        <w:rPr>
          <w:rFonts w:ascii="Arial" w:cs="Arial" w:eastAsia="Arial" w:hAnsi="Arial"/>
          <w:sz w:val="22"/>
          <w:szCs w:val="22"/>
        </w:rPr>
        <w:t xml:space="preserve">The STM32 UART receive buffer is 64 bytes. Each command is at most 16 bytes. The ESP32 must not send faster than the STM32 can process. If the ESP32 needs to send multiple commands in rapid succession (e.g. setting all 5 channels at once), it should insert a 20ms delay between each command.</w:t>
      </w:r>
    </w:p>
    <w:p>
      <w:pPr>
        <w:spacing w:after="40" w:before="40"/>
      </w:pPr>
      <w:r>
        <w:t xml:space="preserve"/>
      </w:r>
    </w:p>
    <w:p>
      <w:pPr>
        <w:pStyle w:val="Heading2"/>
        <w:spacing w:after="120" w:before="240"/>
      </w:pPr>
      <w:r>
        <w:rPr>
          <w:rFonts w:ascii="Arial" w:cs="Arial" w:eastAsia="Arial" w:hAnsi="Arial"/>
          <w:b/>
          <w:bCs/>
          <w:sz w:val="26"/>
          <w:szCs w:val="26"/>
        </w:rPr>
        <w:t xml:space="preserve">6.3 No Acknowledgement Protocol</w:t>
      </w:r>
    </w:p>
    <w:p>
      <w:pPr>
        <w:spacing w:after="80" w:before="80"/>
      </w:pPr>
      <w:r>
        <w:rPr>
          <w:rFonts w:ascii="Arial" w:cs="Arial" w:eastAsia="Arial" w:hAnsi="Arial"/>
          <w:sz w:val="22"/>
          <w:szCs w:val="22"/>
        </w:rPr>
        <w:t xml:space="preserve">The STM32 does not send ACK/NAK responses to individual commands. The ESP32 infers success from the subsequent S-prefixed status update. If no status update is received within 500ms of a command, the ESP32 may retry once. After two failures, send SERR to the web client indicating communication loss.</w:t>
      </w:r>
    </w:p>
    <w:p>
      <w:pPr>
        <w:spacing w:after="40" w:before="40"/>
      </w:pPr>
      <w:r>
        <w:t xml:space="preserve"/>
      </w:r>
    </w:p>
    <w:p>
      <w:pPr>
        <w:pStyle w:val="Heading1"/>
        <w:spacing w:after="160" w:before="320"/>
      </w:pPr>
      <w:r>
        <w:rPr>
          <w:rFonts w:ascii="Arial" w:cs="Arial" w:eastAsia="Arial" w:hAnsi="Arial"/>
          <w:b/>
          <w:bCs/>
          <w:sz w:val="32"/>
          <w:szCs w:val="32"/>
        </w:rPr>
        <w:t xml:space="preserve">7. Multi-Device Synchronisation</w:t>
      </w:r>
    </w:p>
    <w:p>
      <w:pPr>
        <w:spacing w:after="80" w:before="80"/>
      </w:pPr>
      <w:r>
        <w:rPr>
          <w:rFonts w:ascii="Arial" w:cs="Arial" w:eastAsia="Arial" w:hAnsi="Arial"/>
          <w:sz w:val="22"/>
          <w:szCs w:val="22"/>
        </w:rPr>
        <w:t xml:space="preserve">When multiple Embers devices are on the same network, the Master device coordinates animation timing. The ESP32 on the Master sends ESYN packets to Slave ESP32s via ESP-NOW. Each Slave ESP32 relays the ESYN command to its local STM32 over UART. The STM32 uses the phase offset value in ESYN to align its animation counter.</w:t>
      </w:r>
    </w:p>
    <w:p>
      <w:pPr>
        <w:spacing w:after="80" w:before="80"/>
      </w:pPr>
      <w:r>
        <w:rPr>
          <w:rFonts w:ascii="Arial" w:cs="Arial" w:eastAsia="Arial" w:hAnsi="Arial"/>
          <w:sz w:val="22"/>
          <w:szCs w:val="22"/>
        </w:rPr>
        <w:t xml:space="preserve">This mechanism is not implemented in the current firmware. It is documented here so the UART protocol does not need to be revised when multi-device sync is added.</w:t>
      </w:r>
    </w:p>
    <w:p>
      <w:pPr>
        <w:spacing w:after="40" w:before="40"/>
      </w:pPr>
      <w:r>
        <w:t xml:space="preserve"/>
      </w:r>
    </w:p>
    <w:p>
      <w:pPr>
        <w:pStyle w:val="Heading1"/>
        <w:spacing w:after="160" w:before="320"/>
      </w:pPr>
      <w:r>
        <w:rPr>
          <w:rFonts w:ascii="Arial" w:cs="Arial" w:eastAsia="Arial" w:hAnsi="Arial"/>
          <w:b/>
          <w:bCs/>
          <w:sz w:val="32"/>
          <w:szCs w:val="32"/>
        </w:rPr>
        <w:t xml:space="preserve">8. STM32 Implementation Notes</w:t>
      </w:r>
    </w:p>
    <w:p>
      <w:pPr>
        <w:spacing w:after="80" w:before="80"/>
      </w:pPr>
      <w:r>
        <w:rPr>
          <w:rFonts w:ascii="Arial" w:cs="Arial" w:eastAsia="Arial" w:hAnsi="Arial"/>
          <w:sz w:val="22"/>
          <w:szCs w:val="22"/>
        </w:rPr>
        <w:t xml:space="preserve">The following notes apply to the STM32 firmware developer when implementing the UART receive path:</w:t>
      </w:r>
    </w:p>
    <w:p>
      <w:pPr>
        <w:pStyle w:val="ListParagraph"/>
        <w:numPr>
          <w:ilvl w:val="0"/>
          <w:numId w:val="2"/>
        </w:numPr>
        <w:spacing w:after="60" w:before="60"/>
      </w:pPr>
      <w:r>
        <w:rPr>
          <w:rFonts w:ascii="Arial" w:cs="Arial" w:eastAsia="Arial" w:hAnsi="Arial"/>
          <w:sz w:val="22"/>
          <w:szCs w:val="22"/>
        </w:rPr>
        <w:t xml:space="preserve">Parse incoming bytes in the UART RX interrupt handler or via DMA. Do not block the main loop waiting for characters.</w:t>
      </w:r>
    </w:p>
    <w:p>
      <w:pPr>
        <w:pStyle w:val="ListParagraph"/>
        <w:numPr>
          <w:ilvl w:val="0"/>
          <w:numId w:val="2"/>
        </w:numPr>
        <w:spacing w:after="60" w:before="60"/>
      </w:pPr>
      <w:r>
        <w:rPr>
          <w:rFonts w:ascii="Arial" w:cs="Arial" w:eastAsia="Arial" w:hAnsi="Arial"/>
          <w:sz w:val="22"/>
          <w:szCs w:val="22"/>
        </w:rPr>
        <w:t xml:space="preserve">Accumulate bytes into a line buffer until 0x0A is received. Then post the complete line to a command queue for processing in the main loop.</w:t>
      </w:r>
    </w:p>
    <w:p>
      <w:pPr>
        <w:pStyle w:val="ListParagraph"/>
        <w:numPr>
          <w:ilvl w:val="0"/>
          <w:numId w:val="2"/>
        </w:numPr>
        <w:spacing w:after="60" w:before="60"/>
      </w:pPr>
      <w:r>
        <w:rPr>
          <w:rFonts w:ascii="Arial" w:cs="Arial" w:eastAsia="Arial" w:hAnsi="Arial"/>
          <w:sz w:val="22"/>
          <w:szCs w:val="22"/>
        </w:rPr>
        <w:t xml:space="preserve">Validate direction prefix (must be 'E'), command code (3 chars), separator (':'), and value before acting. Send SERR:1 or SERR:2 for malformed packets.</w:t>
      </w:r>
    </w:p>
    <w:p>
      <w:pPr>
        <w:pStyle w:val="ListParagraph"/>
        <w:numPr>
          <w:ilvl w:val="0"/>
          <w:numId w:val="2"/>
        </w:numPr>
        <w:spacing w:after="60" w:before="60"/>
      </w:pPr>
      <w:r>
        <w:rPr>
          <w:rFonts w:ascii="Arial" w:cs="Arial" w:eastAsia="Arial" w:hAnsi="Arial"/>
          <w:sz w:val="22"/>
          <w:szCs w:val="22"/>
        </w:rPr>
        <w:t xml:space="preserve">Commands received in animation modes (Strobe, Rainbow, Fade) — ERED/EGRN/EBLU/EUVV/EWHT — should be stored and applied on next transition to Manual mode, not ignored.</w:t>
      </w:r>
    </w:p>
    <w:p>
      <w:pPr>
        <w:pStyle w:val="ListParagraph"/>
        <w:numPr>
          <w:ilvl w:val="0"/>
          <w:numId w:val="2"/>
        </w:numPr>
        <w:spacing w:after="60" w:before="60"/>
      </w:pPr>
      <w:r>
        <w:rPr>
          <w:rFonts w:ascii="Arial" w:cs="Arial" w:eastAsia="Arial" w:hAnsi="Arial"/>
          <w:sz w:val="22"/>
          <w:szCs w:val="22"/>
        </w:rPr>
        <w:t xml:space="preserve">SHBT heartbeat must be sent from the main loop, not an ISR. Use uwTick to track 5-second intervals.</w:t>
      </w:r>
    </w:p>
    <w:p>
      <w:pPr>
        <w:pStyle w:val="ListParagraph"/>
        <w:numPr>
          <w:ilvl w:val="0"/>
          <w:numId w:val="2"/>
        </w:numPr>
        <w:spacing w:after="60" w:before="60"/>
      </w:pPr>
      <w:r>
        <w:rPr>
          <w:rFonts w:ascii="Arial" w:cs="Arial" w:eastAsia="Arial" w:hAnsi="Arial"/>
          <w:sz w:val="22"/>
          <w:szCs w:val="22"/>
        </w:rPr>
        <w:t xml:space="preserve">The existing STM32 firmware does not have a structured UART transmit path. Implement using LL_USART_TransmitData8() with a simple software FIFO or blocking send for initial implementation.</w:t>
      </w:r>
    </w:p>
    <w:p>
      <w:pPr>
        <w:spacing w:after="40" w:before="40"/>
      </w:pPr>
      <w:r>
        <w:t xml:space="preserve"/>
      </w:r>
    </w:p>
    <w:p>
      <w:pPr>
        <w:pStyle w:val="Heading1"/>
        <w:spacing w:after="160" w:before="320"/>
      </w:pPr>
      <w:r>
        <w:rPr>
          <w:rFonts w:ascii="Arial" w:cs="Arial" w:eastAsia="Arial" w:hAnsi="Arial"/>
          <w:b/>
          <w:bCs/>
          <w:sz w:val="32"/>
          <w:szCs w:val="32"/>
        </w:rPr>
        <w:t xml:space="preserve">9. Open Issues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4280"/>
        <w:gridCol w:w="4680"/>
      </w:tblGrid>
      <w:tr>
        <w:trPr>
          <w:tblHeader/>
        </w:trPr>
        <w:tc>
          <w:tcPr>
            <w:tcBorders>
              <w:top w:val="single" w:color="AAAAAA" w:sz="1"/>
              <w:left w:val="single" w:color="AAAAAA" w:sz="1"/>
              <w:bottom w:val="single" w:color="AAAAAA" w:sz="1"/>
              <w:right w:val="single" w:color="AAAAAA" w:sz="1"/>
            </w:tcBorders>
            <w:shd w:fill="2E5FA3"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Borders>
              <w:top w:val="single" w:color="AAAAAA" w:sz="1"/>
              <w:left w:val="single" w:color="AAAAAA" w:sz="1"/>
              <w:bottom w:val="single" w:color="AAAAAA" w:sz="1"/>
              <w:right w:val="single" w:color="AAAAAA" w:sz="1"/>
            </w:tcBorders>
            <w:shd w:fill="2E5FA3" w:val="clear"/>
            <w:tcMar>
              <w:top w:type="dxa" w:w="80"/>
              <w:left w:type="dxa" w:w="120"/>
              <w:bottom w:type="dxa" w:w="80"/>
              <w:right w:type="dxa" w:w="120"/>
            </w:tcMar>
          </w:tcPr>
          <w:p>
            <w:r>
              <w:rPr>
                <w:rFonts w:ascii="Arial" w:cs="Arial" w:eastAsia="Arial" w:hAnsi="Arial"/>
                <w:b/>
                <w:bCs/>
                <w:color w:val="FFFFFF"/>
                <w:sz w:val="20"/>
                <w:szCs w:val="20"/>
              </w:rPr>
              <w:t xml:space="preserve">Issue</w:t>
            </w:r>
          </w:p>
        </w:tc>
        <w:tc>
          <w:tcPr>
            <w:tcBorders>
              <w:top w:val="single" w:color="AAAAAA" w:sz="1"/>
              <w:left w:val="single" w:color="AAAAAA" w:sz="1"/>
              <w:bottom w:val="single" w:color="AAAAAA" w:sz="1"/>
              <w:right w:val="single" w:color="AAAAAA" w:sz="1"/>
            </w:tcBorders>
            <w:shd w:fill="2E5FA3" w:val="clear"/>
            <w:tcMar>
              <w:top w:type="dxa" w:w="80"/>
              <w:left w:type="dxa" w:w="120"/>
              <w:bottom w:type="dxa" w:w="80"/>
              <w:right w:type="dxa" w:w="120"/>
            </w:tcMar>
          </w:tcPr>
          <w:p>
            <w:r>
              <w:rPr>
                <w:rFonts w:ascii="Arial" w:cs="Arial" w:eastAsia="Arial" w:hAnsi="Arial"/>
                <w:b/>
                <w:bCs/>
                <w:color w:val="FFFFFF"/>
                <w:sz w:val="20"/>
                <w:szCs w:val="20"/>
              </w:rPr>
              <w:t xml:space="preserve">Lessons learned / notes</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USART2 RX path in STM32 firmware is currently used for debug console output only — no structured receive handler exists. This must be implemented before any ESP32 commands can be acted upon.</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The existing firmware does not parse incoming UART data. Start by adding a simple line-buffer accumulator in the USART2 IRQ handler before attempting full command dispatch.</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2</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White channel (EWHT/SWHT) is hardware-disabled on V2 MPU due to overvoltage damage. ESP32 should report white as 0 and reject EWHT commands gracefully rather than forwarding them.</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Document the hardware limitation in the web UI as 'not available on this unit' rather than hiding the channel entirely, to preserve UI consistency across V2/V3 units.</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3</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Thermal protection (STMP/SERR:5/SERR:6) relies on LM75B which is on the control board, not the LED heatsink. Temperature readings are ambient, not LED junction temperature. Thermal shutdown threshold should be conservative until V3 places the sensor correctly.</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Do not set thermal shutdown below 60°C ambient or normal operation in warm gallery environments will trigger false shutdowns.</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4</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Multi-device ESYN timing has not been validated on hardware. The 20ms inter-command delay and 500ms timeout values in this spec are estimates — they should be validated during ESP32 firmware development.</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The contractor's original implementation used UDP broadcast for sync. ESP-NOW is the chosen replacement but has not been tested on this hardware.</w:t>
            </w:r>
          </w:p>
        </w:tc>
      </w:tr>
    </w:tbl>
    <w:p>
      <w:pPr>
        <w:spacing w:after="40" w:before="40"/>
      </w:pPr>
      <w:r>
        <w:t xml:space="preserve"/>
      </w:r>
    </w:p>
    <w:p>
      <w:pPr>
        <w:pBdr>
          <w:top w:val="single" w:color="2E5FA3" w:sz="4" w:space="1"/>
        </w:pBdr>
        <w:spacing w:after="40" w:before="240"/>
      </w:pPr>
      <w:r>
        <w:rPr>
          <w:rFonts w:ascii="Arial" w:cs="Arial" w:eastAsia="Arial" w:hAnsi="Arial"/>
          <w:color w:val="888888"/>
          <w:sz w:val="18"/>
          <w:szCs w:val="18"/>
        </w:rPr>
        <w:t xml:space="preserve">PROTO-001 Rev 1.0 — Embers Lighting Engineering — May 2026 — Draft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2E5FA3"/>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2026-05-08T12:43:21.182Z</dcterms:created>
  <dcterms:modified xsi:type="dcterms:W3CDTF">2026-05-08T12:43:21.182Z</dcterms:modified>
</cp:coreProperties>
</file>

<file path=docProps/custom.xml><?xml version="1.0" encoding="utf-8"?>
<Properties xmlns="http://schemas.openxmlformats.org/officeDocument/2006/custom-properties" xmlns:vt="http://schemas.openxmlformats.org/officeDocument/2006/docPropsVTypes"/>
</file>