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C5E"/>
          <w:sz w:val="56"/>
        </w:rPr>
        <w:t>ASTRA RUNTIME</w:t>
      </w:r>
    </w:p>
    <w:p>
      <w:pPr>
        <w:jc w:val="center"/>
      </w:pPr>
      <w:r>
        <w:rPr>
          <w:rFonts w:ascii="Calibri" w:hAnsi="Calibri"/>
          <w:color w:val="4A4A4A"/>
          <w:sz w:val="36"/>
        </w:rPr>
        <w:t>Commit Documentation</w:t>
      </w:r>
    </w:p>
    <w:p>
      <w:pPr>
        <w:jc w:val="center"/>
      </w:pPr>
      <w:r>
        <w:rPr>
          <w:rFonts w:ascii="Calibri" w:hAnsi="Calibri"/>
          <w:color w:val="666666"/>
          <w:sz w:val="26"/>
        </w:rPr>
        <w:t>March 15, 2026</w:t>
      </w:r>
    </w:p>
    <w:p>
      <w:pPr>
        <w:jc w:val="center"/>
      </w:pPr>
      <w:r>
        <w:rPr>
          <w:rFonts w:ascii="Calibri" w:hAnsi="Calibri"/>
          <w:i/>
          <w:color w:val="666666"/>
          <w:sz w:val="26"/>
        </w:rPr>
        <w:t>KernelArch Labs</w:t>
      </w:r>
    </w:p>
    <w:p>
      <w:pPr>
        <w:pBdr>
          <w:bottom w:val="single" w:sz="6" w:space="1" w:color="1A3C5E"/>
        </w:pBdr>
      </w:pPr>
    </w:p>
    <w:p>
      <w:pPr>
        <w:pStyle w:val="Heading1"/>
      </w:pPr>
      <w:r>
        <w:t>1. Executive Summary</w:t>
      </w:r>
    </w:p>
    <w:p>
      <w:r>
        <w:t>This document provides comprehensive documentation of all commits made to the Astra Runtime project on March 15, 2026. The primary work involved implementing the complete Core module (M-01), which forms Layer 1 of the Astra Runtime's microkernel-style userspace architecture. Additionally, a follow-up set of compilation fixes was prepared to resolve undefined behaviour and missing includes.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Repository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github.com/KernelArch-Labs/Astra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Branch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main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Author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Shiva &lt;bshivaramakrishnan@gmail.com&gt;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Commits Today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1 committed + 1 pending (bug fixes)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Total Lines Changed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3,611 insertions, 26 deletions (committed) + 28 insertions, 5 deletions (pending)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Files Affected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12 files (committed) + 4 files (pending fixes)</w:t>
            </w:r>
          </w:p>
        </w:tc>
      </w:tr>
    </w:tbl>
    <w:p/>
    <w:p>
      <w:pPr>
        <w:pStyle w:val="Heading1"/>
      </w:pPr>
      <w:r>
        <w:t>2. Committed: Core Module (M-01) Implementation</w:t>
      </w:r>
    </w:p>
    <w:p>
      <w:pPr>
        <w:pStyle w:val="Heading2"/>
      </w:pPr>
      <w:r>
        <w:t>2.1 Commit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SHA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6c0966cd5b4b9d3699d9ba57fa0d40aa9900c5b8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Date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March 15, 2026 at 12:28:52 IST (+0530)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Author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Shiva &lt;bshivaramakrishnan@gmail.com&gt;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Co-Author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Claude Opus 4.6 &lt;noreply@anthropic.com&gt;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Implement Core module (M-01): capability model, service registry, event bus, process manager</w:t>
            </w:r>
          </w:p>
        </w:tc>
      </w:tr>
    </w:tbl>
    <w:p/>
    <w:p>
      <w:pPr>
        <w:pStyle w:val="Heading2"/>
      </w:pPr>
      <w:r>
        <w:t>2.2 Full Commit Message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>Build the complete Layer 1 Core Runtime with five subsystems: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 xml:space="preserve">  - CapabilityManager: 128-bit RDRAND-based tokens, permission bitmasks,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 xml:space="preserve">    epoch-based revocation cascading, capability monotonicity enforcement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 xml:space="preserve">  - ServiceRegistry: IService interface, capability-gated registration,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 xml:space="preserve">    ordered startup, reverse-order shutdown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 xml:space="preserve">  - EventBus: lock-free ring buffer, 64-byte cache-aligned events,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 xml:space="preserve">    pub/sub with filtered dispatch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 xml:space="preserve">  - ProcessManager: Erlang-style supervision tree, configurable restart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 xml:space="preserve">    policies, isolation hook for M-02 integration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 xml:space="preserve">  - Runtime: 6-stage init pipeline with rollback, typed subsystem accessors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>Integration hooks ready for Phase 2 teams: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 xml:space="preserve">  - M-02 (Isolation): ProcessManager::setIsolationHook()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 xml:space="preserve">  - M-03 (IPC): EventBus::subscribe(SERVICE_REGISTERED)</w:t>
      </w:r>
    </w:p>
    <w:p>
      <w:pPr>
        <w:spacing w:before="20" w:after="20"/>
        <w:ind w:left="432"/>
      </w:pPr>
      <w:r>
        <w:rPr>
          <w:rFonts w:ascii="Consolas" w:hAnsi="Consolas"/>
          <w:color w:val="2D2D2D"/>
          <w:sz w:val="18"/>
        </w:rPr>
        <w:t xml:space="preserve">  - M-09 (eBPF): token/service/process event callbacks</w:t>
      </w:r>
    </w:p>
    <w:p/>
    <w:p>
      <w:pPr>
        <w:pStyle w:val="Heading2"/>
      </w:pPr>
      <w:r>
        <w:t>2.3 Files Changed</w:t>
      </w:r>
    </w:p>
    <w:p>
      <w:r>
        <w:t>The commit touched 12 files across headers, source, and build configuration. Eight files were newly created and four were modified.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234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4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Insertions</w:t>
            </w:r>
          </w:p>
        </w:tc>
        <w:tc>
          <w:tcPr>
            <w:tcW w:type="dxa" w:w="234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Deletions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include/astra/core/capability.h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color w:val="227D51"/>
                <w:sz w:val="18"/>
              </w:rPr>
              <w:t>New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+279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-0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include/astra/core/event_bus.h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color w:val="227D51"/>
                <w:sz w:val="18"/>
              </w:rPr>
              <w:t>New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+271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-0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include/astra/core/process.h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color w:val="227D51"/>
                <w:sz w:val="18"/>
              </w:rPr>
              <w:t>New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+254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-0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include/astra/core/runtime.h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color w:val="CC7A00"/>
                <w:sz w:val="18"/>
              </w:rPr>
              <w:t>Modified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+111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-4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include/astra/core/service.h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color w:val="227D51"/>
                <w:sz w:val="18"/>
              </w:rPr>
              <w:t>New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+228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-0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src/core/CMakeLists.txt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color w:val="CC7A00"/>
                <w:sz w:val="18"/>
              </w:rPr>
              <w:t>Modified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+32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-0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src/core/capability.cpp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color w:val="227D51"/>
                <w:sz w:val="18"/>
              </w:rPr>
              <w:t>New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+497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-0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src/core/event_bus.cpp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color w:val="227D51"/>
                <w:sz w:val="18"/>
              </w:rPr>
              <w:t>New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+332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-0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src/core/process_manager.cpp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color w:val="227D51"/>
                <w:sz w:val="18"/>
              </w:rPr>
              <w:t>New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+656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-0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src/core/runtime.cpp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color w:val="CC7A00"/>
                <w:sz w:val="18"/>
              </w:rPr>
              <w:t>Modified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+294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-20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src/core/service_registry.cpp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color w:val="227D51"/>
                <w:sz w:val="18"/>
              </w:rPr>
              <w:t>New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+656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-0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src/main.cpp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color w:val="CC7A00"/>
                <w:sz w:val="18"/>
              </w:rPr>
              <w:t>Modified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-2</w:t>
            </w:r>
          </w:p>
        </w:tc>
      </w:tr>
    </w:tbl>
    <w:p/>
    <w:p>
      <w:pPr>
        <w:pStyle w:val="Heading2"/>
      </w:pPr>
      <w:r>
        <w:t>2.4 Subsystem Breakdown</w:t>
      </w:r>
    </w:p>
    <w:p>
      <w:pPr>
        <w:pStyle w:val="Heading3"/>
      </w:pPr>
      <w:r>
        <w:t>2.4.1 Capability Manager</w:t>
      </w:r>
    </w:p>
    <w:p>
      <w:r>
        <w:t>The capability manager is the central security primitive for the entire Astra Runtime. Every action in the system requires a valid capability token. Tokens are 128-bit values generated via RDRAND (hardware RNG) and carry a permission bitmask, an epoch counter for revocation, and an owner/parent chain for derivation tracking.</w:t>
      </w:r>
    </w:p>
    <w:p>
      <w:r>
        <w:t>Key design decisions: tokens are pre-allocated in a fixed pool (no heap allocation on the hot path), creation and mutation are spinlock-protected while validation is lock-free via atomic reads, and capability monotonicity is enforced so that derived tokens can never have more permissions than their parent. Revocation cascades recursively through all descendants.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Header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include/astra/core/capability.h (279 lines)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Implementation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src/core/capability.cpp (497 lines)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Key Types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Permission (enum), CapabilityToken (struct), CapabilityManager (class)</w:t>
            </w:r>
          </w:p>
        </w:tc>
      </w:tr>
    </w:tbl>
    <w:p/>
    <w:p>
      <w:r>
        <w:rPr>
          <w:b/>
          <w:sz w:val="20"/>
        </w:rPr>
        <w:t xml:space="preserve">Permission flags defined: </w:t>
      </w:r>
      <w:r>
        <w:rPr>
          <w:rFonts w:ascii="Consolas" w:hAnsi="Consolas"/>
          <w:sz w:val="18"/>
        </w:rPr>
        <w:t>SVC_REGISTER, SVC_LOOKUP, SVC_UNREGISTER, IPC_SEND, IPC_RECV, IPC_CREATE_CHAN, PROC_SPAWN, PROC_KILL, PROC_INSPECT, MEM_ALLOC, MEM_MAP, FS_READ, FS_WRITE, FS_EXEC, NET_CONNECT, NET_LISTEN, NET_RAW, SYS_ADMIN, SYS_AUDIT, SYS_MODULE_LOAD, SYS_SHUTDOWN</w:t>
      </w:r>
    </w:p>
    <w:p/>
    <w:p>
      <w:pPr>
        <w:pStyle w:val="Heading3"/>
      </w:pPr>
      <w:r>
        <w:t>2.4.2 Service Registry</w:t>
      </w:r>
    </w:p>
    <w:p>
      <w:r>
        <w:t>The service registry provides the IService abstract interface that every module in the Astra Runtime must implement to participate in the microkernel. Services register with a capability token (must have SVC_REGISTER permission), receive a unique ServiceHandle, and proceed through a well-defined lifecycle: UNREGISTERED, REGISTERED, STARTING, RUNNING, STOPPING, STOPPED, FAILED.</w:t>
      </w:r>
    </w:p>
    <w:p>
      <w:r>
        <w:t>Startup occurs in registration order to honour dependency chains; shutdown occurs in reverse order. Duplicate name detection prevents conflicting registrations. Lookups are O(1) by ID or O(n) by name/module.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Header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include/astra/core/service.h (228 lines)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Implementation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src/core/service_registry.cpp (656 lines)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Key Types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ServiceState (enum), IService (abstract), ServiceHandle (struct), ServiceRegistry (class)</w:t>
            </w:r>
          </w:p>
        </w:tc>
      </w:tr>
    </w:tbl>
    <w:p/>
    <w:p>
      <w:pPr>
        <w:pStyle w:val="Heading3"/>
      </w:pPr>
      <w:r>
        <w:t>2.4.3 Event Bus</w:t>
      </w:r>
    </w:p>
    <w:p>
      <w:r>
        <w:t>The event bus is a lock-free ring buffer that serves as the central nervous system for inter-subsystem communication within the Core module. Events are exactly 64 bytes (one cache line, enforced via static_assert) and carry a type discriminator, timestamp, source module, and a union payload with typed fields for each event category.</w:t>
      </w:r>
    </w:p>
    <w:p>
      <w:r>
        <w:t>Publishing is thread-safe via an atomic write head. Dispatch is single-threaded (called from the main loop) and delivers events to subscribers filtered by EventType. The ring buffer size is always a power of two, enabling fast modulo via bitwise 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Header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include/astra/core/event_bus.h (271 lines)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Implementation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src/core/event_bus.cpp (332 lines)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Event Types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60+ types across runtime, service, process, capability, security, and IPC categories</w:t>
            </w:r>
          </w:p>
        </w:tc>
      </w:tr>
    </w:tbl>
    <w:p/>
    <w:p>
      <w:pPr>
        <w:pStyle w:val="Heading3"/>
      </w:pPr>
      <w:r>
        <w:t>2.4.4 Process Manager</w:t>
      </w:r>
    </w:p>
    <w:p>
      <w:r>
        <w:t>The process manager implements an Erlang-style supervision tree for sandboxed processes. Each process has a capability set defining its permissions, a configurable restart policy (NEVER, ALWAYS, ON_FAILURE, EXPONENTIAL), and an isolation profile placeholder for M-02 integration. Process descriptors are pre-allocated to avoid heap allocation during spawn.</w:t>
      </w:r>
    </w:p>
    <w:p>
      <w:r>
        <w:t>Phase 1 focuses on descriptor management and supervision logic. Actual fork/clone with namespace isolation is deferred to M-02. The process manager publishes lifecycle events to the EventBus and calls a configurable IsolationHook before process execution.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Header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include/astra/core/process.h (254 lines)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Implementation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src/core/process_manager.cpp (656 lines)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Key Types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ProcessState (enum), RestartPolicy (enum), IsolationProfile, ProcessConfig, ProcessDescriptor, ProcessManager</w:t>
            </w:r>
          </w:p>
        </w:tc>
      </w:tr>
    </w:tbl>
    <w:p/>
    <w:p>
      <w:pPr>
        <w:pStyle w:val="Heading3"/>
      </w:pPr>
      <w:r>
        <w:t>2.4.5 Runtime Orchestrator</w:t>
      </w:r>
    </w:p>
    <w:p>
      <w:r>
        <w:t>The Runtime class is the top-level orchestrator that owns all four subsystems. It was expanded from a basic placeholder (~73 lines) to a full 6-stage initialisation pipeline with rollback on failure. The stages are: platform checks, ASM core self-test, capability manager init, event bus init, service registry init, and process manager init.</w:t>
      </w:r>
    </w:p>
    <w:p>
      <w:r>
        <w:t>The main loop dispatches events from the EventBus and reaps exited child processes. Shutdown proceeds in reverse order: processes, services, events, capabilities. The root capability token (created at init with ALL permissions) is securely wiped on shutdown.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Header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include/astra/core/runtime.h (modified: +111/-4)</w:t>
            </w:r>
          </w:p>
        </w:tc>
      </w:tr>
      <w:tr>
        <w:tc>
          <w:tcPr>
            <w:tcW w:type="dxa" w:w="4680"/>
            <w:shd w:fill="D5E8F0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A3C5E"/>
                <w:sz w:val="20"/>
              </w:rPr>
              <w:t>Implementation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src/core/runtime.cpp (modified: +294/-20)</w:t>
            </w:r>
          </w:p>
        </w:tc>
      </w:tr>
    </w:tbl>
    <w:p/>
    <w:p>
      <w:pPr>
        <w:pStyle w:val="Heading2"/>
      </w:pPr>
      <w:r>
        <w:t>2.5 Integration Points for Phase 2</w:t>
      </w:r>
    </w:p>
    <w:p>
      <w:r>
        <w:t>The Core module was designed with explicit callback hooks so that Phase 2 teams can integrate without modifying M-01 source code. These are the primary extension 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Target Module</w:t>
            </w:r>
          </w:p>
        </w:tc>
        <w:tc>
          <w:tcPr>
            <w:tcW w:type="dxa" w:w="312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Hook / API</w:t>
            </w:r>
          </w:p>
        </w:tc>
        <w:tc>
          <w:tcPr>
            <w:tcW w:type="dxa" w:w="312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8"/>
              </w:rPr>
              <w:t>M-02 (Isolation)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ProcessManager::setIsolationHook()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Apply namespace/seccomp/cgroup isolation before process execution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8"/>
              </w:rPr>
              <w:t>M-03 (IPC)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EventBus::subscribe(SERVICE_REGISTERED)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IPC subsystem reacts to new service registrations to set up channels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8"/>
              </w:rPr>
              <w:t>M-09 (eBPF Observability)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setTokenEventCallback()</w:t>
              <w:br/>
              <w:t>setServiceEventCallback()</w:t>
              <w:br/>
              <w:t>setProcessEventCallback()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Emit capability, service, and process lifecycle events as eBPF tracepoints</w:t>
            </w:r>
          </w:p>
        </w:tc>
      </w:tr>
    </w:tbl>
    <w:p/>
    <w:p>
      <w:pPr>
        <w:pStyle w:val="Heading1"/>
      </w:pPr>
      <w:r>
        <w:t>3. Pending: Compilation and UB Bug Fixes</w:t>
      </w:r>
    </w:p>
    <w:p>
      <w:r>
        <w:t>After the main commit, a code review identified four bugs that would prevent clean compilation under the project's strict warning flags (-Werror -Wconversion etc.) or would cause undefined behaviour at runtime. These fixes have been applied to the working tree but are not yet committed.</w:t>
      </w:r>
    </w:p>
    <w:p>
      <w:pPr>
        <w:pStyle w:val="Heading2"/>
      </w:pPr>
      <w:r>
        <w:t>3.1 Fix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234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34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Fix Applied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include/astra/core/process.h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Missing #include &lt;sys/types.h&gt; for pid_t used in ProcessDescriptor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Added #include &lt;sys/types.h&gt; after existing includes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src/core/event_bus.cpp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std::memset on Subscriber array containing std::function (non-trivially constructible) - undefined behaviour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Replaced memset with per-field loop: set m_eFilter, m_handler, m_bActive individually; memset only the plain char array m_szName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src/core/service_registry.cpp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asm_secure_wipe over entire ServiceSlot array containing std::string inside ServiceHandle - undefined behaviour, would crash on delete[]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Targeted wipe of only CapabilityToken fields; clear and shrink_to_fit std::string fields; nullify service pointers; then delete[]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src/core/runtime.cpp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asm_secure_wipe(&amp;m_config, sizeof(m_config)) wipes std::string inside RuntimeConfig - undefined behaviour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sz w:val="18"/>
              </w:rPr>
              <w:t>Clear and shrink_to_fit m_szInstanceName; zero out numeric config fields individually</w:t>
            </w:r>
          </w:p>
        </w:tc>
      </w:tr>
    </w:tbl>
    <w:p/>
    <w:p>
      <w:pPr>
        <w:pStyle w:val="Heading2"/>
      </w:pPr>
      <w:r>
        <w:t>3.2 Diff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2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Insertions</w:t>
            </w:r>
          </w:p>
        </w:tc>
        <w:tc>
          <w:tcPr>
            <w:tcW w:type="dxa" w:w="312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Deletions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include/astra/core/process.h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src/core/event_bus.cpp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+8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-1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src/core/runtime.cpp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+11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-2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src/core/service_registry.cpp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227D51"/>
                <w:sz w:val="18"/>
              </w:rPr>
              <w:t>+13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CC3333"/>
                <w:sz w:val="18"/>
              </w:rPr>
              <w:t>-2</w:t>
            </w:r>
          </w:p>
        </w:tc>
      </w:tr>
    </w:tbl>
    <w:p/>
    <w:p>
      <w:pPr>
        <w:pStyle w:val="Heading2"/>
      </w:pPr>
      <w:r>
        <w:t>3.3 Technical Detail: Why asm_secure_wipe on std::string is UB</w:t>
      </w:r>
    </w:p>
    <w:p>
      <w:r>
        <w:t>The asm_secure_wipe function performs a byte-level zeroing of a memory region (designed to prevent compiler dead-store elimination of sensitive data). When applied to a struct containing std::string, this overwrites the string's internal pointers (data pointer, size, capacity) with zeros. When the destructor or delete[] later runs, it attempts to free a null or corrupted pointer, causing a crash or silent heap corruption.</w:t>
      </w:r>
    </w:p>
    <w:p>
      <w:r>
        <w:t>The fix targets only the security-sensitive fields (CapabilityToken structs, which are plain-old-data) for secure wiping, while properly cleaning up std::string fields through their normal API (clear + shrink_to_fit) before allowing destructors to run.</w:t>
      </w:r>
    </w:p>
    <w:p/>
    <w:p>
      <w:pPr>
        <w:pStyle w:val="Heading1"/>
      </w:pPr>
      <w:r>
        <w:t>4. Architecture Context</w:t>
      </w:r>
    </w:p>
    <w:p>
      <w:r>
        <w:t>Astra is a modular, capability-based, cybersecurity-hardened, AI-augmented userspace runtime for Linux. It targets x86-64 exclusively, requires C++23 (GCC 13+ or Clang 17+), and is structured as 21 modules across 6 architectural layers.</w:t>
      </w:r>
    </w:p>
    <w:p>
      <w:r>
        <w:t>The Core module (M-01) sits at Layer 1 and provides the foundational services that all other modules depend on: capability-based security, service registration, event dispatch, process supervision, and runtime lifecycle management. Every module in the system registers as a service and communicates through capability-gated IPC.</w:t>
      </w:r>
    </w:p>
    <w:p>
      <w:pPr>
        <w:pStyle w:val="Heading2"/>
      </w:pPr>
      <w:r>
        <w:t>4.1 Naming Convention</w:t>
      </w:r>
    </w:p>
    <w:p>
      <w:r>
        <w:t>The project follows a strict Hungarian-prefix naming convention for all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312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Scope / Type</w:t>
            </w:r>
          </w:p>
        </w:tc>
        <w:tc>
          <w:tcPr>
            <w:tcW w:type="dxa" w:w="3120"/>
            <w:shd w:fill="1A3C5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8"/>
              </w:rPr>
              <w:t>m_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Member variable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m_uMaxServices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8"/>
              </w:rPr>
              <w:t>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Local variable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lUSlot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8"/>
              </w:rPr>
              <w:t>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Function argument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aUMaxProcesses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8"/>
              </w:rPr>
              <w:t>i/u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Integer (signed/unsigned)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m_iLastExitCode, m_uActiveCount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8"/>
              </w:rPr>
              <w:t>b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m_bInitialised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m_szInstanceName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18"/>
              </w:rPr>
              <w:t>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m_eState</w:t>
            </w:r>
          </w:p>
        </w:tc>
      </w:tr>
    </w:tbl>
    <w:p/>
    <w:p>
      <w:pPr>
        <w:pStyle w:val="Heading2"/>
      </w:pPr>
      <w:r>
        <w:t>4.2 Build System</w:t>
      </w:r>
    </w:p>
    <w:p>
      <w:r>
        <w:t>The project uses CMake 3.28+ with presets for debug, release, sanitize, tsan, and msan configurations. Compiler flags include strict warnings (-Wall -Wextra -Werror -Wpedantic -Wshadow -Wconversion -Wsign-conversion -Wold-style-cast) and security hardening flags (-fstack-protector-strong, -D_FORTIFY_SOURCE=2, -fPIE) are always enabled.</w:t>
      </w:r>
    </w:p>
    <w:p/>
    <w:p>
      <w:pPr>
        <w:pStyle w:val="Heading1"/>
      </w:pPr>
      <w:r>
        <w:t>5. Next Steps</w:t>
      </w:r>
    </w:p>
    <w:p>
      <w:r>
        <w:t>The following actions are recommended to continue development after these commits:</w:t>
      </w:r>
    </w:p>
    <w:p>
      <w:r>
        <w:rPr>
          <w:b/>
          <w:sz w:val="22"/>
        </w:rPr>
        <w:t xml:space="preserve">1. </w:t>
      </w:r>
      <w:r>
        <w:rPr>
          <w:sz w:val="22"/>
        </w:rPr>
        <w:t>Commit the 4 pending bug fixes and push to GitHub.</w:t>
      </w:r>
    </w:p>
    <w:p>
      <w:r>
        <w:rPr>
          <w:b/>
          <w:sz w:val="22"/>
        </w:rPr>
        <w:t xml:space="preserve">2. </w:t>
      </w:r>
      <w:r>
        <w:rPr>
          <w:sz w:val="22"/>
        </w:rPr>
        <w:t>Set up CI/CD pipeline with GCC 13+ / Clang 17+ on x86-64 Linux to validate compilation under the strict flag set.</w:t>
      </w:r>
    </w:p>
    <w:p>
      <w:r>
        <w:rPr>
          <w:b/>
          <w:sz w:val="22"/>
        </w:rPr>
        <w:t xml:space="preserve">3. </w:t>
      </w:r>
      <w:r>
        <w:rPr>
          <w:sz w:val="22"/>
        </w:rPr>
        <w:t>Write unit tests for the Core module subsystems (capability creation/derivation/revocation, service lifecycle, event pub/sub, process supervision).</w:t>
      </w:r>
    </w:p>
    <w:p>
      <w:r>
        <w:rPr>
          <w:b/>
          <w:sz w:val="22"/>
        </w:rPr>
        <w:t xml:space="preserve">4. </w:t>
      </w:r>
      <w:r>
        <w:rPr>
          <w:sz w:val="22"/>
        </w:rPr>
        <w:t>Begin M-02 (Isolation) implementation using the ProcessManager::setIsolationHook() integration point.</w:t>
      </w:r>
    </w:p>
    <w:p>
      <w:r>
        <w:rPr>
          <w:b/>
          <w:sz w:val="22"/>
        </w:rPr>
        <w:t xml:space="preserve">5. </w:t>
      </w:r>
      <w:r>
        <w:rPr>
          <w:sz w:val="22"/>
        </w:rPr>
        <w:t>Implement actual NASM assembly for asm_core functions to replace the C++ stubs (security-critical for production).</w:t>
      </w:r>
    </w:p>
    <w:p>
      <w:r>
        <w:rPr>
          <w:b/>
          <w:sz w:val="22"/>
        </w:rPr>
        <w:t xml:space="preserve">6. </w:t>
      </w:r>
      <w:r>
        <w:rPr>
          <w:sz w:val="22"/>
        </w:rPr>
        <w:t>Add M-03 (IPC) channel management, hooking into EventBus for SERVICE_REGISTERED notifications.</w:t>
      </w:r>
    </w:p>
    <w:p/>
    <w:p>
      <w:pPr>
        <w:pBdr>
          <w:bottom w:val="single" w:sz="6" w:space="1" w:color="1A3C5E"/>
        </w:pBdr>
      </w:pPr>
    </w:p>
    <w:p>
      <w:pPr>
        <w:jc w:val="center"/>
      </w:pPr>
      <w:r>
        <w:rPr>
          <w:i/>
          <w:color w:val="999999"/>
          <w:sz w:val="18"/>
        </w:rPr>
        <w:t>Generated March 15, 2026 | Astra Runtime Project | KernelArch Labs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