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Calibri" w:hAnsi="Calibri"/>
          <w:b/>
          <w:color w:val="1A3C5E"/>
          <w:sz w:val="68"/>
        </w:rPr>
        <w:t>Astra Runtime</w:t>
      </w:r>
    </w:p>
    <w:p>
      <w:pPr>
        <w:jc w:val="center"/>
      </w:pPr>
      <w:r>
        <w:rPr>
          <w:rFonts w:ascii="Calibri" w:hAnsi="Calibri"/>
          <w:color w:val="555555"/>
          <w:sz w:val="32"/>
        </w:rPr>
        <w:t>M-01 Phase 2 — Implementation &amp; Testing Guide</w:t>
      </w:r>
    </w:p>
    <w:p/>
    <w:p>
      <w:pPr>
        <w:jc w:val="center"/>
      </w:pPr>
      <w:r>
        <w:rPr>
          <w:rFonts w:ascii="Calibri" w:hAnsi="Calibri"/>
          <w:i/>
          <w:color w:val="888888"/>
          <w:sz w:val="22"/>
        </w:rPr>
        <w:t>Internal team doc — fork/exec, dependency graph, hook chains</w:t>
      </w:r>
    </w:p>
    <w:p/>
    <w:p/>
    <w:p/>
    <w:p/>
    <w:p/>
    <w:p/>
    <w:p/>
    <w:p/>
    <w:p>
      <w:pPr>
        <w:jc w:val="center"/>
      </w:pPr>
      <w:r>
        <w:rPr>
          <w:rFonts w:ascii="Calibri" w:hAnsi="Calibri"/>
          <w:color w:val="888888"/>
          <w:sz w:val="20"/>
        </w:rPr>
        <w:t>Shiva — March 2026</w:t>
      </w:r>
    </w:p>
    <w:p>
      <w:pPr>
        <w:jc w:val="center"/>
      </w:pPr>
      <w:r>
        <w:rPr>
          <w:rFonts w:ascii="Calibri" w:hAnsi="Calibri"/>
          <w:color w:val="888888"/>
          <w:sz w:val="20"/>
        </w:rPr>
        <w:t>KernelArch Labs</w:t>
      </w:r>
    </w:p>
    <w:p>
      <w:r>
        <w:br w:type="page"/>
      </w:r>
    </w:p>
    <w:p>
      <w:pPr>
        <w:pStyle w:val="Heading1"/>
      </w:pPr>
      <w:r>
        <w:t>What this doc covers</w:t>
      </w:r>
    </w:p>
    <w:p>
      <w:r>
        <w:rPr>
          <w:rFonts w:ascii="Calibri" w:hAnsi="Calibri"/>
          <w:sz w:val="22"/>
        </w:rPr>
        <w:t>This is the hands-on reference for everything we shipped in M-01 Phase 2. If you want to understand how process spawning actually works under the hood now, how modules get sorted at startup, or how the new hook system ties into spawn/kill/reap — this is the doc.</w:t>
      </w:r>
    </w:p>
    <w:p>
      <w:r>
        <w:rPr>
          <w:rFonts w:ascii="Calibri" w:hAnsi="Calibri"/>
          <w:sz w:val="22"/>
        </w:rPr>
        <w:t>We landed three things on feature/m01-phase2-core:</w:t>
      </w:r>
    </w:p>
    <w:p>
      <w:pPr>
        <w:pStyle w:val="ListBullet"/>
      </w:pPr>
      <w:r>
        <w:rPr>
          <w:rFonts w:ascii="Calibri" w:hAnsi="Calibri"/>
          <w:b/>
          <w:sz w:val="22"/>
        </w:rPr>
        <w:t xml:space="preserve">fork/exec: </w:t>
      </w:r>
      <w:r>
        <w:rPr>
          <w:rFonts w:ascii="Calibri" w:hAnsi="Calibri"/>
          <w:sz w:val="22"/>
        </w:rPr>
        <w:t>Real fork/exec in ProcessManager — actual Linux processes, real PIDs, real signals</w:t>
      </w:r>
    </w:p>
    <w:p>
      <w:pPr>
        <w:pStyle w:val="ListBullet"/>
      </w:pPr>
      <w:r>
        <w:rPr>
          <w:rFonts w:ascii="Calibri" w:hAnsi="Calibri"/>
          <w:b/>
          <w:sz w:val="22"/>
        </w:rPr>
        <w:t xml:space="preserve">Dep graph: </w:t>
      </w:r>
      <w:r>
        <w:rPr>
          <w:rFonts w:ascii="Calibri" w:hAnsi="Calibri"/>
          <w:sz w:val="22"/>
        </w:rPr>
        <w:t>Module dependency graph in ServiceRegistry — topological sort so things start in the right order</w:t>
      </w:r>
    </w:p>
    <w:p>
      <w:pPr>
        <w:pStyle w:val="ListBullet"/>
      </w:pPr>
      <w:r>
        <w:rPr>
          <w:rFonts w:ascii="Calibri" w:hAnsi="Calibri"/>
          <w:b/>
          <w:sz w:val="22"/>
        </w:rPr>
        <w:t xml:space="preserve">Hooks: </w:t>
      </w:r>
      <w:r>
        <w:rPr>
          <w:rFonts w:ascii="Calibri" w:hAnsi="Calibri"/>
          <w:sz w:val="22"/>
        </w:rPr>
        <w:t>Generic hook chain system (HookRegistry) — priority-ordered callbacks at 5 lifecycle points</w:t>
      </w:r>
    </w:p>
    <w:p>
      <w:r>
        <w:rPr>
          <w:rFonts w:ascii="Calibri" w:hAnsi="Calibri"/>
          <w:sz w:val="22"/>
        </w:rPr>
        <w:t>Total: ~4,300 lines across 17 files, 233 test assertions passing. Commit 74b7c20 on feature/m01-phase2-core, merged to main via PR #4.</w:t>
      </w:r>
    </w:p>
    <w:p>
      <w:pPr>
        <w:pStyle w:val="Heading1"/>
      </w:pPr>
      <w:r>
        <w:t>Project layout (Phase 2 files)</w:t>
      </w:r>
    </w:p>
    <w:p>
      <w:r>
        <w:rPr>
          <w:rFonts w:ascii="Calibri" w:hAnsi="Calibri"/>
          <w:sz w:val="22"/>
        </w:rPr>
        <w:t>Here’s where everything lives. Files marked NEW didn’t exist before this work; MODIFIED means we changed existing files.</w:t>
      </w:r>
    </w:p>
    <w:p>
      <w:pPr>
        <w:pStyle w:val="Code"/>
      </w:pPr>
      <w:r>
        <w:t>Astra/</w:t>
      </w:r>
    </w:p>
    <w:p>
      <w:pPr>
        <w:pStyle w:val="Code"/>
      </w:pPr>
      <w:r>
        <w:t>├─ include/astra/core/</w:t>
      </w:r>
    </w:p>
    <w:p>
      <w:pPr>
        <w:pStyle w:val="Code"/>
      </w:pPr>
      <w:r>
        <w:t>│   ├─ hook.h               [NEW]    HookPoint enum, HookEntry, HookChain, HookRegistry</w:t>
      </w:r>
    </w:p>
    <w:p>
      <w:pPr>
        <w:pStyle w:val="Code"/>
      </w:pPr>
      <w:r>
        <w:t>│   ├─ process.h            [MOD]    added HookRegistry member + hooks() accessor</w:t>
      </w:r>
    </w:p>
    <w:p>
      <w:pPr>
        <w:pStyle w:val="Code"/>
      </w:pPr>
      <w:r>
        <w:t>│   └─ service.h            [MOD]    added getDependencies(), topo sort declarations</w:t>
      </w:r>
    </w:p>
    <w:p>
      <w:pPr>
        <w:pStyle w:val="Code"/>
      </w:pPr>
      <w:r>
        <w:t>├─ src/core/</w:t>
      </w:r>
    </w:p>
    <w:p>
      <w:pPr>
        <w:pStyle w:val="Code"/>
      </w:pPr>
      <w:r>
        <w:t>│   ├─ hook_registry.cpp    [NEW]    priority-based insertion, execute, unregister</w:t>
      </w:r>
    </w:p>
    <w:p>
      <w:pPr>
        <w:pStyle w:val="Code"/>
      </w:pPr>
      <w:r>
        <w:t>│   ├─ process_manager.cpp  [MOD]    real fork/exec, signals, waitpid, shutdown</w:t>
      </w:r>
    </w:p>
    <w:p>
      <w:pPr>
        <w:pStyle w:val="Code"/>
      </w:pPr>
      <w:r>
        <w:t>│   └─ service_registry.cpp [MOD]    Kahn's algorithm, cycle detection (DFS)</w:t>
      </w:r>
    </w:p>
    <w:p>
      <w:pPr>
        <w:pStyle w:val="Code"/>
      </w:pPr>
      <w:r>
        <w:t>├─ tests/core/</w:t>
      </w:r>
    </w:p>
    <w:p>
      <w:pPr>
        <w:pStyle w:val="Code"/>
      </w:pPr>
      <w:r>
        <w:t>│   ├─ unit/test_phase2.cpp          unit tests for hooks + deps + descriptors</w:t>
      </w:r>
    </w:p>
    <w:p>
      <w:pPr>
        <w:pStyle w:val="Code"/>
      </w:pPr>
      <w:r>
        <w:t>│   └─ integration/test_spawn_real.cpp   spawns real processes</w:t>
      </w:r>
    </w:p>
    <w:p>
      <w:pPr>
        <w:pStyle w:val="Code"/>
      </w:pPr>
      <w:r>
        <w:t>└─ tests/phase2_verify/</w:t>
      </w:r>
    </w:p>
    <w:p>
      <w:pPr>
        <w:pStyle w:val="Code"/>
      </w:pPr>
      <w:r>
        <w:t xml:space="preserve">    ├─ test_harness.h               C++17 polyfill for std::expected + mock types</w:t>
      </w:r>
    </w:p>
    <w:p>
      <w:pPr>
        <w:pStyle w:val="Code"/>
      </w:pPr>
      <w:r>
        <w:t xml:space="preserve">    ├─ test_hook_registry.cpp       66 assertions</w:t>
      </w:r>
    </w:p>
    <w:p>
      <w:pPr>
        <w:pStyle w:val="Code"/>
      </w:pPr>
      <w:r>
        <w:t xml:space="preserve">    ├─ test_dependency_graph.cpp    41 assertions</w:t>
      </w:r>
    </w:p>
    <w:p>
      <w:pPr>
        <w:pStyle w:val="Code"/>
      </w:pPr>
      <w:r>
        <w:t xml:space="preserve">    ├─ test_fork_exec.cpp           49 assertions</w:t>
      </w:r>
    </w:p>
    <w:p>
      <w:pPr>
        <w:pStyle w:val="Code"/>
      </w:pPr>
      <w:r>
        <w:t xml:space="preserve">    ├─ test_scalability.cpp         18 assertions</w:t>
      </w:r>
    </w:p>
    <w:p>
      <w:pPr>
        <w:pStyle w:val="Code"/>
      </w:pPr>
      <w:r>
        <w:t xml:space="preserve">    └─ test_security.cpp            59 assertions</w:t>
      </w:r>
    </w:p>
    <w:p>
      <w:r>
        <w:br w:type="page"/>
      </w:r>
    </w:p>
    <w:p>
      <w:pPr>
        <w:pStyle w:val="Heading1"/>
      </w:pPr>
      <w:r>
        <w:t>Fork/Exec — how process spawning works now</w:t>
      </w:r>
    </w:p>
    <w:p>
      <w:r>
        <w:rPr>
          <w:rFonts w:ascii="Calibri" w:hAnsi="Calibri"/>
          <w:sz w:val="22"/>
        </w:rPr>
        <w:t>In Phase 1, spawn() was a stub. It made a descriptor and set the state to RUNNING, but no real process ever got created. That’s all different now.</w:t>
      </w:r>
    </w:p>
    <w:p>
      <w:pPr>
        <w:pStyle w:val="Heading2"/>
      </w:pPr>
      <w:r>
        <w:t>What changed</w:t>
      </w:r>
    </w:p>
    <w:tbl>
      <w:tblPr>
        <w:tblW w:type="auto" w:w="0"/>
        <w:jc w:val="center"/>
        <w:tblLook w:firstColumn="1" w:firstRow="1" w:lastColumn="0" w:lastRow="0" w:noHBand="0" w:noVBand="1" w:val="04A0"/>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blGrid>
        <w:gridCol w:w="3024"/>
        <w:gridCol w:w="3024"/>
        <w:gridCol w:w="3024"/>
      </w:tblGrid>
      <w:tr>
        <w:tc>
          <w:tcPr>
            <w:tcW w:type="dxa" w:w="1872"/>
            <w:shd w:val="clear" w:color="auto" w:fill="1A3C5E"/>
          </w:tcPr>
          <w:p>
            <w:r/>
            <w:r>
              <w:rPr>
                <w:rFonts w:ascii="Calibri" w:hAnsi="Calibri"/>
                <w:b/>
                <w:color w:val="FFFFFF"/>
                <w:sz w:val="19"/>
              </w:rPr>
              <w:t>Method</w:t>
            </w:r>
          </w:p>
        </w:tc>
        <w:tc>
          <w:tcPr>
            <w:tcW w:type="dxa" w:w="3168"/>
            <w:shd w:val="clear" w:color="auto" w:fill="1A3C5E"/>
          </w:tcPr>
          <w:p>
            <w:r/>
            <w:r>
              <w:rPr>
                <w:rFonts w:ascii="Calibri" w:hAnsi="Calibri"/>
                <w:b/>
                <w:color w:val="FFFFFF"/>
                <w:sz w:val="19"/>
              </w:rPr>
              <w:t>Before (Phase 1)</w:t>
            </w:r>
          </w:p>
        </w:tc>
        <w:tc>
          <w:tcPr>
            <w:tcW w:type="dxa" w:w="4032"/>
            <w:shd w:val="clear" w:color="auto" w:fill="1A3C5E"/>
          </w:tcPr>
          <w:p>
            <w:r/>
            <w:r>
              <w:rPr>
                <w:rFonts w:ascii="Calibri" w:hAnsi="Calibri"/>
                <w:b/>
                <w:color w:val="FFFFFF"/>
                <w:sz w:val="19"/>
              </w:rPr>
              <w:t>Now (Phase 2)</w:t>
            </w:r>
          </w:p>
        </w:tc>
      </w:tr>
      <w:tr>
        <w:tc>
          <w:tcPr>
            <w:tcW w:type="dxa" w:w="1872"/>
            <w:shd w:val="clear" w:color="auto" w:fill="F0F4F8"/>
          </w:tcPr>
          <w:p>
            <w:r/>
            <w:r>
              <w:rPr>
                <w:rFonts w:ascii="Calibri" w:hAnsi="Calibri"/>
                <w:sz w:val="19"/>
              </w:rPr>
              <w:t>spawn()</w:t>
            </w:r>
          </w:p>
        </w:tc>
        <w:tc>
          <w:tcPr>
            <w:tcW w:type="dxa" w:w="3168"/>
            <w:shd w:val="clear" w:color="auto" w:fill="F0F4F8"/>
          </w:tcPr>
          <w:p>
            <w:r/>
            <w:r>
              <w:rPr>
                <w:rFonts w:ascii="Calibri" w:hAnsi="Calibri"/>
                <w:sz w:val="19"/>
              </w:rPr>
              <w:t>Descriptor + RUNNING flag</w:t>
            </w:r>
          </w:p>
        </w:tc>
        <w:tc>
          <w:tcPr>
            <w:tcW w:type="dxa" w:w="4032"/>
            <w:shd w:val="clear" w:color="auto" w:fill="F0F4F8"/>
          </w:tcPr>
          <w:p>
            <w:r/>
            <w:r>
              <w:rPr>
                <w:rFonts w:ascii="Calibri" w:hAnsi="Calibri"/>
                <w:sz w:val="19"/>
              </w:rPr>
              <w:t>fork() + execve(), real PID stored in m_iPlatformPid</w:t>
            </w:r>
          </w:p>
        </w:tc>
      </w:tr>
      <w:tr>
        <w:tc>
          <w:tcPr>
            <w:tcW w:type="dxa" w:w="1872"/>
          </w:tcPr>
          <w:p>
            <w:r/>
            <w:r>
              <w:rPr>
                <w:rFonts w:ascii="Calibri" w:hAnsi="Calibri"/>
                <w:sz w:val="19"/>
              </w:rPr>
              <w:t>kill()</w:t>
            </w:r>
          </w:p>
        </w:tc>
        <w:tc>
          <w:tcPr>
            <w:tcW w:type="dxa" w:w="3168"/>
          </w:tcPr>
          <w:p>
            <w:r/>
            <w:r>
              <w:rPr>
                <w:rFonts w:ascii="Calibri" w:hAnsi="Calibri"/>
                <w:sz w:val="19"/>
              </w:rPr>
              <w:t>Just set STOPPED</w:t>
            </w:r>
          </w:p>
        </w:tc>
        <w:tc>
          <w:tcPr>
            <w:tcW w:type="dxa" w:w="4032"/>
          </w:tcPr>
          <w:p>
            <w:r/>
            <w:r>
              <w:rPr>
                <w:rFonts w:ascii="Calibri" w:hAnsi="Calibri"/>
                <w:sz w:val="19"/>
              </w:rPr>
              <w:t>::kill(pid, signal) — sends actual signals</w:t>
            </w:r>
          </w:p>
        </w:tc>
      </w:tr>
      <w:tr>
        <w:tc>
          <w:tcPr>
            <w:tcW w:type="dxa" w:w="1872"/>
            <w:shd w:val="clear" w:color="auto" w:fill="F0F4F8"/>
          </w:tcPr>
          <w:p>
            <w:r/>
            <w:r>
              <w:rPr>
                <w:rFonts w:ascii="Calibri" w:hAnsi="Calibri"/>
                <w:sz w:val="19"/>
              </w:rPr>
              <w:t>reapChildren()</w:t>
            </w:r>
          </w:p>
        </w:tc>
        <w:tc>
          <w:tcPr>
            <w:tcW w:type="dxa" w:w="3168"/>
            <w:shd w:val="clear" w:color="auto" w:fill="F0F4F8"/>
          </w:tcPr>
          <w:p>
            <w:r/>
            <w:r>
              <w:rPr>
                <w:rFonts w:ascii="Calibri" w:hAnsi="Calibri"/>
                <w:sz w:val="19"/>
              </w:rPr>
              <w:t>Scanned descriptors</w:t>
            </w:r>
          </w:p>
        </w:tc>
        <w:tc>
          <w:tcPr>
            <w:tcW w:type="dxa" w:w="4032"/>
            <w:shd w:val="clear" w:color="auto" w:fill="F0F4F8"/>
          </w:tcPr>
          <w:p>
            <w:r/>
            <w:r>
              <w:rPr>
                <w:rFonts w:ascii="Calibri" w:hAnsi="Calibri"/>
                <w:sz w:val="19"/>
              </w:rPr>
              <w:t>waitpid(-1, WNOHANG) in a loop, checks WIFEXITED/WIFSIGNALED</w:t>
            </w:r>
          </w:p>
        </w:tc>
      </w:tr>
      <w:tr>
        <w:tc>
          <w:tcPr>
            <w:tcW w:type="dxa" w:w="1872"/>
          </w:tcPr>
          <w:p>
            <w:r/>
            <w:r>
              <w:rPr>
                <w:rFonts w:ascii="Calibri" w:hAnsi="Calibri"/>
                <w:sz w:val="19"/>
              </w:rPr>
              <w:t>shutdown()</w:t>
            </w:r>
          </w:p>
        </w:tc>
        <w:tc>
          <w:tcPr>
            <w:tcW w:type="dxa" w:w="3168"/>
          </w:tcPr>
          <w:p>
            <w:r/>
            <w:r>
              <w:rPr>
                <w:rFonts w:ascii="Calibri" w:hAnsi="Calibri"/>
                <w:sz w:val="19"/>
              </w:rPr>
              <w:t>Marked everything STOPPED</w:t>
            </w:r>
          </w:p>
        </w:tc>
        <w:tc>
          <w:tcPr>
            <w:tcW w:type="dxa" w:w="4032"/>
          </w:tcPr>
          <w:p>
            <w:r/>
            <w:r>
              <w:rPr>
                <w:rFonts w:ascii="Calibri" w:hAnsi="Calibri"/>
                <w:sz w:val="19"/>
              </w:rPr>
              <w:t>SIGTERM all → sleep 2s → SIGKILL stragglers → final reap</w:t>
            </w:r>
          </w:p>
        </w:tc>
      </w:tr>
      <w:tr>
        <w:tc>
          <w:tcPr>
            <w:tcW w:type="dxa" w:w="1872"/>
            <w:shd w:val="clear" w:color="auto" w:fill="F0F4F8"/>
          </w:tcPr>
          <w:p>
            <w:r/>
            <w:r>
              <w:rPr>
                <w:rFonts w:ascii="Calibri" w:hAnsi="Calibri"/>
                <w:sz w:val="19"/>
              </w:rPr>
              <w:t>suspend()/resume()</w:t>
            </w:r>
          </w:p>
        </w:tc>
        <w:tc>
          <w:tcPr>
            <w:tcW w:type="dxa" w:w="3168"/>
            <w:shd w:val="clear" w:color="auto" w:fill="F0F4F8"/>
          </w:tcPr>
          <w:p>
            <w:r/>
            <w:r>
              <w:rPr>
                <w:rFonts w:ascii="Calibri" w:hAnsi="Calibri"/>
                <w:sz w:val="19"/>
              </w:rPr>
              <w:t>No-op</w:t>
            </w:r>
          </w:p>
        </w:tc>
        <w:tc>
          <w:tcPr>
            <w:tcW w:type="dxa" w:w="4032"/>
            <w:shd w:val="clear" w:color="auto" w:fill="F0F4F8"/>
          </w:tcPr>
          <w:p>
            <w:r/>
            <w:r>
              <w:rPr>
                <w:rFonts w:ascii="Calibri" w:hAnsi="Calibri"/>
                <w:sz w:val="19"/>
              </w:rPr>
              <w:t>SIGSTOP / SIGCONT</w:t>
            </w:r>
          </w:p>
        </w:tc>
      </w:tr>
    </w:tbl>
    <w:p>
      <w:pPr>
        <w:pStyle w:val="Heading2"/>
      </w:pPr>
      <w:r>
        <w:t>Spawn walkthrough</w:t>
      </w:r>
    </w:p>
    <w:p>
      <w:r>
        <w:rPr>
          <w:rFonts w:ascii="Calibri" w:hAnsi="Calibri"/>
          <w:sz w:val="22"/>
        </w:rPr>
        <w:t>When some module calls processManager.spawn(config), here’s exactly what happens:</w:t>
      </w:r>
    </w:p>
    <w:p>
      <w:pPr>
        <w:pStyle w:val="ListNumber"/>
      </w:pPr>
      <w:r>
        <w:rPr>
          <w:rFonts w:ascii="Calibri" w:hAnsi="Calibri"/>
          <w:sz w:val="22"/>
        </w:rPr>
        <w:t>Check the caller’s capability token for Permission::PROC_SPAWN. If it’s not there, we bail with PERMISSION_DENIED right away.</w:t>
      </w:r>
    </w:p>
    <w:p>
      <w:pPr>
        <w:pStyle w:val="ListNumber"/>
      </w:pPr>
      <w:r>
        <w:rPr>
          <w:rFonts w:ascii="Calibri" w:hAnsi="Calibri"/>
          <w:sz w:val="22"/>
        </w:rPr>
        <w:t>Grab the spinlock, find a free slot in the pool, assign a new ProcessId (monotonically increasing).</w:t>
      </w:r>
    </w:p>
    <w:p>
      <w:pPr>
        <w:pStyle w:val="ListNumber"/>
      </w:pPr>
      <w:r>
        <w:rPr>
          <w:rFonts w:ascii="Calibri" w:hAnsi="Calibri"/>
          <w:sz w:val="22"/>
        </w:rPr>
        <w:t>Run the PRE_SPAWN hook chain. This is where isolation checks happen — if any hook says no, we don’t fork.</w:t>
      </w:r>
    </w:p>
    <w:p>
      <w:pPr>
        <w:pStyle w:val="ListNumber"/>
      </w:pPr>
      <w:r>
        <w:rPr>
          <w:rFonts w:ascii="Calibri" w:hAnsi="Calibri"/>
          <w:sz w:val="22"/>
        </w:rPr>
        <w:t>Call fork(). If it fails (returns &lt; 0), we mark the descriptor as CRASHED and return an error.</w:t>
      </w:r>
    </w:p>
    <w:p>
      <w:pPr>
        <w:pStyle w:val="ListNumber"/>
      </w:pPr>
      <w:r>
        <w:rPr>
          <w:rFonts w:ascii="Calibri" w:hAnsi="Calibri"/>
          <w:sz w:val="22"/>
        </w:rPr>
        <w:t>In the child: run POST_FORK hooks (namespace setup etc.), then execve(binary, argv, NULL). If execve fails for any reason, _exit(127).</w:t>
      </w:r>
    </w:p>
    <w:p>
      <w:pPr>
        <w:pStyle w:val="ListNumber"/>
      </w:pPr>
      <w:r>
        <w:rPr>
          <w:rFonts w:ascii="Calibri" w:hAnsi="Calibri"/>
          <w:sz w:val="22"/>
        </w:rPr>
        <w:t>In the parent: store the child’s real PID, flip the state to RUNNING, run POST_SPAWN hooks, publish an event.</w:t>
      </w:r>
    </w:p>
    <w:p>
      <w:pPr>
        <w:pStyle w:val="Heading2"/>
      </w:pPr>
      <w:r>
        <w:t>The fork itself</w:t>
      </w:r>
    </w:p>
    <w:p>
      <w:r>
        <w:rPr>
          <w:rFonts w:ascii="Calibri" w:hAnsi="Calibri"/>
          <w:sz w:val="22"/>
        </w:rPr>
        <w:t>This is the core of it:</w:t>
      </w:r>
    </w:p>
    <w:p>
      <w:pPr>
        <w:pStyle w:val="Code"/>
      </w:pPr>
      <w:r>
        <w:t>pid_t lIChildPid = ::fork();</w:t>
      </w:r>
    </w:p>
    <w:p>
      <w:pPr>
        <w:pStyle w:val="Code"/>
      </w:pPr>
      <w:r>
        <w:t xml:space="preserve"> </w:t>
      </w:r>
    </w:p>
    <w:p>
      <w:pPr>
        <w:pStyle w:val="Code"/>
      </w:pPr>
      <w:r>
        <w:t>if (lIChildPid == 0) {</w:t>
      </w:r>
    </w:p>
    <w:p>
      <w:pPr>
        <w:pStyle w:val="Code"/>
      </w:pPr>
      <w:r>
        <w:t xml:space="preserve">    // --- CHILD ---</w:t>
      </w:r>
    </w:p>
    <w:p>
      <w:pPr>
        <w:pStyle w:val="Code"/>
      </w:pPr>
      <w:r>
        <w:t xml:space="preserve">    m_hookRegistry.execute(HookPoint::POST_FORK, ...);</w:t>
      </w:r>
    </w:p>
    <w:p>
      <w:pPr>
        <w:pStyle w:val="Code"/>
      </w:pPr>
      <w:r>
        <w:t xml:space="preserve">    const char* argv[] = { binaryPath, nullptr };</w:t>
      </w:r>
    </w:p>
    <w:p>
      <w:pPr>
        <w:pStyle w:val="Code"/>
      </w:pPr>
      <w:r>
        <w:t xml:space="preserve">    ::execve(binaryPath, argv, nullptr);</w:t>
      </w:r>
    </w:p>
    <w:p>
      <w:pPr>
        <w:pStyle w:val="Code"/>
      </w:pPr>
      <w:r>
        <w:t xml:space="preserve">    ::_exit(127);   // only get here if execve bombed</w:t>
      </w:r>
    </w:p>
    <w:p>
      <w:pPr>
        <w:pStyle w:val="Code"/>
      </w:pPr>
      <w:r>
        <w:t>} else {</w:t>
      </w:r>
    </w:p>
    <w:p>
      <w:pPr>
        <w:pStyle w:val="Code"/>
      </w:pPr>
      <w:r>
        <w:t xml:space="preserve">    // --- PARENT ---</w:t>
      </w:r>
    </w:p>
    <w:p>
      <w:pPr>
        <w:pStyle w:val="Code"/>
      </w:pPr>
      <w:r>
        <w:t xml:space="preserve">    lDesc.m_iPlatformPid = lIChildPid;</w:t>
      </w:r>
    </w:p>
    <w:p>
      <w:pPr>
        <w:pStyle w:val="Code"/>
      </w:pPr>
      <w:r>
        <w:t xml:space="preserve">    lDesc.m_eState.store(ProcessState::RUNNING, ...);</w:t>
      </w:r>
    </w:p>
    <w:p>
      <w:pPr>
        <w:pStyle w:val="Code"/>
      </w:pPr>
      <w:r>
        <w:t xml:space="preserve">    m_hookRegistry.execute(HookPoint::POST_SPAWN, ...);</w:t>
      </w:r>
    </w:p>
    <w:p>
      <w:pPr>
        <w:pStyle w:val="Code"/>
      </w:pPr>
      <w:r>
        <w:t>}</w:t>
      </w:r>
    </w:p>
    <w:p>
      <w:r>
        <w:rPr>
          <w:rFonts w:ascii="Calibri" w:hAnsi="Calibri"/>
          <w:sz w:val="22"/>
        </w:rPr>
        <w:t>One thing to note — we pass nullptr for the environment to execve. That means child processes get a clean env, no inherited variables. This is intentional for security.</w:t>
      </w:r>
    </w:p>
    <w:p>
      <w:pPr>
        <w:pStyle w:val="Heading2"/>
      </w:pPr>
      <w:r>
        <w:t>Shutdown sequence</w:t>
      </w:r>
    </w:p>
    <w:p>
      <w:r>
        <w:rPr>
          <w:rFonts w:ascii="Calibri" w:hAnsi="Calibri"/>
          <w:sz w:val="22"/>
        </w:rPr>
        <w:t>shutdown() does a two-phase graceful teardown:</w:t>
      </w:r>
    </w:p>
    <w:p>
      <w:pPr>
        <w:pStyle w:val="ListNumber"/>
      </w:pPr>
      <w:r>
        <w:rPr>
          <w:rFonts w:ascii="Calibri" w:hAnsi="Calibri"/>
          <w:sz w:val="22"/>
        </w:rPr>
        <w:t>Send SIGTERM to every process that’s still RUNNING.</w:t>
      </w:r>
    </w:p>
    <w:p>
      <w:pPr>
        <w:pStyle w:val="ListNumber"/>
      </w:pPr>
      <w:r>
        <w:rPr>
          <w:rFonts w:ascii="Calibri" w:hAnsi="Calibri"/>
          <w:sz w:val="22"/>
        </w:rPr>
        <w:t>Sleep for 2 seconds to give them a chance to clean up.</w:t>
      </w:r>
    </w:p>
    <w:p>
      <w:pPr>
        <w:pStyle w:val="ListNumber"/>
      </w:pPr>
      <w:r>
        <w:rPr>
          <w:rFonts w:ascii="Calibri" w:hAnsi="Calibri"/>
          <w:sz w:val="22"/>
        </w:rPr>
        <w:t>Anything still alive gets SIGKILL.</w:t>
      </w:r>
    </w:p>
    <w:p>
      <w:pPr>
        <w:pStyle w:val="ListNumber"/>
      </w:pPr>
      <w:r>
        <w:rPr>
          <w:rFonts w:ascii="Calibri" w:hAnsi="Calibri"/>
          <w:sz w:val="22"/>
        </w:rPr>
        <w:t>Final reap loop with waitpid to collect all the zombies.</w:t>
      </w:r>
    </w:p>
    <w:p>
      <w:r>
        <w:rPr>
          <w:rFonts w:ascii="Calibri" w:hAnsi="Calibri"/>
          <w:sz w:val="22"/>
        </w:rPr>
        <w:t>The 2-second window is hardcoded for now. We might make it configurable later but it’s fine for the current stage.</w:t>
      </w:r>
    </w:p>
    <w:p>
      <w:r>
        <w:br w:type="page"/>
      </w:r>
    </w:p>
    <w:p>
      <w:pPr>
        <w:pStyle w:val="Heading1"/>
      </w:pPr>
      <w:r>
        <w:t>Dependency graph — module startup ordering</w:t>
      </w:r>
    </w:p>
    <w:p>
      <w:r>
        <w:rPr>
          <w:rFonts w:ascii="Calibri" w:hAnsi="Calibri"/>
          <w:sz w:val="22"/>
        </w:rPr>
        <w:t>Before Phase 2, startAll() just iterated services in registration order. That works when you have 3 modules, but not when you have 21 and some of them need others to be up first.</w:t>
      </w:r>
    </w:p>
    <w:p>
      <w:pPr>
        <w:pStyle w:val="Heading2"/>
      </w:pPr>
      <w:r>
        <w:t>How modules declare dependencies</w:t>
      </w:r>
    </w:p>
    <w:p>
      <w:r>
        <w:rPr>
          <w:rFonts w:ascii="Calibri" w:hAnsi="Calibri"/>
          <w:sz w:val="22"/>
        </w:rPr>
        <w:t>Each service overrides getDependencies() to return the ModuleIds it needs:</w:t>
      </w:r>
    </w:p>
    <w:p>
      <w:pPr>
        <w:pStyle w:val="Code"/>
      </w:pPr>
      <w:r>
        <w:t>class IsolationService : public IService {</w:t>
      </w:r>
    </w:p>
    <w:p>
      <w:pPr>
        <w:pStyle w:val="Code"/>
      </w:pPr>
      <w:r>
        <w:t>public:</w:t>
      </w:r>
    </w:p>
    <w:p>
      <w:pPr>
        <w:pStyle w:val="Code"/>
      </w:pPr>
      <w:r>
        <w:t xml:space="preserve">    std::vector&lt;ModuleId&gt; getDependencies() const override {</w:t>
      </w:r>
    </w:p>
    <w:p>
      <w:pPr>
        <w:pStyle w:val="Code"/>
      </w:pPr>
      <w:r>
        <w:t xml:space="preserve">        return { ModuleId::CORE };</w:t>
      </w:r>
    </w:p>
    <w:p>
      <w:pPr>
        <w:pStyle w:val="Code"/>
      </w:pPr>
      <w:r>
        <w:t xml:space="preserve">    }</w:t>
      </w:r>
    </w:p>
    <w:p>
      <w:pPr>
        <w:pStyle w:val="Code"/>
      </w:pPr>
      <w:r>
        <w:t>};</w:t>
      </w:r>
    </w:p>
    <w:p>
      <w:pPr>
        <w:pStyle w:val="Code"/>
      </w:pPr>
      <w:r>
        <w:t xml:space="preserve"> </w:t>
      </w:r>
    </w:p>
    <w:p>
      <w:pPr>
        <w:pStyle w:val="Code"/>
      </w:pPr>
      <w:r>
        <w:t>class IPCService : public IService {</w:t>
      </w:r>
    </w:p>
    <w:p>
      <w:pPr>
        <w:pStyle w:val="Code"/>
      </w:pPr>
      <w:r>
        <w:t>public:</w:t>
      </w:r>
    </w:p>
    <w:p>
      <w:pPr>
        <w:pStyle w:val="Code"/>
      </w:pPr>
      <w:r>
        <w:t xml:space="preserve">    std::vector&lt;ModuleId&gt; getDependencies() const override {</w:t>
      </w:r>
    </w:p>
    <w:p>
      <w:pPr>
        <w:pStyle w:val="Code"/>
      </w:pPr>
      <w:r>
        <w:t xml:space="preserve">        return { ModuleId::CORE, ModuleId::ISOLATION };</w:t>
      </w:r>
    </w:p>
    <w:p>
      <w:pPr>
        <w:pStyle w:val="Code"/>
      </w:pPr>
      <w:r>
        <w:t xml:space="preserve">    }</w:t>
      </w:r>
    </w:p>
    <w:p>
      <w:pPr>
        <w:pStyle w:val="Code"/>
      </w:pPr>
      <w:r>
        <w:t>};</w:t>
      </w:r>
    </w:p>
    <w:p>
      <w:r>
        <w:rPr>
          <w:rFonts w:ascii="Calibri" w:hAnsi="Calibri"/>
          <w:sz w:val="22"/>
        </w:rPr>
        <w:t>If you don’t override it, the default returns an empty vector (no dependencies).</w:t>
      </w:r>
    </w:p>
    <w:p>
      <w:pPr>
        <w:pStyle w:val="Heading2"/>
      </w:pPr>
      <w:r>
        <w:t>How the sort works (Kahn’s algorithm)</w:t>
      </w:r>
    </w:p>
    <w:p>
      <w:r>
        <w:rPr>
          <w:rFonts w:ascii="Calibri" w:hAnsi="Calibri"/>
          <w:sz w:val="22"/>
        </w:rPr>
        <w:t>startAll() now calls topologicalSort() before doing anything:</w:t>
      </w:r>
    </w:p>
    <w:p>
      <w:pPr>
        <w:pStyle w:val="ListNumber"/>
      </w:pPr>
      <w:r>
        <w:rPr>
          <w:rFonts w:ascii="Calibri" w:hAnsi="Calibri"/>
          <w:sz w:val="22"/>
        </w:rPr>
        <w:t>For each registered service, get its dependencies.</w:t>
      </w:r>
    </w:p>
    <w:p>
      <w:pPr>
        <w:pStyle w:val="ListNumber"/>
      </w:pPr>
      <w:r>
        <w:rPr>
          <w:rFonts w:ascii="Calibri" w:hAnsi="Calibri"/>
          <w:sz w:val="22"/>
        </w:rPr>
        <w:t>Build an adjacency list. If B depends on A, add edge A → B. Track how many incoming edges each node has (in-degree).</w:t>
      </w:r>
    </w:p>
    <w:p>
      <w:pPr>
        <w:pStyle w:val="ListNumber"/>
      </w:pPr>
      <w:r>
        <w:rPr>
          <w:rFonts w:ascii="Calibri" w:hAnsi="Calibri"/>
          <w:sz w:val="22"/>
        </w:rPr>
        <w:t>Throw everything with in-degree 0 into a queue — these have no deps, they can start first.</w:t>
      </w:r>
    </w:p>
    <w:p>
      <w:pPr>
        <w:pStyle w:val="ListNumber"/>
      </w:pPr>
      <w:r>
        <w:rPr>
          <w:rFonts w:ascii="Calibri" w:hAnsi="Calibri"/>
          <w:sz w:val="22"/>
        </w:rPr>
        <w:t>Pull from the queue, add to the result, decrement in-degree for all dependents. When something hits 0, add it to the queue.</w:t>
      </w:r>
    </w:p>
    <w:p>
      <w:pPr>
        <w:pStyle w:val="ListNumber"/>
      </w:pPr>
      <w:r>
        <w:rPr>
          <w:rFonts w:ascii="Calibri" w:hAnsi="Calibri"/>
          <w:sz w:val="22"/>
        </w:rPr>
        <w:t>When the queue is empty: if the result count matches the number of services, we’re good. If it’s less, there’s a cycle.</w:t>
      </w:r>
    </w:p>
    <w:p>
      <w:pPr>
        <w:pStyle w:val="Heading2"/>
      </w:pPr>
      <w:r>
        <w:t>Cycle detection</w:t>
      </w:r>
    </w:p>
    <w:p>
      <w:r>
        <w:rPr>
          <w:rFonts w:ascii="Calibri" w:hAnsi="Calibri"/>
          <w:sz w:val="22"/>
        </w:rPr>
        <w:t>Two layers of protection:</w:t>
      </w:r>
    </w:p>
    <w:p>
      <w:pPr>
        <w:pStyle w:val="ListBullet"/>
      </w:pPr>
      <w:r>
        <w:rPr>
          <w:rFonts w:ascii="Calibri" w:hAnsi="Calibri"/>
          <w:b/>
          <w:sz w:val="22"/>
        </w:rPr>
        <w:t xml:space="preserve">Kahn’s: </w:t>
      </w:r>
      <w:r>
        <w:rPr>
          <w:rFonts w:ascii="Calibri" w:hAnsi="Calibri"/>
          <w:sz w:val="22"/>
        </w:rPr>
        <w:t>Kahn’s algorithm catches cycles naturally — if nodes are stuck with in-degree &gt; 0, the count won’t match</w:t>
      </w:r>
    </w:p>
    <w:p>
      <w:pPr>
        <w:pStyle w:val="ListBullet"/>
      </w:pPr>
      <w:r>
        <w:rPr>
          <w:rFonts w:ascii="Calibri" w:hAnsi="Calibri"/>
          <w:b/>
          <w:sz w:val="22"/>
        </w:rPr>
        <w:t xml:space="preserve">DFS backup: </w:t>
      </w:r>
      <w:r>
        <w:rPr>
          <w:rFonts w:ascii="Calibri" w:hAnsi="Calibri"/>
          <w:sz w:val="22"/>
        </w:rPr>
        <w:t>DFS-based back-edge detection as a separate validation. Maintains a visited set and a recursion stack. If we re-visit a node that’s already on the recursion stack, that’s a cycle.</w:t>
      </w:r>
    </w:p>
    <w:p>
      <w:r>
        <w:rPr>
          <w:rFonts w:ascii="Calibri" w:hAnsi="Calibri"/>
          <w:sz w:val="22"/>
        </w:rPr>
        <w:t>Self-cycles (A depends on A), two-node cycles (A↔B), and larger rings are all caught. The error message tells you it’s a cycle so you know where to look.</w:t>
      </w:r>
    </w:p>
    <w:p>
      <w:r>
        <w:rPr>
          <w:rFonts w:ascii="Calibri" w:hAnsi="Calibri"/>
          <w:sz w:val="22"/>
        </w:rPr>
        <w:t>Missing dependencies are handled gracefully too — if module B says it depends on module X but X isn’t registered, we log a warning and skip that edge instead of crashing.</w:t>
      </w:r>
    </w:p>
    <w:p>
      <w:r>
        <w:br w:type="page"/>
      </w:r>
    </w:p>
    <w:p>
      <w:pPr>
        <w:pStyle w:val="Heading1"/>
      </w:pPr>
      <w:r>
        <w:t>Hook chain system</w:t>
      </w:r>
    </w:p>
    <w:p>
      <w:r>
        <w:rPr>
          <w:rFonts w:ascii="Calibri" w:hAnsi="Calibri"/>
          <w:sz w:val="22"/>
        </w:rPr>
        <w:t>Phase 1 had two fixed hook slots in ProcessManager: m_fnIsolationHook and m_fnProcessEvent. When you’ve only got M-01 and M-02 that’s enough, but the moment M-05 Replay, M-09 eBPF, and M-17 Profiler all want to hook into spawn, you need something better.</w:t>
      </w:r>
    </w:p>
    <w:p>
      <w:pPr>
        <w:pStyle w:val="Heading2"/>
      </w:pPr>
      <w:r>
        <w:t>The five hook points</w:t>
      </w:r>
    </w:p>
    <w:tbl>
      <w:tblPr>
        <w:tblW w:type="auto" w:w="0"/>
        <w:jc w:val="center"/>
        <w:tblLook w:firstColumn="1" w:firstRow="1" w:lastColumn="0" w:lastRow="0" w:noHBand="0" w:noVBand="1" w:val="04A0"/>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blGrid>
        <w:gridCol w:w="3024"/>
        <w:gridCol w:w="3024"/>
        <w:gridCol w:w="3024"/>
      </w:tblGrid>
      <w:tr>
        <w:tc>
          <w:tcPr>
            <w:tcW w:type="dxa" w:w="1872"/>
            <w:shd w:val="clear" w:color="auto" w:fill="1A3C5E"/>
          </w:tcPr>
          <w:p>
            <w:r/>
            <w:r>
              <w:rPr>
                <w:rFonts w:ascii="Calibri" w:hAnsi="Calibri"/>
                <w:b/>
                <w:color w:val="FFFFFF"/>
                <w:sz w:val="19"/>
              </w:rPr>
              <w:t>Hook Point</w:t>
            </w:r>
          </w:p>
        </w:tc>
        <w:tc>
          <w:tcPr>
            <w:tcW w:type="dxa" w:w="3312"/>
            <w:shd w:val="clear" w:color="auto" w:fill="1A3C5E"/>
          </w:tcPr>
          <w:p>
            <w:r/>
            <w:r>
              <w:rPr>
                <w:rFonts w:ascii="Calibri" w:hAnsi="Calibri"/>
                <w:b/>
                <w:color w:val="FFFFFF"/>
                <w:sz w:val="19"/>
              </w:rPr>
              <w:t>When it fires</w:t>
            </w:r>
          </w:p>
        </w:tc>
        <w:tc>
          <w:tcPr>
            <w:tcW w:type="dxa" w:w="3888"/>
            <w:shd w:val="clear" w:color="auto" w:fill="1A3C5E"/>
          </w:tcPr>
          <w:p>
            <w:r/>
            <w:r>
              <w:rPr>
                <w:rFonts w:ascii="Calibri" w:hAnsi="Calibri"/>
                <w:b/>
                <w:color w:val="FFFFFF"/>
                <w:sz w:val="19"/>
              </w:rPr>
              <w:t>Typical use</w:t>
            </w:r>
          </w:p>
        </w:tc>
      </w:tr>
      <w:tr>
        <w:tc>
          <w:tcPr>
            <w:tcW w:type="dxa" w:w="1872"/>
            <w:shd w:val="clear" w:color="auto" w:fill="F0F4F8"/>
          </w:tcPr>
          <w:p>
            <w:r/>
            <w:r>
              <w:rPr>
                <w:rFonts w:ascii="Calibri" w:hAnsi="Calibri"/>
                <w:sz w:val="19"/>
              </w:rPr>
              <w:t>PRE_SPAWN</w:t>
            </w:r>
          </w:p>
        </w:tc>
        <w:tc>
          <w:tcPr>
            <w:tcW w:type="dxa" w:w="3312"/>
            <w:shd w:val="clear" w:color="auto" w:fill="F0F4F8"/>
          </w:tcPr>
          <w:p>
            <w:r/>
            <w:r>
              <w:rPr>
                <w:rFonts w:ascii="Calibri" w:hAnsi="Calibri"/>
                <w:sz w:val="19"/>
              </w:rPr>
              <w:t>Before fork(), in parent</w:t>
            </w:r>
          </w:p>
        </w:tc>
        <w:tc>
          <w:tcPr>
            <w:tcW w:type="dxa" w:w="3888"/>
            <w:shd w:val="clear" w:color="auto" w:fill="F0F4F8"/>
          </w:tcPr>
          <w:p>
            <w:r/>
            <w:r>
              <w:rPr>
                <w:rFonts w:ascii="Calibri" w:hAnsi="Calibri"/>
                <w:sz w:val="19"/>
              </w:rPr>
              <w:t>Security checks, isolation policy, capability audit</w:t>
            </w:r>
          </w:p>
        </w:tc>
      </w:tr>
      <w:tr>
        <w:tc>
          <w:tcPr>
            <w:tcW w:type="dxa" w:w="1872"/>
          </w:tcPr>
          <w:p>
            <w:r/>
            <w:r>
              <w:rPr>
                <w:rFonts w:ascii="Calibri" w:hAnsi="Calibri"/>
                <w:sz w:val="19"/>
              </w:rPr>
              <w:t>POST_FORK</w:t>
            </w:r>
          </w:p>
        </w:tc>
        <w:tc>
          <w:tcPr>
            <w:tcW w:type="dxa" w:w="3312"/>
          </w:tcPr>
          <w:p>
            <w:r/>
            <w:r>
              <w:rPr>
                <w:rFonts w:ascii="Calibri" w:hAnsi="Calibri"/>
                <w:sz w:val="19"/>
              </w:rPr>
              <w:t>After fork(), in child</w:t>
            </w:r>
          </w:p>
        </w:tc>
        <w:tc>
          <w:tcPr>
            <w:tcW w:type="dxa" w:w="3888"/>
          </w:tcPr>
          <w:p>
            <w:r/>
            <w:r>
              <w:rPr>
                <w:rFonts w:ascii="Calibri" w:hAnsi="Calibri"/>
                <w:sz w:val="19"/>
              </w:rPr>
              <w:t>Namespace setup, seccomp filter install</w:t>
            </w:r>
          </w:p>
        </w:tc>
      </w:tr>
      <w:tr>
        <w:tc>
          <w:tcPr>
            <w:tcW w:type="dxa" w:w="1872"/>
            <w:shd w:val="clear" w:color="auto" w:fill="F0F4F8"/>
          </w:tcPr>
          <w:p>
            <w:r/>
            <w:r>
              <w:rPr>
                <w:rFonts w:ascii="Calibri" w:hAnsi="Calibri"/>
                <w:sz w:val="19"/>
              </w:rPr>
              <w:t>POST_SPAWN</w:t>
            </w:r>
          </w:p>
        </w:tc>
        <w:tc>
          <w:tcPr>
            <w:tcW w:type="dxa" w:w="3312"/>
            <w:shd w:val="clear" w:color="auto" w:fill="F0F4F8"/>
          </w:tcPr>
          <w:p>
            <w:r/>
            <w:r>
              <w:rPr>
                <w:rFonts w:ascii="Calibri" w:hAnsi="Calibri"/>
                <w:sz w:val="19"/>
              </w:rPr>
              <w:t>After child is running, in parent</w:t>
            </w:r>
          </w:p>
        </w:tc>
        <w:tc>
          <w:tcPr>
            <w:tcW w:type="dxa" w:w="3888"/>
            <w:shd w:val="clear" w:color="auto" w:fill="F0F4F8"/>
          </w:tcPr>
          <w:p>
            <w:r/>
            <w:r>
              <w:rPr>
                <w:rFonts w:ascii="Calibri" w:hAnsi="Calibri"/>
                <w:sz w:val="19"/>
              </w:rPr>
              <w:t>Profiling, event recording, tracepoints</w:t>
            </w:r>
          </w:p>
        </w:tc>
      </w:tr>
      <w:tr>
        <w:tc>
          <w:tcPr>
            <w:tcW w:type="dxa" w:w="1872"/>
          </w:tcPr>
          <w:p>
            <w:r/>
            <w:r>
              <w:rPr>
                <w:rFonts w:ascii="Calibri" w:hAnsi="Calibri"/>
                <w:sz w:val="19"/>
              </w:rPr>
              <w:t>PRE_KILL</w:t>
            </w:r>
          </w:p>
        </w:tc>
        <w:tc>
          <w:tcPr>
            <w:tcW w:type="dxa" w:w="3312"/>
          </w:tcPr>
          <w:p>
            <w:r/>
            <w:r>
              <w:rPr>
                <w:rFonts w:ascii="Calibri" w:hAnsi="Calibri"/>
                <w:sz w:val="19"/>
              </w:rPr>
              <w:t>Before sending a kill signal</w:t>
            </w:r>
          </w:p>
        </w:tc>
        <w:tc>
          <w:tcPr>
            <w:tcW w:type="dxa" w:w="3888"/>
          </w:tcPr>
          <w:p>
            <w:r/>
            <w:r>
              <w:rPr>
                <w:rFonts w:ascii="Calibri" w:hAnsi="Calibri"/>
                <w:sz w:val="19"/>
              </w:rPr>
              <w:t>State checkpoint, resource snapshot</w:t>
            </w:r>
          </w:p>
        </w:tc>
      </w:tr>
      <w:tr>
        <w:tc>
          <w:tcPr>
            <w:tcW w:type="dxa" w:w="1872"/>
            <w:shd w:val="clear" w:color="auto" w:fill="F0F4F8"/>
          </w:tcPr>
          <w:p>
            <w:r/>
            <w:r>
              <w:rPr>
                <w:rFonts w:ascii="Calibri" w:hAnsi="Calibri"/>
                <w:sz w:val="19"/>
              </w:rPr>
              <w:t>POST_EXIT</w:t>
            </w:r>
          </w:p>
        </w:tc>
        <w:tc>
          <w:tcPr>
            <w:tcW w:type="dxa" w:w="3312"/>
            <w:shd w:val="clear" w:color="auto" w:fill="F0F4F8"/>
          </w:tcPr>
          <w:p>
            <w:r/>
            <w:r>
              <w:rPr>
                <w:rFonts w:ascii="Calibri" w:hAnsi="Calibri"/>
                <w:sz w:val="19"/>
              </w:rPr>
              <w:t>After waitpid reaps the child</w:t>
            </w:r>
          </w:p>
        </w:tc>
        <w:tc>
          <w:tcPr>
            <w:tcW w:type="dxa" w:w="3888"/>
            <w:shd w:val="clear" w:color="auto" w:fill="F0F4F8"/>
          </w:tcPr>
          <w:p>
            <w:r/>
            <w:r>
              <w:rPr>
                <w:rFonts w:ascii="Calibri" w:hAnsi="Calibri"/>
                <w:sz w:val="19"/>
              </w:rPr>
              <w:t>Cleanup, deallocation, metrics</w:t>
            </w:r>
          </w:p>
        </w:tc>
      </w:tr>
    </w:tbl>
    <w:p>
      <w:pPr>
        <w:pStyle w:val="Heading2"/>
      </w:pPr>
      <w:r>
        <w:t>Registering a hook</w:t>
      </w:r>
    </w:p>
    <w:p>
      <w:r>
        <w:rPr>
          <w:rFonts w:ascii="Calibri" w:hAnsi="Calibri"/>
          <w:sz w:val="22"/>
        </w:rPr>
        <w:t>You create a HookEntry with a callback, your module ID, a priority number, and a debug name. Then register it at the hook point you want:</w:t>
      </w:r>
    </w:p>
    <w:p>
      <w:pPr>
        <w:pStyle w:val="Code"/>
      </w:pPr>
      <w:r>
        <w:t>HookEntry myHook(</w:t>
      </w:r>
    </w:p>
    <w:p>
      <w:pPr>
        <w:pStyle w:val="Code"/>
      </w:pPr>
      <w:r>
        <w:t xml:space="preserve">    [](ProcessId pid, const IsolationProfile&amp; prof) -&gt; Status {</w:t>
      </w:r>
    </w:p>
    <w:p>
      <w:pPr>
        <w:pStyle w:val="Code"/>
      </w:pPr>
      <w:r>
        <w:t xml:space="preserve">        // your logic here</w:t>
      </w:r>
    </w:p>
    <w:p>
      <w:pPr>
        <w:pStyle w:val="Code"/>
      </w:pPr>
      <w:r>
        <w:t xml:space="preserve">        return {};  // empty = success</w:t>
      </w:r>
    </w:p>
    <w:p>
      <w:pPr>
        <w:pStyle w:val="Code"/>
      </w:pPr>
      <w:r>
        <w:t xml:space="preserve">    },</w:t>
      </w:r>
    </w:p>
    <w:p>
      <w:pPr>
        <w:pStyle w:val="Code"/>
      </w:pPr>
      <w:r>
        <w:t xml:space="preserve">    ModuleId::ISOLATION,</w:t>
      </w:r>
    </w:p>
    <w:p>
      <w:pPr>
        <w:pStyle w:val="Code"/>
      </w:pPr>
      <w:r>
        <w:t xml:space="preserve">    0,                   // priority: lower runs first</w:t>
      </w:r>
    </w:p>
    <w:p>
      <w:pPr>
        <w:pStyle w:val="Code"/>
      </w:pPr>
      <w:r>
        <w:t xml:space="preserve">    "namespace_setup"</w:t>
      </w:r>
    </w:p>
    <w:p>
      <w:pPr>
        <w:pStyle w:val="Code"/>
      </w:pPr>
      <w:r>
        <w:t>);</w:t>
      </w:r>
    </w:p>
    <w:p>
      <w:pPr>
        <w:pStyle w:val="Code"/>
      </w:pPr>
      <w:r>
        <w:t xml:space="preserve"> </w:t>
      </w:r>
    </w:p>
    <w:p>
      <w:pPr>
        <w:pStyle w:val="Code"/>
      </w:pPr>
      <w:r>
        <w:t>pm.hooks().registerHook(HookPoint::PRE_SPAWN, myHook);</w:t>
      </w:r>
    </w:p>
    <w:p>
      <w:r>
        <w:rPr>
          <w:rFonts w:ascii="Calibri" w:hAnsi="Calibri"/>
          <w:sz w:val="22"/>
        </w:rPr>
        <w:t>Max 16 hooks per point. That’s more than enough — we have 21 modules total and most won’t hook into the same point.</w:t>
      </w:r>
    </w:p>
    <w:p>
      <w:pPr>
        <w:pStyle w:val="Heading2"/>
      </w:pPr>
      <w:r>
        <w:t>Priority and short-circuiting</w:t>
      </w:r>
    </w:p>
    <w:p>
      <w:r>
        <w:rPr>
          <w:rFonts w:ascii="Calibri" w:hAnsi="Calibri"/>
          <w:sz w:val="22"/>
        </w:rPr>
        <w:t>Hooks run in priority order, lowest number first. So priority 0 goes before priority 50, which goes before priority 100. Same-priority hooks keep their insertion order (stable sort).</w:t>
      </w:r>
    </w:p>
    <w:p>
      <w:r>
        <w:rPr>
          <w:rFonts w:ascii="Calibri" w:hAnsi="Calibri"/>
          <w:sz w:val="22"/>
        </w:rPr>
        <w:t>If any hook returns an error, execution stops immediately. Later hooks don’t run. This is important for security — if the isolation check at priority 0 says "no", the recording hook at priority 50 never fires, and the spawn doesn’t happen.</w:t>
      </w:r>
    </w:p>
    <w:p>
      <w:r>
        <w:rPr>
          <w:rFonts w:ascii="Calibri" w:hAnsi="Calibri"/>
          <w:sz w:val="22"/>
        </w:rPr>
        <w:t>Example ordering for a typical PRE_SPAWN chain:</w:t>
      </w:r>
    </w:p>
    <w:tbl>
      <w:tblPr>
        <w:tblW w:type="auto" w:w="0"/>
        <w:jc w:val="center"/>
        <w:tblLook w:firstColumn="1" w:firstRow="1" w:lastColumn="0" w:lastRow="0" w:noHBand="0" w:noVBand="1" w:val="04A0"/>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blGrid>
        <w:gridCol w:w="2268"/>
        <w:gridCol w:w="2268"/>
        <w:gridCol w:w="2268"/>
        <w:gridCol w:w="2268"/>
      </w:tblGrid>
      <w:tr>
        <w:tc>
          <w:tcPr>
            <w:tcW w:type="dxa" w:w="1152"/>
            <w:shd w:val="clear" w:color="auto" w:fill="1A3C5E"/>
          </w:tcPr>
          <w:p>
            <w:r/>
            <w:r>
              <w:rPr>
                <w:rFonts w:ascii="Calibri" w:hAnsi="Calibri"/>
                <w:b/>
                <w:color w:val="FFFFFF"/>
                <w:sz w:val="19"/>
              </w:rPr>
              <w:t>Priority</w:t>
            </w:r>
          </w:p>
        </w:tc>
        <w:tc>
          <w:tcPr>
            <w:tcW w:type="dxa" w:w="1872"/>
            <w:shd w:val="clear" w:color="auto" w:fill="1A3C5E"/>
          </w:tcPr>
          <w:p>
            <w:r/>
            <w:r>
              <w:rPr>
                <w:rFonts w:ascii="Calibri" w:hAnsi="Calibri"/>
                <w:b/>
                <w:color w:val="FFFFFF"/>
                <w:sz w:val="19"/>
              </w:rPr>
              <w:t>Module</w:t>
            </w:r>
          </w:p>
        </w:tc>
        <w:tc>
          <w:tcPr>
            <w:tcW w:type="dxa" w:w="2448"/>
            <w:shd w:val="clear" w:color="auto" w:fill="1A3C5E"/>
          </w:tcPr>
          <w:p>
            <w:r/>
            <w:r>
              <w:rPr>
                <w:rFonts w:ascii="Calibri" w:hAnsi="Calibri"/>
                <w:b/>
                <w:color w:val="FFFFFF"/>
                <w:sz w:val="19"/>
              </w:rPr>
              <w:t>Hook</w:t>
            </w:r>
          </w:p>
        </w:tc>
        <w:tc>
          <w:tcPr>
            <w:tcW w:type="dxa" w:w="3600"/>
            <w:shd w:val="clear" w:color="auto" w:fill="1A3C5E"/>
          </w:tcPr>
          <w:p>
            <w:r/>
            <w:r>
              <w:rPr>
                <w:rFonts w:ascii="Calibri" w:hAnsi="Calibri"/>
                <w:b/>
                <w:color w:val="FFFFFF"/>
                <w:sz w:val="19"/>
              </w:rPr>
              <w:t>What it does</w:t>
            </w:r>
          </w:p>
        </w:tc>
      </w:tr>
      <w:tr>
        <w:tc>
          <w:tcPr>
            <w:tcW w:type="dxa" w:w="1152"/>
            <w:shd w:val="clear" w:color="auto" w:fill="F0F4F8"/>
          </w:tcPr>
          <w:p>
            <w:r/>
            <w:r>
              <w:rPr>
                <w:rFonts w:ascii="Calibri" w:hAnsi="Calibri"/>
                <w:sz w:val="19"/>
              </w:rPr>
              <w:t>0</w:t>
            </w:r>
          </w:p>
        </w:tc>
        <w:tc>
          <w:tcPr>
            <w:tcW w:type="dxa" w:w="1872"/>
            <w:shd w:val="clear" w:color="auto" w:fill="F0F4F8"/>
          </w:tcPr>
          <w:p>
            <w:r/>
            <w:r>
              <w:rPr>
                <w:rFonts w:ascii="Calibri" w:hAnsi="Calibri"/>
                <w:sz w:val="19"/>
              </w:rPr>
              <w:t>M-02 Isolation</w:t>
            </w:r>
          </w:p>
        </w:tc>
        <w:tc>
          <w:tcPr>
            <w:tcW w:type="dxa" w:w="2448"/>
            <w:shd w:val="clear" w:color="auto" w:fill="F0F4F8"/>
          </w:tcPr>
          <w:p>
            <w:r/>
            <w:r>
              <w:rPr>
                <w:rFonts w:ascii="Calibri" w:hAnsi="Calibri"/>
                <w:sz w:val="19"/>
              </w:rPr>
              <w:t>namespace_setup</w:t>
            </w:r>
          </w:p>
        </w:tc>
        <w:tc>
          <w:tcPr>
            <w:tcW w:type="dxa" w:w="3600"/>
            <w:shd w:val="clear" w:color="auto" w:fill="F0F4F8"/>
          </w:tcPr>
          <w:p>
            <w:r/>
            <w:r>
              <w:rPr>
                <w:rFonts w:ascii="Calibri" w:hAnsi="Calibri"/>
                <w:sz w:val="19"/>
              </w:rPr>
              <w:t>Sets up USER+PID namespaces</w:t>
            </w:r>
          </w:p>
        </w:tc>
      </w:tr>
      <w:tr>
        <w:tc>
          <w:tcPr>
            <w:tcW w:type="dxa" w:w="1152"/>
          </w:tcPr>
          <w:p>
            <w:r/>
            <w:r>
              <w:rPr>
                <w:rFonts w:ascii="Calibri" w:hAnsi="Calibri"/>
                <w:sz w:val="19"/>
              </w:rPr>
              <w:t>10</w:t>
            </w:r>
          </w:p>
        </w:tc>
        <w:tc>
          <w:tcPr>
            <w:tcW w:type="dxa" w:w="1872"/>
          </w:tcPr>
          <w:p>
            <w:r/>
            <w:r>
              <w:rPr>
                <w:rFonts w:ascii="Calibri" w:hAnsi="Calibri"/>
                <w:sz w:val="19"/>
              </w:rPr>
              <w:t>M-02 Isolation</w:t>
            </w:r>
          </w:p>
        </w:tc>
        <w:tc>
          <w:tcPr>
            <w:tcW w:type="dxa" w:w="2448"/>
          </w:tcPr>
          <w:p>
            <w:r/>
            <w:r>
              <w:rPr>
                <w:rFonts w:ascii="Calibri" w:hAnsi="Calibri"/>
                <w:sz w:val="19"/>
              </w:rPr>
              <w:t>seccomp_loader</w:t>
            </w:r>
          </w:p>
        </w:tc>
        <w:tc>
          <w:tcPr>
            <w:tcW w:type="dxa" w:w="3600"/>
          </w:tcPr>
          <w:p>
            <w:r/>
            <w:r>
              <w:rPr>
                <w:rFonts w:ascii="Calibri" w:hAnsi="Calibri"/>
                <w:sz w:val="19"/>
              </w:rPr>
              <w:t>Installs seccomp-BPF filter</w:t>
            </w:r>
          </w:p>
        </w:tc>
      </w:tr>
      <w:tr>
        <w:tc>
          <w:tcPr>
            <w:tcW w:type="dxa" w:w="1152"/>
            <w:shd w:val="clear" w:color="auto" w:fill="F0F4F8"/>
          </w:tcPr>
          <w:p>
            <w:r/>
            <w:r>
              <w:rPr>
                <w:rFonts w:ascii="Calibri" w:hAnsi="Calibri"/>
                <w:sz w:val="19"/>
              </w:rPr>
              <w:t>50</w:t>
            </w:r>
          </w:p>
        </w:tc>
        <w:tc>
          <w:tcPr>
            <w:tcW w:type="dxa" w:w="1872"/>
            <w:shd w:val="clear" w:color="auto" w:fill="F0F4F8"/>
          </w:tcPr>
          <w:p>
            <w:r/>
            <w:r>
              <w:rPr>
                <w:rFonts w:ascii="Calibri" w:hAnsi="Calibri"/>
                <w:sz w:val="19"/>
              </w:rPr>
              <w:t>M-05 Replay</w:t>
            </w:r>
          </w:p>
        </w:tc>
        <w:tc>
          <w:tcPr>
            <w:tcW w:type="dxa" w:w="2448"/>
            <w:shd w:val="clear" w:color="auto" w:fill="F0F4F8"/>
          </w:tcPr>
          <w:p>
            <w:r/>
            <w:r>
              <w:rPr>
                <w:rFonts w:ascii="Calibri" w:hAnsi="Calibri"/>
                <w:sz w:val="19"/>
              </w:rPr>
              <w:t>record_spawn</w:t>
            </w:r>
          </w:p>
        </w:tc>
        <w:tc>
          <w:tcPr>
            <w:tcW w:type="dxa" w:w="3600"/>
            <w:shd w:val="clear" w:color="auto" w:fill="F0F4F8"/>
          </w:tcPr>
          <w:p>
            <w:r/>
            <w:r>
              <w:rPr>
                <w:rFonts w:ascii="Calibri" w:hAnsi="Calibri"/>
                <w:sz w:val="19"/>
              </w:rPr>
              <w:t>Logs the spawn for replay</w:t>
            </w:r>
          </w:p>
        </w:tc>
      </w:tr>
      <w:tr>
        <w:tc>
          <w:tcPr>
            <w:tcW w:type="dxa" w:w="1152"/>
          </w:tcPr>
          <w:p>
            <w:r/>
            <w:r>
              <w:rPr>
                <w:rFonts w:ascii="Calibri" w:hAnsi="Calibri"/>
                <w:sz w:val="19"/>
              </w:rPr>
              <w:t>100</w:t>
            </w:r>
          </w:p>
        </w:tc>
        <w:tc>
          <w:tcPr>
            <w:tcW w:type="dxa" w:w="1872"/>
          </w:tcPr>
          <w:p>
            <w:r/>
            <w:r>
              <w:rPr>
                <w:rFonts w:ascii="Calibri" w:hAnsi="Calibri"/>
                <w:sz w:val="19"/>
              </w:rPr>
              <w:t>M-09 eBPF</w:t>
            </w:r>
          </w:p>
        </w:tc>
        <w:tc>
          <w:tcPr>
            <w:tcW w:type="dxa" w:w="2448"/>
          </w:tcPr>
          <w:p>
            <w:r/>
            <w:r>
              <w:rPr>
                <w:rFonts w:ascii="Calibri" w:hAnsi="Calibri"/>
                <w:sz w:val="19"/>
              </w:rPr>
              <w:t>tracepoint_emit</w:t>
            </w:r>
          </w:p>
        </w:tc>
        <w:tc>
          <w:tcPr>
            <w:tcW w:type="dxa" w:w="3600"/>
          </w:tcPr>
          <w:p>
            <w:r/>
            <w:r>
              <w:rPr>
                <w:rFonts w:ascii="Calibri" w:hAnsi="Calibri"/>
                <w:sz w:val="19"/>
              </w:rPr>
              <w:t>Fires a tracepoint</w:t>
            </w:r>
          </w:p>
        </w:tc>
      </w:tr>
    </w:tbl>
    <w:p>
      <w:pPr>
        <w:pStyle w:val="Heading2"/>
      </w:pPr>
      <w:r>
        <w:t>Backward compat</w:t>
      </w:r>
    </w:p>
    <w:p>
      <w:r>
        <w:rPr>
          <w:rFonts w:ascii="Calibri" w:hAnsi="Calibri"/>
          <w:sz w:val="22"/>
        </w:rPr>
        <w:t>The old setIsolationHook() still works. It wraps whatever you pass into a PRE_SPAWN hook internally, so existing code doesn’t break.</w:t>
      </w:r>
    </w:p>
    <w:p>
      <w:r>
        <w:br w:type="page"/>
      </w:r>
    </w:p>
    <w:p>
      <w:pPr>
        <w:pStyle w:val="Heading1"/>
      </w:pPr>
      <w:r>
        <w:t>Building the project</w:t>
      </w:r>
    </w:p>
    <w:p>
      <w:pPr>
        <w:pStyle w:val="Heading2"/>
      </w:pPr>
      <w:r>
        <w:t>Requirements</w:t>
      </w:r>
    </w:p>
    <w:p>
      <w:pPr>
        <w:pStyle w:val="ListBullet"/>
      </w:pPr>
      <w:r>
        <w:rPr>
          <w:rFonts w:ascii="Calibri" w:hAnsi="Calibri"/>
          <w:sz w:val="22"/>
        </w:rPr>
        <w:t>GCC 12+ or Clang 16+ (needs C++23 for std::expected)</w:t>
      </w:r>
    </w:p>
    <w:p>
      <w:pPr>
        <w:pStyle w:val="ListBullet"/>
      </w:pPr>
      <w:r>
        <w:rPr>
          <w:rFonts w:ascii="Calibri" w:hAnsi="Calibri"/>
          <w:sz w:val="22"/>
        </w:rPr>
        <w:t>CMake 3.28+</w:t>
      </w:r>
    </w:p>
    <w:p>
      <w:pPr>
        <w:pStyle w:val="ListBullet"/>
      </w:pPr>
      <w:r>
        <w:rPr>
          <w:rFonts w:ascii="Calibri" w:hAnsi="Calibri"/>
          <w:sz w:val="22"/>
        </w:rPr>
        <w:t>Linux x86-64 — we use fork(), execve(), waitpid(), unshare() etc.</w:t>
      </w:r>
    </w:p>
    <w:p>
      <w:pPr>
        <w:pStyle w:val="ListBullet"/>
      </w:pPr>
      <w:r>
        <w:rPr>
          <w:rFonts w:ascii="Calibri" w:hAnsi="Calibri"/>
          <w:sz w:val="22"/>
        </w:rPr>
        <w:t>pthreads</w:t>
      </w:r>
    </w:p>
    <w:p>
      <w:pPr>
        <w:pStyle w:val="Heading2"/>
      </w:pPr>
      <w:r>
        <w:t>Build steps</w:t>
      </w:r>
    </w:p>
    <w:p>
      <w:pPr>
        <w:pStyle w:val="Code"/>
      </w:pPr>
      <w:r>
        <w:t>git clone https://github.com/KernelArch-Labs/Astra.git</w:t>
      </w:r>
    </w:p>
    <w:p>
      <w:pPr>
        <w:pStyle w:val="Code"/>
      </w:pPr>
      <w:r>
        <w:t>cd Astra</w:t>
      </w:r>
    </w:p>
    <w:p>
      <w:pPr>
        <w:pStyle w:val="Code"/>
      </w:pPr>
      <w:r>
        <w:t>git checkout feature/m01-phase2-core</w:t>
      </w:r>
    </w:p>
    <w:p>
      <w:pPr>
        <w:pStyle w:val="Code"/>
      </w:pPr>
      <w:r>
        <w:t xml:space="preserve"> </w:t>
      </w:r>
    </w:p>
    <w:p>
      <w:pPr>
        <w:pStyle w:val="Code"/>
      </w:pPr>
      <w:r>
        <w:t>mkdir -p build &amp;&amp; cd build</w:t>
      </w:r>
    </w:p>
    <w:p>
      <w:pPr>
        <w:pStyle w:val="Code"/>
      </w:pPr>
      <w:r>
        <w:t>cmake .. -DCMAKE_BUILD_TYPE=Debug</w:t>
      </w:r>
    </w:p>
    <w:p>
      <w:pPr>
        <w:pStyle w:val="Code"/>
      </w:pPr>
      <w:r>
        <w:t>make -j$(nproc)</w:t>
      </w:r>
    </w:p>
    <w:p>
      <w:pPr>
        <w:pStyle w:val="Code"/>
      </w:pPr>
      <w:r>
        <w:t xml:space="preserve"> </w:t>
      </w:r>
    </w:p>
    <w:p>
      <w:pPr>
        <w:pStyle w:val="Code"/>
      </w:pPr>
      <w:r>
        <w:t># run production tests</w:t>
      </w:r>
    </w:p>
    <w:p>
      <w:pPr>
        <w:pStyle w:val="Code"/>
      </w:pPr>
      <w:r>
        <w:t>ctest --output-on-failure</w:t>
      </w:r>
    </w:p>
    <w:p>
      <w:r>
        <w:rPr>
          <w:rFonts w:ascii="Calibri" w:hAnsi="Calibri"/>
          <w:sz w:val="22"/>
        </w:rPr>
        <w:t>Note: the production code requires C++23 (for std::expected). If you’re on an older compiler like g++ 11, you won’t be able to build the main target. The standalone verification tests under tests/phase2_verify/ are C++17 compatible though — they include a polyfill in test_harness.h.</w:t>
      </w:r>
    </w:p>
    <w:p>
      <w:r>
        <w:br w:type="page"/>
      </w:r>
    </w:p>
    <w:p>
      <w:pPr>
        <w:pStyle w:val="Heading1"/>
      </w:pPr>
      <w:r>
        <w:t>Testing</w:t>
      </w:r>
    </w:p>
    <w:p>
      <w:pPr>
        <w:pStyle w:val="Heading2"/>
      </w:pPr>
      <w:r>
        <w:t>Running the standalone tests</w:t>
      </w:r>
    </w:p>
    <w:p>
      <w:r>
        <w:rPr>
          <w:rFonts w:ascii="Calibri" w:hAnsi="Calibri"/>
          <w:sz w:val="22"/>
        </w:rPr>
        <w:t>These live in tests/phase2_verify/ and compile independently from the main project. No CMake needed, just g++:</w:t>
      </w:r>
    </w:p>
    <w:p>
      <w:pPr>
        <w:pStyle w:val="Code"/>
      </w:pPr>
      <w:r>
        <w:t>cd tests/phase2_verify</w:t>
      </w:r>
    </w:p>
    <w:p>
      <w:pPr>
        <w:pStyle w:val="Code"/>
      </w:pPr>
      <w:r>
        <w:t xml:space="preserve"> </w:t>
      </w:r>
    </w:p>
    <w:p>
      <w:pPr>
        <w:pStyle w:val="Code"/>
      </w:pPr>
      <w:r>
        <w:t>g++ -std=c++17 -O2 -o test_hooks test_hook_registry.cpp -I .</w:t>
      </w:r>
    </w:p>
    <w:p>
      <w:pPr>
        <w:pStyle w:val="Code"/>
      </w:pPr>
      <w:r>
        <w:t>g++ -std=c++17 -O2 -o test_deps test_dependency_graph.cpp -I .</w:t>
      </w:r>
    </w:p>
    <w:p>
      <w:pPr>
        <w:pStyle w:val="Code"/>
      </w:pPr>
      <w:r>
        <w:t>g++ -std=c++17 -O2 -o test_fork test_fork_exec.cpp -I . -lpthread</w:t>
      </w:r>
    </w:p>
    <w:p>
      <w:pPr>
        <w:pStyle w:val="Code"/>
      </w:pPr>
      <w:r>
        <w:t>g++ -std=c++17 -O2 -o test_scale test_scalability.cpp -I . -lpthread</w:t>
      </w:r>
    </w:p>
    <w:p>
      <w:pPr>
        <w:pStyle w:val="Code"/>
      </w:pPr>
      <w:r>
        <w:t>g++ -std=c++17 -O2 -o test_security test_security.cpp -I .</w:t>
      </w:r>
    </w:p>
    <w:p>
      <w:pPr>
        <w:pStyle w:val="Code"/>
      </w:pPr>
      <w:r>
        <w:t xml:space="preserve"> </w:t>
      </w:r>
    </w:p>
    <w:p>
      <w:pPr>
        <w:pStyle w:val="Code"/>
      </w:pPr>
      <w:r>
        <w:t>./test_hooks &amp;&amp; ./test_deps &amp;&amp; ./test_fork &amp;&amp; ./test_scale &amp;&amp; ./test_security</w:t>
      </w:r>
    </w:p>
    <w:p>
      <w:pPr>
        <w:pStyle w:val="Heading2"/>
      </w:pPr>
      <w:r>
        <w:t>What each suite covers</w:t>
      </w:r>
    </w:p>
    <w:tbl>
      <w:tblPr>
        <w:tblW w:type="auto" w:w="0"/>
        <w:jc w:val="center"/>
        <w:tblLook w:firstColumn="1" w:firstRow="1" w:lastColumn="0" w:lastRow="0" w:noHBand="0" w:noVBand="1" w:val="04A0"/>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blGrid>
        <w:gridCol w:w="3024"/>
        <w:gridCol w:w="3024"/>
        <w:gridCol w:w="3024"/>
      </w:tblGrid>
      <w:tr>
        <w:tc>
          <w:tcPr>
            <w:tcW w:type="dxa" w:w="2304"/>
            <w:shd w:val="clear" w:color="auto" w:fill="1A3C5E"/>
          </w:tcPr>
          <w:p>
            <w:r/>
            <w:r>
              <w:rPr>
                <w:rFonts w:ascii="Calibri" w:hAnsi="Calibri"/>
                <w:b/>
                <w:color w:val="FFFFFF"/>
                <w:sz w:val="19"/>
              </w:rPr>
              <w:t>Suite</w:t>
            </w:r>
          </w:p>
        </w:tc>
        <w:tc>
          <w:tcPr>
            <w:tcW w:type="dxa" w:w="720"/>
            <w:shd w:val="clear" w:color="auto" w:fill="1A3C5E"/>
          </w:tcPr>
          <w:p>
            <w:r/>
            <w:r>
              <w:rPr>
                <w:rFonts w:ascii="Calibri" w:hAnsi="Calibri"/>
                <w:b/>
                <w:color w:val="FFFFFF"/>
                <w:sz w:val="19"/>
              </w:rPr>
              <w:t>Count</w:t>
            </w:r>
          </w:p>
        </w:tc>
        <w:tc>
          <w:tcPr>
            <w:tcW w:type="dxa" w:w="6048"/>
            <w:shd w:val="clear" w:color="auto" w:fill="1A3C5E"/>
          </w:tcPr>
          <w:p>
            <w:r/>
            <w:r>
              <w:rPr>
                <w:rFonts w:ascii="Calibri" w:hAnsi="Calibri"/>
                <w:b/>
                <w:color w:val="FFFFFF"/>
                <w:sz w:val="19"/>
              </w:rPr>
              <w:t>What’s in there</w:t>
            </w:r>
          </w:p>
        </w:tc>
      </w:tr>
      <w:tr>
        <w:tc>
          <w:tcPr>
            <w:tcW w:type="dxa" w:w="2304"/>
            <w:shd w:val="clear" w:color="auto" w:fill="F0F4F8"/>
          </w:tcPr>
          <w:p>
            <w:r/>
            <w:r>
              <w:rPr>
                <w:rFonts w:ascii="Calibri" w:hAnsi="Calibri"/>
                <w:sz w:val="19"/>
              </w:rPr>
              <w:t>test_hook_registry</w:t>
            </w:r>
          </w:p>
        </w:tc>
        <w:tc>
          <w:tcPr>
            <w:tcW w:type="dxa" w:w="720"/>
            <w:shd w:val="clear" w:color="auto" w:fill="F0F4F8"/>
          </w:tcPr>
          <w:p>
            <w:r/>
            <w:r>
              <w:rPr>
                <w:rFonts w:ascii="Calibri" w:hAnsi="Calibri"/>
                <w:sz w:val="19"/>
              </w:rPr>
              <w:t>66</w:t>
            </w:r>
          </w:p>
        </w:tc>
        <w:tc>
          <w:tcPr>
            <w:tcW w:type="dxa" w:w="6048"/>
            <w:shd w:val="clear" w:color="auto" w:fill="F0F4F8"/>
          </w:tcPr>
          <w:p>
            <w:r/>
            <w:r>
              <w:rPr>
                <w:rFonts w:ascii="Calibri" w:hAnsi="Calibri"/>
                <w:sz w:val="19"/>
              </w:rPr>
              <w:t>Registration, priority ordering, stable insertion, short-circuit on error, overflow at 16, module unregister, multi-point, clear/re-register</w:t>
            </w:r>
          </w:p>
        </w:tc>
      </w:tr>
      <w:tr>
        <w:tc>
          <w:tcPr>
            <w:tcW w:type="dxa" w:w="2304"/>
          </w:tcPr>
          <w:p>
            <w:r/>
            <w:r>
              <w:rPr>
                <w:rFonts w:ascii="Calibri" w:hAnsi="Calibri"/>
                <w:sz w:val="19"/>
              </w:rPr>
              <w:t>test_dependency_graph</w:t>
            </w:r>
          </w:p>
        </w:tc>
        <w:tc>
          <w:tcPr>
            <w:tcW w:type="dxa" w:w="720"/>
          </w:tcPr>
          <w:p>
            <w:r/>
            <w:r>
              <w:rPr>
                <w:rFonts w:ascii="Calibri" w:hAnsi="Calibri"/>
                <w:sz w:val="19"/>
              </w:rPr>
              <w:t>41</w:t>
            </w:r>
          </w:p>
        </w:tc>
        <w:tc>
          <w:tcPr>
            <w:tcW w:type="dxa" w:w="6048"/>
          </w:tcPr>
          <w:p>
            <w:r/>
            <w:r>
              <w:rPr>
                <w:rFonts w:ascii="Calibri" w:hAnsi="Calibri"/>
                <w:sz w:val="19"/>
              </w:rPr>
              <w:t>No-dep case, linear chain A→B→C, diamond, 3-node cycle, self-cycle, 2-node cycle, missing dep (graceful skip), empty registry, 8-service tree, non-contiguous slots</w:t>
            </w:r>
          </w:p>
        </w:tc>
      </w:tr>
      <w:tr>
        <w:tc>
          <w:tcPr>
            <w:tcW w:type="dxa" w:w="2304"/>
            <w:shd w:val="clear" w:color="auto" w:fill="F0F4F8"/>
          </w:tcPr>
          <w:p>
            <w:r/>
            <w:r>
              <w:rPr>
                <w:rFonts w:ascii="Calibri" w:hAnsi="Calibri"/>
                <w:sz w:val="19"/>
              </w:rPr>
              <w:t>test_fork_exec</w:t>
            </w:r>
          </w:p>
        </w:tc>
        <w:tc>
          <w:tcPr>
            <w:tcW w:type="dxa" w:w="720"/>
            <w:shd w:val="clear" w:color="auto" w:fill="F0F4F8"/>
          </w:tcPr>
          <w:p>
            <w:r/>
            <w:r>
              <w:rPr>
                <w:rFonts w:ascii="Calibri" w:hAnsi="Calibri"/>
                <w:sz w:val="19"/>
              </w:rPr>
              <w:t>49</w:t>
            </w:r>
          </w:p>
        </w:tc>
        <w:tc>
          <w:tcPr>
            <w:tcW w:type="dxa" w:w="6048"/>
            <w:shd w:val="clear" w:color="auto" w:fill="F0F4F8"/>
          </w:tcPr>
          <w:p>
            <w:r/>
            <w:r>
              <w:rPr>
                <w:rFonts w:ascii="Calibri" w:hAnsi="Calibri"/>
                <w:sz w:val="19"/>
              </w:rPr>
              <w:t>Spawns real processes: /bin/true, /bin/false, bad binary (exit 127), SIGTERM, SIGKILL, SIGSTOP+SIGCONT, WNOHANG non-blocking, 10 concurrent, 2-phase shutdown, 50 rapid spawn-kill</w:t>
            </w:r>
          </w:p>
        </w:tc>
      </w:tr>
      <w:tr>
        <w:tc>
          <w:tcPr>
            <w:tcW w:type="dxa" w:w="2304"/>
          </w:tcPr>
          <w:p>
            <w:r/>
            <w:r>
              <w:rPr>
                <w:rFonts w:ascii="Calibri" w:hAnsi="Calibri"/>
                <w:sz w:val="19"/>
              </w:rPr>
              <w:t>test_scalability</w:t>
            </w:r>
          </w:p>
        </w:tc>
        <w:tc>
          <w:tcPr>
            <w:tcW w:type="dxa" w:w="720"/>
          </w:tcPr>
          <w:p>
            <w:r/>
            <w:r>
              <w:rPr>
                <w:rFonts w:ascii="Calibri" w:hAnsi="Calibri"/>
                <w:sz w:val="19"/>
              </w:rPr>
              <w:t>18</w:t>
            </w:r>
          </w:p>
        </w:tc>
        <w:tc>
          <w:tcPr>
            <w:tcW w:type="dxa" w:w="6048"/>
          </w:tcPr>
          <w:p>
            <w:r/>
            <w:r>
              <w:rPr>
                <w:rFonts w:ascii="Calibri" w:hAnsi="Calibri"/>
                <w:sz w:val="19"/>
              </w:rPr>
              <w:t>16-hook chain x100K runs, 10K register/unregister, 21-module topo sort, 1K sort iterations, 100 process spawn+reap, 50-process SIGKILL storm</w:t>
            </w:r>
          </w:p>
        </w:tc>
      </w:tr>
      <w:tr>
        <w:tc>
          <w:tcPr>
            <w:tcW w:type="dxa" w:w="2304"/>
            <w:shd w:val="clear" w:color="auto" w:fill="F0F4F8"/>
          </w:tcPr>
          <w:p>
            <w:r/>
            <w:r>
              <w:rPr>
                <w:rFonts w:ascii="Calibri" w:hAnsi="Calibri"/>
                <w:sz w:val="19"/>
              </w:rPr>
              <w:t>test_security</w:t>
            </w:r>
          </w:p>
        </w:tc>
        <w:tc>
          <w:tcPr>
            <w:tcW w:type="dxa" w:w="720"/>
            <w:shd w:val="clear" w:color="auto" w:fill="F0F4F8"/>
          </w:tcPr>
          <w:p>
            <w:r/>
            <w:r>
              <w:rPr>
                <w:rFonts w:ascii="Calibri" w:hAnsi="Calibri"/>
                <w:sz w:val="19"/>
              </w:rPr>
              <w:t>59</w:t>
            </w:r>
          </w:p>
        </w:tc>
        <w:tc>
          <w:tcPr>
            <w:tcW w:type="dxa" w:w="6048"/>
            <w:shd w:val="clear" w:color="auto" w:fill="F0F4F8"/>
          </w:tcPr>
          <w:p>
            <w:r/>
            <w:r>
              <w:rPr>
                <w:rFonts w:ascii="Calibri" w:hAnsi="Calibri"/>
                <w:sz w:val="19"/>
              </w:rPr>
              <w:t>Permission checks (PROC_SPAWN, combined, null token, SYS_ADMIN non-implicit), hook denial, token uniqueness, secure wipe, error classification, monotonicity, audit trail, isolation profile, multi-layer AND logic</w:t>
            </w:r>
          </w:p>
        </w:tc>
      </w:tr>
    </w:tbl>
    <w:p>
      <w:pPr>
        <w:pStyle w:val="Heading2"/>
      </w:pPr>
      <w:r>
        <w:t>Fork/exec tests — what to watch for</w:t>
      </w:r>
    </w:p>
    <w:p>
      <w:r>
        <w:rPr>
          <w:rFonts w:ascii="Calibri" w:hAnsi="Calibri"/>
          <w:sz w:val="22"/>
        </w:rPr>
        <w:t>These spawn real Linux processes, so they’re actually doing I/O:</w:t>
      </w:r>
    </w:p>
    <w:p>
      <w:pPr>
        <w:pStyle w:val="ListBullet"/>
      </w:pPr>
      <w:r>
        <w:rPr>
          <w:rFonts w:ascii="Calibri" w:hAnsi="Calibri"/>
          <w:sz w:val="22"/>
        </w:rPr>
        <w:t>/bin/true should give exit 0, /bin/false gives exit 1</w:t>
      </w:r>
    </w:p>
    <w:p>
      <w:pPr>
        <w:pStyle w:val="ListBullet"/>
      </w:pPr>
      <w:r>
        <w:rPr>
          <w:rFonts w:ascii="Calibri" w:hAnsi="Calibri"/>
          <w:sz w:val="22"/>
        </w:rPr>
        <w:t>Invalid binary path means execve fails, child does _exit(127), parent sees 127</w:t>
      </w:r>
    </w:p>
    <w:p>
      <w:pPr>
        <w:pStyle w:val="ListBullet"/>
      </w:pPr>
      <w:r>
        <w:rPr>
          <w:rFonts w:ascii="Calibri" w:hAnsi="Calibri"/>
          <w:sz w:val="22"/>
        </w:rPr>
        <w:t>SIGTERM to a sleeping process — WIFSIGNALED should be true, WTERMSIG should be 15</w:t>
      </w:r>
    </w:p>
    <w:p>
      <w:pPr>
        <w:pStyle w:val="ListBullet"/>
      </w:pPr>
      <w:r>
        <w:rPr>
          <w:rFonts w:ascii="Calibri" w:hAnsi="Calibri"/>
          <w:sz w:val="22"/>
        </w:rPr>
        <w:t>SIGSTOP/SIGCONT — verify WIFSTOPPED after stop, then continue and confirm it’s running again</w:t>
      </w:r>
    </w:p>
    <w:p>
      <w:pPr>
        <w:pStyle w:val="ListBullet"/>
      </w:pPr>
      <w:r>
        <w:rPr>
          <w:rFonts w:ascii="Calibri" w:hAnsi="Calibri"/>
          <w:sz w:val="22"/>
        </w:rPr>
        <w:t>The 50 rapid spawn-kill test is mostly about zombie prevention — we spawn /bin/sleep, immediately SIGKILL, reap, and repeat. No leftovers should remain.</w:t>
      </w:r>
    </w:p>
    <w:p>
      <w:pPr>
        <w:pStyle w:val="Heading2"/>
      </w:pPr>
      <w:r>
        <w:t>Performance numbers</w:t>
      </w:r>
    </w:p>
    <w:p>
      <w:r>
        <w:rPr>
          <w:rFonts w:ascii="Calibri" w:hAnsi="Calibri"/>
          <w:sz w:val="22"/>
        </w:rPr>
        <w:t>From the scalability suite on an average dev machine:</w:t>
      </w:r>
    </w:p>
    <w:tbl>
      <w:tblPr>
        <w:tblW w:type="auto" w:w="0"/>
        <w:jc w:val="center"/>
        <w:tblLook w:firstColumn="1" w:firstRow="1" w:lastColumn="0" w:lastRow="0" w:noHBand="0" w:noVBand="1" w:val="04A0"/>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blGrid>
        <w:gridCol w:w="3024"/>
        <w:gridCol w:w="3024"/>
        <w:gridCol w:w="3024"/>
      </w:tblGrid>
      <w:tr>
        <w:tc>
          <w:tcPr>
            <w:tcW w:type="dxa" w:w="3312"/>
            <w:shd w:val="clear" w:color="auto" w:fill="1A3C5E"/>
          </w:tcPr>
          <w:p>
            <w:r/>
            <w:r>
              <w:rPr>
                <w:rFonts w:ascii="Calibri" w:hAnsi="Calibri"/>
                <w:b/>
                <w:color w:val="FFFFFF"/>
                <w:sz w:val="19"/>
              </w:rPr>
              <w:t>Test</w:t>
            </w:r>
          </w:p>
        </w:tc>
        <w:tc>
          <w:tcPr>
            <w:tcW w:type="dxa" w:w="2160"/>
            <w:shd w:val="clear" w:color="auto" w:fill="1A3C5E"/>
          </w:tcPr>
          <w:p>
            <w:r/>
            <w:r>
              <w:rPr>
                <w:rFonts w:ascii="Calibri" w:hAnsi="Calibri"/>
                <w:b/>
                <w:color w:val="FFFFFF"/>
                <w:sz w:val="19"/>
              </w:rPr>
              <w:t>Time</w:t>
            </w:r>
          </w:p>
        </w:tc>
        <w:tc>
          <w:tcPr>
            <w:tcW w:type="dxa" w:w="3600"/>
            <w:shd w:val="clear" w:color="auto" w:fill="1A3C5E"/>
          </w:tcPr>
          <w:p>
            <w:r/>
            <w:r>
              <w:rPr>
                <w:rFonts w:ascii="Calibri" w:hAnsi="Calibri"/>
                <w:b/>
                <w:color w:val="FFFFFF"/>
                <w:sz w:val="19"/>
              </w:rPr>
              <w:t>Rate</w:t>
            </w:r>
          </w:p>
        </w:tc>
      </w:tr>
      <w:tr>
        <w:tc>
          <w:tcPr>
            <w:tcW w:type="dxa" w:w="3312"/>
            <w:shd w:val="clear" w:color="auto" w:fill="F0F4F8"/>
          </w:tcPr>
          <w:p>
            <w:r/>
            <w:r>
              <w:rPr>
                <w:rFonts w:ascii="Calibri" w:hAnsi="Calibri"/>
                <w:sz w:val="19"/>
              </w:rPr>
              <w:t>16-hook chain, 100K iterations</w:t>
            </w:r>
          </w:p>
        </w:tc>
        <w:tc>
          <w:tcPr>
            <w:tcW w:type="dxa" w:w="2160"/>
            <w:shd w:val="clear" w:color="auto" w:fill="F0F4F8"/>
          </w:tcPr>
          <w:p>
            <w:r/>
            <w:r>
              <w:rPr>
                <w:rFonts w:ascii="Calibri" w:hAnsi="Calibri"/>
                <w:sz w:val="19"/>
              </w:rPr>
              <w:t>~2 ms</w:t>
            </w:r>
          </w:p>
        </w:tc>
        <w:tc>
          <w:tcPr>
            <w:tcW w:type="dxa" w:w="3600"/>
            <w:shd w:val="clear" w:color="auto" w:fill="F0F4F8"/>
          </w:tcPr>
          <w:p>
            <w:r/>
            <w:r>
              <w:rPr>
                <w:rFonts w:ascii="Calibri" w:hAnsi="Calibri"/>
                <w:sz w:val="19"/>
              </w:rPr>
              <w:t>~800M exec/sec</w:t>
            </w:r>
          </w:p>
        </w:tc>
      </w:tr>
      <w:tr>
        <w:tc>
          <w:tcPr>
            <w:tcW w:type="dxa" w:w="3312"/>
          </w:tcPr>
          <w:p>
            <w:r/>
            <w:r>
              <w:rPr>
                <w:rFonts w:ascii="Calibri" w:hAnsi="Calibri"/>
                <w:sz w:val="19"/>
              </w:rPr>
              <w:t>10K register/unregister cycles</w:t>
            </w:r>
          </w:p>
        </w:tc>
        <w:tc>
          <w:tcPr>
            <w:tcW w:type="dxa" w:w="2160"/>
          </w:tcPr>
          <w:p>
            <w:r/>
            <w:r>
              <w:rPr>
                <w:rFonts w:ascii="Calibri" w:hAnsi="Calibri"/>
                <w:sz w:val="19"/>
              </w:rPr>
              <w:t>&lt; 1 ms</w:t>
            </w:r>
          </w:p>
        </w:tc>
        <w:tc>
          <w:tcPr>
            <w:tcW w:type="dxa" w:w="3600"/>
          </w:tcPr>
          <w:p>
            <w:r/>
            <w:r>
              <w:rPr>
                <w:rFonts w:ascii="Calibri" w:hAnsi="Calibri"/>
                <w:sz w:val="19"/>
              </w:rPr>
              <w:t>basically instant</w:t>
            </w:r>
          </w:p>
        </w:tc>
      </w:tr>
      <w:tr>
        <w:tc>
          <w:tcPr>
            <w:tcW w:type="dxa" w:w="3312"/>
            <w:shd w:val="clear" w:color="auto" w:fill="F0F4F8"/>
          </w:tcPr>
          <w:p>
            <w:r/>
            <w:r>
              <w:rPr>
                <w:rFonts w:ascii="Calibri" w:hAnsi="Calibri"/>
                <w:sz w:val="19"/>
              </w:rPr>
              <w:t>21-module topo sort</w:t>
            </w:r>
          </w:p>
        </w:tc>
        <w:tc>
          <w:tcPr>
            <w:tcW w:type="dxa" w:w="2160"/>
            <w:shd w:val="clear" w:color="auto" w:fill="F0F4F8"/>
          </w:tcPr>
          <w:p>
            <w:r/>
            <w:r>
              <w:rPr>
                <w:rFonts w:ascii="Calibri" w:hAnsi="Calibri"/>
                <w:sz w:val="19"/>
              </w:rPr>
              <w:t>~3 µs</w:t>
            </w:r>
          </w:p>
        </w:tc>
        <w:tc>
          <w:tcPr>
            <w:tcW w:type="dxa" w:w="3600"/>
            <w:shd w:val="clear" w:color="auto" w:fill="F0F4F8"/>
          </w:tcPr>
          <w:p>
            <w:r/>
            <w:r>
              <w:rPr>
                <w:rFonts w:ascii="Calibri" w:hAnsi="Calibri"/>
                <w:sz w:val="19"/>
              </w:rPr>
              <w:t>~330K sorts/sec</w:t>
            </w:r>
          </w:p>
        </w:tc>
      </w:tr>
      <w:tr>
        <w:tc>
          <w:tcPr>
            <w:tcW w:type="dxa" w:w="3312"/>
          </w:tcPr>
          <w:p>
            <w:r/>
            <w:r>
              <w:rPr>
                <w:rFonts w:ascii="Calibri" w:hAnsi="Calibri"/>
                <w:sz w:val="19"/>
              </w:rPr>
              <w:t>100 process spawn + reap</w:t>
            </w:r>
          </w:p>
        </w:tc>
        <w:tc>
          <w:tcPr>
            <w:tcW w:type="dxa" w:w="2160"/>
          </w:tcPr>
          <w:p>
            <w:r/>
            <w:r>
              <w:rPr>
                <w:rFonts w:ascii="Calibri" w:hAnsi="Calibri"/>
                <w:sz w:val="19"/>
              </w:rPr>
              <w:t>~6 ms</w:t>
            </w:r>
          </w:p>
        </w:tc>
        <w:tc>
          <w:tcPr>
            <w:tcW w:type="dxa" w:w="3600"/>
          </w:tcPr>
          <w:p>
            <w:r/>
            <w:r>
              <w:rPr>
                <w:rFonts w:ascii="Calibri" w:hAnsi="Calibri"/>
                <w:sz w:val="19"/>
              </w:rPr>
              <w:t>~16K procs/sec</w:t>
            </w:r>
          </w:p>
        </w:tc>
      </w:tr>
      <w:tr>
        <w:tc>
          <w:tcPr>
            <w:tcW w:type="dxa" w:w="3312"/>
            <w:shd w:val="clear" w:color="auto" w:fill="F0F4F8"/>
          </w:tcPr>
          <w:p>
            <w:r/>
            <w:r>
              <w:rPr>
                <w:rFonts w:ascii="Calibri" w:hAnsi="Calibri"/>
                <w:sz w:val="19"/>
              </w:rPr>
              <w:t>50-process SIGKILL storm</w:t>
            </w:r>
          </w:p>
        </w:tc>
        <w:tc>
          <w:tcPr>
            <w:tcW w:type="dxa" w:w="2160"/>
            <w:shd w:val="clear" w:color="auto" w:fill="F0F4F8"/>
          </w:tcPr>
          <w:p>
            <w:r/>
            <w:r>
              <w:rPr>
                <w:rFonts w:ascii="Calibri" w:hAnsi="Calibri"/>
                <w:sz w:val="19"/>
              </w:rPr>
              <w:t>&lt; 1 ms</w:t>
            </w:r>
          </w:p>
        </w:tc>
        <w:tc>
          <w:tcPr>
            <w:tcW w:type="dxa" w:w="3600"/>
            <w:shd w:val="clear" w:color="auto" w:fill="F0F4F8"/>
          </w:tcPr>
          <w:p>
            <w:r/>
            <w:r>
              <w:rPr>
                <w:rFonts w:ascii="Calibri" w:hAnsi="Calibri"/>
                <w:sz w:val="19"/>
              </w:rPr>
              <w:t>instant</w:t>
            </w:r>
          </w:p>
        </w:tc>
      </w:tr>
    </w:tbl>
    <w:p>
      <w:r>
        <w:rPr>
          <w:rFonts w:ascii="Calibri" w:hAnsi="Calibri"/>
          <w:sz w:val="22"/>
        </w:rPr>
        <w:t>Hook execution is the big one — these run on every spawn/kill/exit so they need to be fast. 800M/sec means the hook chain overhead per spawn is basically zero.</w:t>
      </w:r>
    </w:p>
    <w:p>
      <w:r>
        <w:br w:type="page"/>
      </w:r>
    </w:p>
    <w:p>
      <w:pPr>
        <w:pStyle w:val="Heading1"/>
      </w:pPr>
      <w:r>
        <w:t>Security model</w:t>
      </w:r>
    </w:p>
    <w:p>
      <w:r>
        <w:rPr>
          <w:rFonts w:ascii="Calibri" w:hAnsi="Calibri"/>
          <w:sz w:val="22"/>
        </w:rPr>
        <w:t>Couple things worth spelling out about how the security layer works:</w:t>
      </w:r>
    </w:p>
    <w:p>
      <w:pPr>
        <w:pStyle w:val="ListBullet"/>
      </w:pPr>
      <w:r>
        <w:rPr>
          <w:rFonts w:ascii="Calibri" w:hAnsi="Calibri"/>
          <w:b/>
          <w:sz w:val="22"/>
        </w:rPr>
        <w:t xml:space="preserve">Explicit permissions: </w:t>
      </w:r>
      <w:r>
        <w:rPr>
          <w:rFonts w:ascii="Calibri" w:hAnsi="Calibri"/>
          <w:sz w:val="22"/>
        </w:rPr>
        <w:t>Every spawn requires a valid capability token with PROC_SPAWN. No token, no fork.</w:t>
      </w:r>
    </w:p>
    <w:p>
      <w:pPr>
        <w:pStyle w:val="ListBullet"/>
      </w:pPr>
      <w:r>
        <w:rPr>
          <w:rFonts w:ascii="Calibri" w:hAnsi="Calibri"/>
          <w:b/>
          <w:sz w:val="22"/>
        </w:rPr>
        <w:t xml:space="preserve">No implicit escalation: </w:t>
      </w:r>
      <w:r>
        <w:rPr>
          <w:rFonts w:ascii="Calibri" w:hAnsi="Calibri"/>
          <w:sz w:val="22"/>
        </w:rPr>
        <w:t>SYS_ADMIN does NOT implicitly grant PROC_SPAWN or anything else. You need the specific permission. This is different from how most systems work but it’s by design.</w:t>
      </w:r>
    </w:p>
    <w:p>
      <w:pPr>
        <w:pStyle w:val="ListBullet"/>
      </w:pPr>
      <w:r>
        <w:rPr>
          <w:rFonts w:ascii="Calibri" w:hAnsi="Calibri"/>
          <w:b/>
          <w:sz w:val="22"/>
        </w:rPr>
        <w:t xml:space="preserve">Secure wipe: </w:t>
      </w:r>
      <w:r>
        <w:rPr>
          <w:rFonts w:ascii="Calibri" w:hAnsi="Calibri"/>
          <w:sz w:val="22"/>
        </w:rPr>
        <w:t>When a token is revoked, we zero all fields with a volatile memset. The token becomes unusable immediately.</w:t>
      </w:r>
    </w:p>
    <w:p>
      <w:pPr>
        <w:pStyle w:val="ListBullet"/>
      </w:pPr>
      <w:r>
        <w:rPr>
          <w:rFonts w:ascii="Calibri" w:hAnsi="Calibri"/>
          <w:b/>
          <w:sz w:val="22"/>
        </w:rPr>
        <w:t xml:space="preserve">Capability monotonicity: </w:t>
      </w:r>
      <w:r>
        <w:rPr>
          <w:rFonts w:ascii="Calibri" w:hAnsi="Calibri"/>
          <w:sz w:val="22"/>
        </w:rPr>
        <w:t>If a parent process has permissions {A, B, C}, a child can only get a subset of those. You can’t escalate through forking.</w:t>
      </w:r>
    </w:p>
    <w:p>
      <w:pPr>
        <w:pStyle w:val="ListBullet"/>
      </w:pPr>
      <w:r>
        <w:rPr>
          <w:rFonts w:ascii="Calibri" w:hAnsi="Calibri"/>
          <w:b/>
          <w:sz w:val="22"/>
        </w:rPr>
        <w:t xml:space="preserve">Multi-layer enforcement: </w:t>
      </w:r>
      <w:r>
        <w:rPr>
          <w:rFonts w:ascii="Calibri" w:hAnsi="Calibri"/>
          <w:sz w:val="22"/>
        </w:rPr>
        <w:t>Multiple PRE_SPAWN hooks can enforce security. ALL of them must pass for the spawn to proceed (AND logic). One denial = spawn blocked.</w:t>
      </w:r>
    </w:p>
    <w:p>
      <w:r>
        <w:rPr>
          <w:rFonts w:ascii="Calibri" w:hAnsi="Calibri"/>
          <w:sz w:val="22"/>
        </w:rPr>
        <w:t>Audit hooks can run at a lower priority number (like -1) to log every attempt, even the ones that get denied by a later hook. This means you always have a record.</w:t>
      </w:r>
    </w:p>
    <w:p>
      <w:pPr>
        <w:pStyle w:val="Heading1"/>
      </w:pPr>
      <w:r>
        <w:t>Naming conventions (quick ref)</w:t>
      </w:r>
    </w:p>
    <w:p>
      <w:r>
        <w:rPr>
          <w:rFonts w:ascii="Calibri" w:hAnsi="Calibri"/>
          <w:sz w:val="22"/>
        </w:rPr>
        <w:t>Everything in the codebase follows this pattern. Knowing these prefixes makes reading the code a lot easier:</w:t>
      </w:r>
    </w:p>
    <w:tbl>
      <w:tblPr>
        <w:tblW w:type="auto" w:w="0"/>
        <w:jc w:val="center"/>
        <w:tblLook w:firstColumn="1" w:firstRow="1" w:lastColumn="0" w:lastRow="0" w:noHBand="0" w:noVBand="1" w:val="04A0"/>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blGrid>
        <w:gridCol w:w="3024"/>
        <w:gridCol w:w="3024"/>
        <w:gridCol w:w="3024"/>
      </w:tblGrid>
      <w:tr>
        <w:tc>
          <w:tcPr>
            <w:tcW w:type="dxa" w:w="1152"/>
            <w:shd w:val="clear" w:color="auto" w:fill="1A3C5E"/>
          </w:tcPr>
          <w:p>
            <w:r/>
            <w:r>
              <w:rPr>
                <w:rFonts w:ascii="Calibri" w:hAnsi="Calibri"/>
                <w:b/>
                <w:color w:val="FFFFFF"/>
                <w:sz w:val="19"/>
              </w:rPr>
              <w:t>Prefix</w:t>
            </w:r>
          </w:p>
        </w:tc>
        <w:tc>
          <w:tcPr>
            <w:tcW w:type="dxa" w:w="3312"/>
            <w:shd w:val="clear" w:color="auto" w:fill="1A3C5E"/>
          </w:tcPr>
          <w:p>
            <w:r/>
            <w:r>
              <w:rPr>
                <w:rFonts w:ascii="Calibri" w:hAnsi="Calibri"/>
                <w:b/>
                <w:color w:val="FFFFFF"/>
                <w:sz w:val="19"/>
              </w:rPr>
              <w:t>Means</w:t>
            </w:r>
          </w:p>
        </w:tc>
        <w:tc>
          <w:tcPr>
            <w:tcW w:type="dxa" w:w="4608"/>
            <w:shd w:val="clear" w:color="auto" w:fill="1A3C5E"/>
          </w:tcPr>
          <w:p>
            <w:r/>
            <w:r>
              <w:rPr>
                <w:rFonts w:ascii="Calibri" w:hAnsi="Calibri"/>
                <w:b/>
                <w:color w:val="FFFFFF"/>
                <w:sz w:val="19"/>
              </w:rPr>
              <w:t>Example</w:t>
            </w:r>
          </w:p>
        </w:tc>
      </w:tr>
      <w:tr>
        <w:tc>
          <w:tcPr>
            <w:tcW w:type="dxa" w:w="1152"/>
            <w:shd w:val="clear" w:color="auto" w:fill="F0F4F8"/>
          </w:tcPr>
          <w:p>
            <w:r/>
            <w:r>
              <w:rPr>
                <w:rFonts w:ascii="Calibri" w:hAnsi="Calibri"/>
                <w:sz w:val="19"/>
              </w:rPr>
              <w:t>m_</w:t>
            </w:r>
          </w:p>
        </w:tc>
        <w:tc>
          <w:tcPr>
            <w:tcW w:type="dxa" w:w="3312"/>
            <w:shd w:val="clear" w:color="auto" w:fill="F0F4F8"/>
          </w:tcPr>
          <w:p>
            <w:r/>
            <w:r>
              <w:rPr>
                <w:rFonts w:ascii="Calibri" w:hAnsi="Calibri"/>
                <w:sz w:val="19"/>
              </w:rPr>
              <w:t>Member variable</w:t>
            </w:r>
          </w:p>
        </w:tc>
        <w:tc>
          <w:tcPr>
            <w:tcW w:type="dxa" w:w="4608"/>
            <w:shd w:val="clear" w:color="auto" w:fill="F0F4F8"/>
          </w:tcPr>
          <w:p>
            <w:r/>
            <w:r>
              <w:rPr>
                <w:rFonts w:ascii="Calibri" w:hAnsi="Calibri"/>
                <w:sz w:val="19"/>
              </w:rPr>
              <w:t>m_uMaxProcesses</w:t>
            </w:r>
          </w:p>
        </w:tc>
      </w:tr>
      <w:tr>
        <w:tc>
          <w:tcPr>
            <w:tcW w:type="dxa" w:w="1152"/>
          </w:tcPr>
          <w:p>
            <w:r/>
            <w:r>
              <w:rPr>
                <w:rFonts w:ascii="Calibri" w:hAnsi="Calibri"/>
                <w:sz w:val="19"/>
              </w:rPr>
              <w:t>m_i</w:t>
            </w:r>
          </w:p>
        </w:tc>
        <w:tc>
          <w:tcPr>
            <w:tcW w:type="dxa" w:w="3312"/>
          </w:tcPr>
          <w:p>
            <w:r/>
            <w:r>
              <w:rPr>
                <w:rFonts w:ascii="Calibri" w:hAnsi="Calibri"/>
                <w:sz w:val="19"/>
              </w:rPr>
              <w:t>Member int/pid_t</w:t>
            </w:r>
          </w:p>
        </w:tc>
        <w:tc>
          <w:tcPr>
            <w:tcW w:type="dxa" w:w="4608"/>
          </w:tcPr>
          <w:p>
            <w:r/>
            <w:r>
              <w:rPr>
                <w:rFonts w:ascii="Calibri" w:hAnsi="Calibri"/>
                <w:sz w:val="19"/>
              </w:rPr>
              <w:t>m_iPlatformPid</w:t>
            </w:r>
          </w:p>
        </w:tc>
      </w:tr>
      <w:tr>
        <w:tc>
          <w:tcPr>
            <w:tcW w:type="dxa" w:w="1152"/>
            <w:shd w:val="clear" w:color="auto" w:fill="F0F4F8"/>
          </w:tcPr>
          <w:p>
            <w:r/>
            <w:r>
              <w:rPr>
                <w:rFonts w:ascii="Calibri" w:hAnsi="Calibri"/>
                <w:sz w:val="19"/>
              </w:rPr>
              <w:t>m_u</w:t>
            </w:r>
          </w:p>
        </w:tc>
        <w:tc>
          <w:tcPr>
            <w:tcW w:type="dxa" w:w="3312"/>
            <w:shd w:val="clear" w:color="auto" w:fill="F0F4F8"/>
          </w:tcPr>
          <w:p>
            <w:r/>
            <w:r>
              <w:rPr>
                <w:rFonts w:ascii="Calibri" w:hAnsi="Calibri"/>
                <w:sz w:val="19"/>
              </w:rPr>
              <w:t>Member unsigned</w:t>
            </w:r>
          </w:p>
        </w:tc>
        <w:tc>
          <w:tcPr>
            <w:tcW w:type="dxa" w:w="4608"/>
            <w:shd w:val="clear" w:color="auto" w:fill="F0F4F8"/>
          </w:tcPr>
          <w:p>
            <w:r/>
            <w:r>
              <w:rPr>
                <w:rFonts w:ascii="Calibri" w:hAnsi="Calibri"/>
                <w:sz w:val="19"/>
              </w:rPr>
              <w:t>m_uActiveCount</w:t>
            </w:r>
          </w:p>
        </w:tc>
      </w:tr>
      <w:tr>
        <w:tc>
          <w:tcPr>
            <w:tcW w:type="dxa" w:w="1152"/>
          </w:tcPr>
          <w:p>
            <w:r/>
            <w:r>
              <w:rPr>
                <w:rFonts w:ascii="Calibri" w:hAnsi="Calibri"/>
                <w:sz w:val="19"/>
              </w:rPr>
              <w:t>m_b</w:t>
            </w:r>
          </w:p>
        </w:tc>
        <w:tc>
          <w:tcPr>
            <w:tcW w:type="dxa" w:w="3312"/>
          </w:tcPr>
          <w:p>
            <w:r/>
            <w:r>
              <w:rPr>
                <w:rFonts w:ascii="Calibri" w:hAnsi="Calibri"/>
                <w:sz w:val="19"/>
              </w:rPr>
              <w:t>Member bool</w:t>
            </w:r>
          </w:p>
        </w:tc>
        <w:tc>
          <w:tcPr>
            <w:tcW w:type="dxa" w:w="4608"/>
          </w:tcPr>
          <w:p>
            <w:r/>
            <w:r>
              <w:rPr>
                <w:rFonts w:ascii="Calibri" w:hAnsi="Calibri"/>
                <w:sz w:val="19"/>
              </w:rPr>
              <w:t>m_bInitialised</w:t>
            </w:r>
          </w:p>
        </w:tc>
      </w:tr>
      <w:tr>
        <w:tc>
          <w:tcPr>
            <w:tcW w:type="dxa" w:w="1152"/>
            <w:shd w:val="clear" w:color="auto" w:fill="F0F4F8"/>
          </w:tcPr>
          <w:p>
            <w:r/>
            <w:r>
              <w:rPr>
                <w:rFonts w:ascii="Calibri" w:hAnsi="Calibri"/>
                <w:sz w:val="19"/>
              </w:rPr>
              <w:t>m_sz</w:t>
            </w:r>
          </w:p>
        </w:tc>
        <w:tc>
          <w:tcPr>
            <w:tcW w:type="dxa" w:w="3312"/>
            <w:shd w:val="clear" w:color="auto" w:fill="F0F4F8"/>
          </w:tcPr>
          <w:p>
            <w:r/>
            <w:r>
              <w:rPr>
                <w:rFonts w:ascii="Calibri" w:hAnsi="Calibri"/>
                <w:sz w:val="19"/>
              </w:rPr>
              <w:t>Member string</w:t>
            </w:r>
          </w:p>
        </w:tc>
        <w:tc>
          <w:tcPr>
            <w:tcW w:type="dxa" w:w="4608"/>
            <w:shd w:val="clear" w:color="auto" w:fill="F0F4F8"/>
          </w:tcPr>
          <w:p>
            <w:r/>
            <w:r>
              <w:rPr>
                <w:rFonts w:ascii="Calibri" w:hAnsi="Calibri"/>
                <w:sz w:val="19"/>
              </w:rPr>
              <w:t>m_szName</w:t>
            </w:r>
          </w:p>
        </w:tc>
      </w:tr>
      <w:tr>
        <w:tc>
          <w:tcPr>
            <w:tcW w:type="dxa" w:w="1152"/>
          </w:tcPr>
          <w:p>
            <w:r/>
            <w:r>
              <w:rPr>
                <w:rFonts w:ascii="Calibri" w:hAnsi="Calibri"/>
                <w:sz w:val="19"/>
              </w:rPr>
              <w:t>m_e</w:t>
            </w:r>
          </w:p>
        </w:tc>
        <w:tc>
          <w:tcPr>
            <w:tcW w:type="dxa" w:w="3312"/>
          </w:tcPr>
          <w:p>
            <w:r/>
            <w:r>
              <w:rPr>
                <w:rFonts w:ascii="Calibri" w:hAnsi="Calibri"/>
                <w:sz w:val="19"/>
              </w:rPr>
              <w:t>Member enum</w:t>
            </w:r>
          </w:p>
        </w:tc>
        <w:tc>
          <w:tcPr>
            <w:tcW w:type="dxa" w:w="4608"/>
          </w:tcPr>
          <w:p>
            <w:r/>
            <w:r>
              <w:rPr>
                <w:rFonts w:ascii="Calibri" w:hAnsi="Calibri"/>
                <w:sz w:val="19"/>
              </w:rPr>
              <w:t>m_eState</w:t>
            </w:r>
          </w:p>
        </w:tc>
      </w:tr>
      <w:tr>
        <w:tc>
          <w:tcPr>
            <w:tcW w:type="dxa" w:w="1152"/>
            <w:shd w:val="clear" w:color="auto" w:fill="F0F4F8"/>
          </w:tcPr>
          <w:p>
            <w:r/>
            <w:r>
              <w:rPr>
                <w:rFonts w:ascii="Calibri" w:hAnsi="Calibri"/>
                <w:sz w:val="19"/>
              </w:rPr>
              <w:t>m_p</w:t>
            </w:r>
          </w:p>
        </w:tc>
        <w:tc>
          <w:tcPr>
            <w:tcW w:type="dxa" w:w="3312"/>
            <w:shd w:val="clear" w:color="auto" w:fill="F0F4F8"/>
          </w:tcPr>
          <w:p>
            <w:r/>
            <w:r>
              <w:rPr>
                <w:rFonts w:ascii="Calibri" w:hAnsi="Calibri"/>
                <w:sz w:val="19"/>
              </w:rPr>
              <w:t>Member pointer</w:t>
            </w:r>
          </w:p>
        </w:tc>
        <w:tc>
          <w:tcPr>
            <w:tcW w:type="dxa" w:w="4608"/>
            <w:shd w:val="clear" w:color="auto" w:fill="F0F4F8"/>
          </w:tcPr>
          <w:p>
            <w:r/>
            <w:r>
              <w:rPr>
                <w:rFonts w:ascii="Calibri" w:hAnsi="Calibri"/>
                <w:sz w:val="19"/>
              </w:rPr>
              <w:t>m_pProcessPool</w:t>
            </w:r>
          </w:p>
        </w:tc>
      </w:tr>
      <w:tr>
        <w:tc>
          <w:tcPr>
            <w:tcW w:type="dxa" w:w="1152"/>
          </w:tcPr>
          <w:p>
            <w:r/>
            <w:r>
              <w:rPr>
                <w:rFonts w:ascii="Calibri" w:hAnsi="Calibri"/>
                <w:sz w:val="19"/>
              </w:rPr>
              <w:t>m_v</w:t>
            </w:r>
          </w:p>
        </w:tc>
        <w:tc>
          <w:tcPr>
            <w:tcW w:type="dxa" w:w="3312"/>
          </w:tcPr>
          <w:p>
            <w:r/>
            <w:r>
              <w:rPr>
                <w:rFonts w:ascii="Calibri" w:hAnsi="Calibri"/>
                <w:sz w:val="19"/>
              </w:rPr>
              <w:t>Member vector</w:t>
            </w:r>
          </w:p>
        </w:tc>
        <w:tc>
          <w:tcPr>
            <w:tcW w:type="dxa" w:w="4608"/>
          </w:tcPr>
          <w:p>
            <w:r/>
            <w:r>
              <w:rPr>
                <w:rFonts w:ascii="Calibri" w:hAnsi="Calibri"/>
                <w:sz w:val="19"/>
              </w:rPr>
              <w:t>m_vDependencies</w:t>
            </w:r>
          </w:p>
        </w:tc>
      </w:tr>
      <w:tr>
        <w:tc>
          <w:tcPr>
            <w:tcW w:type="dxa" w:w="1152"/>
            <w:shd w:val="clear" w:color="auto" w:fill="F0F4F8"/>
          </w:tcPr>
          <w:p>
            <w:r/>
            <w:r>
              <w:rPr>
                <w:rFonts w:ascii="Calibri" w:hAnsi="Calibri"/>
                <w:sz w:val="19"/>
              </w:rPr>
              <w:t>m_arr</w:t>
            </w:r>
          </w:p>
        </w:tc>
        <w:tc>
          <w:tcPr>
            <w:tcW w:type="dxa" w:w="3312"/>
            <w:shd w:val="clear" w:color="auto" w:fill="F0F4F8"/>
          </w:tcPr>
          <w:p>
            <w:r/>
            <w:r>
              <w:rPr>
                <w:rFonts w:ascii="Calibri" w:hAnsi="Calibri"/>
                <w:sz w:val="19"/>
              </w:rPr>
              <w:t>Member array</w:t>
            </w:r>
          </w:p>
        </w:tc>
        <w:tc>
          <w:tcPr>
            <w:tcW w:type="dxa" w:w="4608"/>
            <w:shd w:val="clear" w:color="auto" w:fill="F0F4F8"/>
          </w:tcPr>
          <w:p>
            <w:r/>
            <w:r>
              <w:rPr>
                <w:rFonts w:ascii="Calibri" w:hAnsi="Calibri"/>
                <w:sz w:val="19"/>
              </w:rPr>
              <w:t>m_arrChains</w:t>
            </w:r>
          </w:p>
        </w:tc>
      </w:tr>
      <w:tr>
        <w:tc>
          <w:tcPr>
            <w:tcW w:type="dxa" w:w="1152"/>
          </w:tcPr>
          <w:p>
            <w:r/>
            <w:r>
              <w:rPr>
                <w:rFonts w:ascii="Calibri" w:hAnsi="Calibri"/>
                <w:sz w:val="19"/>
              </w:rPr>
              <w:t>m_fn</w:t>
            </w:r>
          </w:p>
        </w:tc>
        <w:tc>
          <w:tcPr>
            <w:tcW w:type="dxa" w:w="3312"/>
          </w:tcPr>
          <w:p>
            <w:r/>
            <w:r>
              <w:rPr>
                <w:rFonts w:ascii="Calibri" w:hAnsi="Calibri"/>
                <w:sz w:val="19"/>
              </w:rPr>
              <w:t>Member function/callback</w:t>
            </w:r>
          </w:p>
        </w:tc>
        <w:tc>
          <w:tcPr>
            <w:tcW w:type="dxa" w:w="4608"/>
          </w:tcPr>
          <w:p>
            <w:r/>
            <w:r>
              <w:rPr>
                <w:rFonts w:ascii="Calibri" w:hAnsi="Calibri"/>
                <w:sz w:val="19"/>
              </w:rPr>
              <w:t>m_fnIsolationHook</w:t>
            </w:r>
          </w:p>
        </w:tc>
      </w:tr>
      <w:tr>
        <w:tc>
          <w:tcPr>
            <w:tcW w:type="dxa" w:w="1152"/>
            <w:shd w:val="clear" w:color="auto" w:fill="F0F4F8"/>
          </w:tcPr>
          <w:p>
            <w:r/>
            <w:r>
              <w:rPr>
                <w:rFonts w:ascii="Calibri" w:hAnsi="Calibri"/>
                <w:sz w:val="19"/>
              </w:rPr>
              <w:t>l</w:t>
            </w:r>
          </w:p>
        </w:tc>
        <w:tc>
          <w:tcPr>
            <w:tcW w:type="dxa" w:w="3312"/>
            <w:shd w:val="clear" w:color="auto" w:fill="F0F4F8"/>
          </w:tcPr>
          <w:p>
            <w:r/>
            <w:r>
              <w:rPr>
                <w:rFonts w:ascii="Calibri" w:hAnsi="Calibri"/>
                <w:sz w:val="19"/>
              </w:rPr>
              <w:t>Local variable</w:t>
            </w:r>
          </w:p>
        </w:tc>
        <w:tc>
          <w:tcPr>
            <w:tcW w:type="dxa" w:w="4608"/>
            <w:shd w:val="clear" w:color="auto" w:fill="F0F4F8"/>
          </w:tcPr>
          <w:p>
            <w:r/>
            <w:r>
              <w:rPr>
                <w:rFonts w:ascii="Calibri" w:hAnsi="Calibri"/>
                <w:sz w:val="19"/>
              </w:rPr>
              <w:t>lUSlot, lIChildPid</w:t>
            </w:r>
          </w:p>
        </w:tc>
      </w:tr>
      <w:tr>
        <w:tc>
          <w:tcPr>
            <w:tcW w:type="dxa" w:w="1152"/>
          </w:tcPr>
          <w:p>
            <w:r/>
            <w:r>
              <w:rPr>
                <w:rFonts w:ascii="Calibri" w:hAnsi="Calibri"/>
                <w:sz w:val="19"/>
              </w:rPr>
              <w:t>a</w:t>
            </w:r>
          </w:p>
        </w:tc>
        <w:tc>
          <w:tcPr>
            <w:tcW w:type="dxa" w:w="3312"/>
          </w:tcPr>
          <w:p>
            <w:r/>
            <w:r>
              <w:rPr>
                <w:rFonts w:ascii="Calibri" w:hAnsi="Calibri"/>
                <w:sz w:val="19"/>
              </w:rPr>
              <w:t>Argument</w:t>
            </w:r>
          </w:p>
        </w:tc>
        <w:tc>
          <w:tcPr>
            <w:tcW w:type="dxa" w:w="4608"/>
          </w:tcPr>
          <w:p>
            <w:r/>
            <w:r>
              <w:rPr>
                <w:rFonts w:ascii="Calibri" w:hAnsi="Calibri"/>
                <w:sz w:val="19"/>
              </w:rPr>
              <w:t>aConfig, aUPid</w:t>
            </w:r>
          </w:p>
        </w:tc>
      </w:tr>
    </w:tbl>
    <w:p>
      <w:r>
        <w:rPr>
          <w:rFonts w:ascii="Calibri" w:hAnsi="Calibri"/>
          <w:sz w:val="22"/>
        </w:rPr>
        <w:t>The letter after the scope prefix tells you the type: I = int, U = unsigned, B = bool, Sz = string, E = enum, P = pointer, V = vector.</w:t>
      </w:r>
    </w:p>
    <w:p>
      <w:pPr>
        <w:pStyle w:val="Heading1"/>
      </w:pPr>
      <w:r>
        <w:t>What’s next</w:t>
      </w:r>
    </w:p>
    <w:p>
      <w:r>
        <w:rPr>
          <w:rFonts w:ascii="Calibri" w:hAnsi="Calibri"/>
          <w:sz w:val="22"/>
        </w:rPr>
        <w:t>Now that the Phase 2 core is merged, here’s what builds on top of it:</w:t>
      </w:r>
    </w:p>
    <w:tbl>
      <w:tblPr>
        <w:tblW w:type="auto" w:w="0"/>
        <w:jc w:val="center"/>
        <w:tblLook w:firstColumn="1" w:firstRow="1" w:lastColumn="0" w:lastRow="0" w:noHBand="0" w:noVBand="1" w:val="04A0"/>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blGrid>
        <w:gridCol w:w="3024"/>
        <w:gridCol w:w="3024"/>
        <w:gridCol w:w="3024"/>
      </w:tblGrid>
      <w:tr>
        <w:tc>
          <w:tcPr>
            <w:tcW w:type="dxa" w:w="1872"/>
            <w:shd w:val="clear" w:color="auto" w:fill="1A3C5E"/>
          </w:tcPr>
          <w:p>
            <w:r/>
            <w:r>
              <w:rPr>
                <w:rFonts w:ascii="Calibri" w:hAnsi="Calibri"/>
                <w:b/>
                <w:color w:val="FFFFFF"/>
                <w:sz w:val="19"/>
              </w:rPr>
              <w:t>Module</w:t>
            </w:r>
          </w:p>
        </w:tc>
        <w:tc>
          <w:tcPr>
            <w:tcW w:type="dxa" w:w="4320"/>
            <w:shd w:val="clear" w:color="auto" w:fill="1A3C5E"/>
          </w:tcPr>
          <w:p>
            <w:r/>
            <w:r>
              <w:rPr>
                <w:rFonts w:ascii="Calibri" w:hAnsi="Calibri"/>
                <w:b/>
                <w:color w:val="FFFFFF"/>
                <w:sz w:val="19"/>
              </w:rPr>
              <w:t>How it uses Phase 2</w:t>
            </w:r>
          </w:p>
        </w:tc>
        <w:tc>
          <w:tcPr>
            <w:tcW w:type="dxa" w:w="2880"/>
            <w:shd w:val="clear" w:color="auto" w:fill="1A3C5E"/>
          </w:tcPr>
          <w:p>
            <w:r/>
            <w:r>
              <w:rPr>
                <w:rFonts w:ascii="Calibri" w:hAnsi="Calibri"/>
                <w:b/>
                <w:color w:val="FFFFFF"/>
                <w:sz w:val="19"/>
              </w:rPr>
              <w:t>Where it’s at</w:t>
            </w:r>
          </w:p>
        </w:tc>
      </w:tr>
      <w:tr>
        <w:tc>
          <w:tcPr>
            <w:tcW w:type="dxa" w:w="1872"/>
            <w:shd w:val="clear" w:color="auto" w:fill="F0F4F8"/>
          </w:tcPr>
          <w:p>
            <w:r/>
            <w:r>
              <w:rPr>
                <w:rFonts w:ascii="Calibri" w:hAnsi="Calibri"/>
                <w:sz w:val="19"/>
              </w:rPr>
              <w:t>M-02 Isolation</w:t>
            </w:r>
          </w:p>
        </w:tc>
        <w:tc>
          <w:tcPr>
            <w:tcW w:type="dxa" w:w="4320"/>
            <w:shd w:val="clear" w:color="auto" w:fill="F0F4F8"/>
          </w:tcPr>
          <w:p>
            <w:r/>
            <w:r>
              <w:rPr>
                <w:rFonts w:ascii="Calibri" w:hAnsi="Calibri"/>
                <w:sz w:val="19"/>
              </w:rPr>
              <w:t>PRE_SPAWN + POST_FORK hooks for namespace/seccomp</w:t>
            </w:r>
          </w:p>
        </w:tc>
        <w:tc>
          <w:tcPr>
            <w:tcW w:type="dxa" w:w="2880"/>
            <w:shd w:val="clear" w:color="auto" w:fill="F0F4F8"/>
          </w:tcPr>
          <w:p>
            <w:r/>
            <w:r>
              <w:rPr>
                <w:rFonts w:ascii="Calibri" w:hAnsi="Calibri"/>
                <w:sz w:val="19"/>
              </w:rPr>
              <w:t>Sprint 1 done (Harini), Sprint 2 pending</w:t>
            </w:r>
          </w:p>
        </w:tc>
      </w:tr>
      <w:tr>
        <w:tc>
          <w:tcPr>
            <w:tcW w:type="dxa" w:w="1872"/>
          </w:tcPr>
          <w:p>
            <w:r/>
            <w:r>
              <w:rPr>
                <w:rFonts w:ascii="Calibri" w:hAnsi="Calibri"/>
                <w:sz w:val="19"/>
              </w:rPr>
              <w:t>M-03 IPC</w:t>
            </w:r>
          </w:p>
        </w:tc>
        <w:tc>
          <w:tcPr>
            <w:tcW w:type="dxa" w:w="4320"/>
          </w:tcPr>
          <w:p>
            <w:r/>
            <w:r>
              <w:rPr>
                <w:rFonts w:ascii="Calibri" w:hAnsi="Calibri"/>
                <w:sz w:val="19"/>
              </w:rPr>
              <w:t>Depends on CORE via getDependencies()</w:t>
            </w:r>
          </w:p>
        </w:tc>
        <w:tc>
          <w:tcPr>
            <w:tcW w:type="dxa" w:w="2880"/>
          </w:tcPr>
          <w:p>
            <w:r/>
            <w:r>
              <w:rPr>
                <w:rFonts w:ascii="Calibri" w:hAnsi="Calibri"/>
                <w:sz w:val="19"/>
              </w:rPr>
              <w:t>In progress (Srivatsan)</w:t>
            </w:r>
          </w:p>
        </w:tc>
      </w:tr>
      <w:tr>
        <w:tc>
          <w:tcPr>
            <w:tcW w:type="dxa" w:w="1872"/>
            <w:shd w:val="clear" w:color="auto" w:fill="F0F4F8"/>
          </w:tcPr>
          <w:p>
            <w:r/>
            <w:r>
              <w:rPr>
                <w:rFonts w:ascii="Calibri" w:hAnsi="Calibri"/>
                <w:sz w:val="19"/>
              </w:rPr>
              <w:t>M-09 eBPF</w:t>
            </w:r>
          </w:p>
        </w:tc>
        <w:tc>
          <w:tcPr>
            <w:tcW w:type="dxa" w:w="4320"/>
            <w:shd w:val="clear" w:color="auto" w:fill="F0F4F8"/>
          </w:tcPr>
          <w:p>
            <w:r/>
            <w:r>
              <w:rPr>
                <w:rFonts w:ascii="Calibri" w:hAnsi="Calibri"/>
                <w:sz w:val="19"/>
              </w:rPr>
              <w:t>POST_SPAWN + POST_EXIT hooks for tracepoints</w:t>
            </w:r>
          </w:p>
        </w:tc>
        <w:tc>
          <w:tcPr>
            <w:tcW w:type="dxa" w:w="2880"/>
            <w:shd w:val="clear" w:color="auto" w:fill="F0F4F8"/>
          </w:tcPr>
          <w:p>
            <w:r/>
            <w:r>
              <w:rPr>
                <w:rFonts w:ascii="Calibri" w:hAnsi="Calibri"/>
                <w:sz w:val="19"/>
              </w:rPr>
              <w:t>Not started yet</w:t>
            </w:r>
          </w:p>
        </w:tc>
      </w:tr>
      <w:tr>
        <w:tc>
          <w:tcPr>
            <w:tcW w:type="dxa" w:w="1872"/>
          </w:tcPr>
          <w:p>
            <w:r/>
            <w:r>
              <w:rPr>
                <w:rFonts w:ascii="Calibri" w:hAnsi="Calibri"/>
                <w:sz w:val="19"/>
              </w:rPr>
              <w:t>M-04 Checkpoint</w:t>
            </w:r>
          </w:p>
        </w:tc>
        <w:tc>
          <w:tcPr>
            <w:tcW w:type="dxa" w:w="4320"/>
          </w:tcPr>
          <w:p>
            <w:r/>
            <w:r>
              <w:rPr>
                <w:rFonts w:ascii="Calibri" w:hAnsi="Calibri"/>
                <w:sz w:val="19"/>
              </w:rPr>
              <w:t>PRE_KILL hook for state snapshots</w:t>
            </w:r>
          </w:p>
        </w:tc>
        <w:tc>
          <w:tcPr>
            <w:tcW w:type="dxa" w:w="2880"/>
          </w:tcPr>
          <w:p>
            <w:r/>
            <w:r>
              <w:rPr>
                <w:rFonts w:ascii="Calibri" w:hAnsi="Calibri"/>
                <w:sz w:val="19"/>
              </w:rPr>
              <w:t>Not started yet</w:t>
            </w:r>
          </w:p>
        </w:tc>
      </w:tr>
      <w:tr>
        <w:tc>
          <w:tcPr>
            <w:tcW w:type="dxa" w:w="1872"/>
            <w:shd w:val="clear" w:color="auto" w:fill="F0F4F8"/>
          </w:tcPr>
          <w:p>
            <w:r/>
            <w:r>
              <w:rPr>
                <w:rFonts w:ascii="Calibri" w:hAnsi="Calibri"/>
                <w:sz w:val="19"/>
              </w:rPr>
              <w:t>M-17 Profiler</w:t>
            </w:r>
          </w:p>
        </w:tc>
        <w:tc>
          <w:tcPr>
            <w:tcW w:type="dxa" w:w="4320"/>
            <w:shd w:val="clear" w:color="auto" w:fill="F0F4F8"/>
          </w:tcPr>
          <w:p>
            <w:r/>
            <w:r>
              <w:rPr>
                <w:rFonts w:ascii="Calibri" w:hAnsi="Calibri"/>
                <w:sz w:val="19"/>
              </w:rPr>
              <w:t>POST_SPAWN hook for perf counters</w:t>
            </w:r>
          </w:p>
        </w:tc>
        <w:tc>
          <w:tcPr>
            <w:tcW w:type="dxa" w:w="2880"/>
            <w:shd w:val="clear" w:color="auto" w:fill="F0F4F8"/>
          </w:tcPr>
          <w:p>
            <w:r/>
            <w:r>
              <w:rPr>
                <w:rFonts w:ascii="Calibri" w:hAnsi="Calibri"/>
                <w:sz w:val="19"/>
              </w:rPr>
              <w:t>Not started yet</w:t>
            </w:r>
          </w:p>
        </w:tc>
      </w:tr>
    </w:tbl>
    <w:p>
      <w:r>
        <w:rPr>
          <w:rFonts w:ascii="Calibri" w:hAnsi="Calibri"/>
          <w:sz w:val="22"/>
        </w:rPr>
        <w:t>The pattern for integrating is the same for all modules: declare your dependencies in getDependencies(), register your hooks in onInit(), and the core runtime handles startup ordering and dispatch. That’s the whole point of this infrastructure.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A3C5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B7A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before="0"/>
      <w:ind w:left="360"/>
    </w:pPr>
    <w:rPr>
      <w:rFonts w:ascii="Consolas" w:hAnsi="Consolas"/>
      <w:color w:val="22222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